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781F6" w14:textId="1A9FD606" w:rsidR="001B7287" w:rsidRDefault="001B7287" w:rsidP="00A40DFF">
      <w:pPr>
        <w:jc w:val="right"/>
        <w:rPr>
          <w:rFonts w:ascii="Times New Roman" w:hAnsi="Times New Roman"/>
        </w:rPr>
      </w:pPr>
    </w:p>
    <w:p w14:paraId="7BB1B492" w14:textId="77777777" w:rsidR="002E6C10" w:rsidRDefault="002E6C10" w:rsidP="00A40DFF">
      <w:pPr>
        <w:jc w:val="right"/>
        <w:rPr>
          <w:rFonts w:ascii="Times New Roman" w:hAnsi="Times New Roman"/>
        </w:rPr>
      </w:pPr>
    </w:p>
    <w:p w14:paraId="6B694F21" w14:textId="77777777" w:rsidR="00A40DFF" w:rsidRPr="005139E8" w:rsidRDefault="00A40DFF" w:rsidP="00A40DFF">
      <w:pPr>
        <w:jc w:val="right"/>
        <w:rPr>
          <w:rFonts w:ascii="Times New Roman" w:hAnsi="Times New Roman"/>
        </w:rPr>
      </w:pPr>
      <w:r w:rsidRPr="005139E8">
        <w:rPr>
          <w:rFonts w:ascii="Times New Roman" w:hAnsi="Times New Roman"/>
        </w:rPr>
        <w:t>Lisa 2</w:t>
      </w:r>
    </w:p>
    <w:p w14:paraId="420D9C33" w14:textId="77777777" w:rsidR="00A40DFF" w:rsidRPr="005139E8" w:rsidRDefault="00A40DFF" w:rsidP="00A40DFF">
      <w:pPr>
        <w:jc w:val="right"/>
        <w:rPr>
          <w:rFonts w:ascii="Times New Roman" w:hAnsi="Times New Roman"/>
        </w:rPr>
      </w:pPr>
      <w:r w:rsidRPr="005139E8">
        <w:rPr>
          <w:rFonts w:ascii="Times New Roman" w:hAnsi="Times New Roman"/>
        </w:rPr>
        <w:t>Viimsi Vallavolikogu</w:t>
      </w:r>
    </w:p>
    <w:p w14:paraId="1F2E2A12" w14:textId="2583701A" w:rsidR="00A40DFF" w:rsidRPr="005139E8" w:rsidRDefault="004A72ED" w:rsidP="00A40DFF">
      <w:pPr>
        <w:jc w:val="right"/>
        <w:rPr>
          <w:rFonts w:ascii="Times New Roman" w:hAnsi="Times New Roman"/>
        </w:rPr>
      </w:pPr>
      <w:r>
        <w:rPr>
          <w:rFonts w:ascii="Times New Roman" w:hAnsi="Times New Roman"/>
        </w:rPr>
        <w:t>12</w:t>
      </w:r>
      <w:r w:rsidR="00956D6D">
        <w:rPr>
          <w:rFonts w:ascii="Times New Roman" w:hAnsi="Times New Roman"/>
        </w:rPr>
        <w:t>.</w:t>
      </w:r>
      <w:r>
        <w:rPr>
          <w:rFonts w:ascii="Times New Roman" w:hAnsi="Times New Roman"/>
        </w:rPr>
        <w:t>12</w:t>
      </w:r>
      <w:r w:rsidR="00A40DFF" w:rsidRPr="00AF35D8">
        <w:rPr>
          <w:rFonts w:ascii="Times New Roman" w:hAnsi="Times New Roman"/>
        </w:rPr>
        <w:t>.201</w:t>
      </w:r>
      <w:r w:rsidR="00380C41">
        <w:rPr>
          <w:rFonts w:ascii="Times New Roman" w:hAnsi="Times New Roman"/>
        </w:rPr>
        <w:t>7</w:t>
      </w:r>
      <w:r w:rsidR="00A40DFF" w:rsidRPr="00AF35D8">
        <w:rPr>
          <w:rFonts w:ascii="Times New Roman" w:hAnsi="Times New Roman"/>
        </w:rPr>
        <w:t>.a määrusele nr</w:t>
      </w:r>
      <w:r w:rsidR="008002DA">
        <w:rPr>
          <w:rFonts w:ascii="Times New Roman" w:hAnsi="Times New Roman"/>
        </w:rPr>
        <w:t xml:space="preserve"> 1</w:t>
      </w:r>
      <w:r w:rsidR="0053744A">
        <w:rPr>
          <w:rFonts w:ascii="Times New Roman" w:hAnsi="Times New Roman"/>
        </w:rPr>
        <w:t xml:space="preserve"> </w:t>
      </w:r>
    </w:p>
    <w:p w14:paraId="4910AA56" w14:textId="77777777" w:rsidR="00A40DFF" w:rsidRPr="005139E8" w:rsidRDefault="00A40DFF" w:rsidP="00A40DFF">
      <w:pPr>
        <w:jc w:val="right"/>
        <w:rPr>
          <w:rFonts w:ascii="Times New Roman" w:hAnsi="Times New Roman"/>
        </w:rPr>
      </w:pPr>
    </w:p>
    <w:p w14:paraId="1F638F1E" w14:textId="77777777" w:rsidR="00A40DFF" w:rsidRPr="00765406" w:rsidRDefault="00A40DFF" w:rsidP="00A40DFF">
      <w:pPr>
        <w:rPr>
          <w:rFonts w:ascii="Times New Roman" w:hAnsi="Times New Roman"/>
          <w:b/>
          <w:sz w:val="32"/>
          <w:szCs w:val="32"/>
        </w:rPr>
      </w:pPr>
      <w:r w:rsidRPr="00765406">
        <w:rPr>
          <w:rFonts w:ascii="Times New Roman" w:hAnsi="Times New Roman"/>
          <w:b/>
          <w:sz w:val="32"/>
          <w:szCs w:val="32"/>
        </w:rPr>
        <w:t>SELETUSKIRI EELARVE EELNÕULE</w:t>
      </w:r>
    </w:p>
    <w:sdt>
      <w:sdtPr>
        <w:rPr>
          <w:rFonts w:ascii="Arial" w:eastAsia="Times New Roman" w:hAnsi="Arial" w:cs="Times New Roman"/>
          <w:b w:val="0"/>
          <w:bCs w:val="0"/>
          <w:color w:val="auto"/>
          <w:sz w:val="24"/>
          <w:szCs w:val="24"/>
          <w:lang w:eastAsia="en-US"/>
        </w:rPr>
        <w:id w:val="1343509949"/>
        <w:docPartObj>
          <w:docPartGallery w:val="Table of Contents"/>
          <w:docPartUnique/>
        </w:docPartObj>
      </w:sdtPr>
      <w:sdtEndPr/>
      <w:sdtContent>
        <w:p w14:paraId="0FC610DA" w14:textId="2A555E2A" w:rsidR="009776AF" w:rsidRPr="00665B16" w:rsidRDefault="009776AF">
          <w:pPr>
            <w:pStyle w:val="Sisukorrapealkiri"/>
            <w:rPr>
              <w:rFonts w:ascii="Times New Roman" w:hAnsi="Times New Roman" w:cs="Times New Roman"/>
              <w:color w:val="auto"/>
              <w:sz w:val="24"/>
              <w:szCs w:val="24"/>
            </w:rPr>
          </w:pPr>
          <w:r w:rsidRPr="00665B16">
            <w:rPr>
              <w:rFonts w:ascii="Times New Roman" w:hAnsi="Times New Roman" w:cs="Times New Roman"/>
              <w:color w:val="auto"/>
              <w:sz w:val="24"/>
              <w:szCs w:val="24"/>
            </w:rPr>
            <w:t>Sisukord</w:t>
          </w:r>
        </w:p>
        <w:p w14:paraId="6415C593" w14:textId="77777777" w:rsidR="0019250A" w:rsidRPr="0019250A" w:rsidRDefault="009776AF">
          <w:pPr>
            <w:pStyle w:val="SK2"/>
            <w:rPr>
              <w:rFonts w:eastAsiaTheme="minorEastAsia"/>
              <w:sz w:val="22"/>
              <w:szCs w:val="22"/>
              <w:lang w:eastAsia="et-EE"/>
            </w:rPr>
          </w:pPr>
          <w:r w:rsidRPr="00665B16">
            <w:fldChar w:fldCharType="begin"/>
          </w:r>
          <w:r w:rsidRPr="00665B16">
            <w:instrText xml:space="preserve"> TOC \o "1-3" \h \z \u </w:instrText>
          </w:r>
          <w:r w:rsidRPr="00665B16">
            <w:fldChar w:fldCharType="separate"/>
          </w:r>
          <w:hyperlink w:anchor="_Toc499801752" w:history="1">
            <w:r w:rsidR="0019250A" w:rsidRPr="0019250A">
              <w:rPr>
                <w:rStyle w:val="Hperlink"/>
              </w:rPr>
              <w:t>1. SISSEJUHATUS, EELARVEKOOSTAMISE ALUSED</w:t>
            </w:r>
            <w:r w:rsidR="0019250A" w:rsidRPr="0019250A">
              <w:rPr>
                <w:webHidden/>
              </w:rPr>
              <w:tab/>
            </w:r>
            <w:r w:rsidR="0019250A" w:rsidRPr="0019250A">
              <w:rPr>
                <w:webHidden/>
              </w:rPr>
              <w:fldChar w:fldCharType="begin"/>
            </w:r>
            <w:r w:rsidR="0019250A" w:rsidRPr="0019250A">
              <w:rPr>
                <w:webHidden/>
              </w:rPr>
              <w:instrText xml:space="preserve"> PAGEREF _Toc499801752 \h </w:instrText>
            </w:r>
            <w:r w:rsidR="0019250A" w:rsidRPr="0019250A">
              <w:rPr>
                <w:webHidden/>
              </w:rPr>
            </w:r>
            <w:r w:rsidR="0019250A" w:rsidRPr="0019250A">
              <w:rPr>
                <w:webHidden/>
              </w:rPr>
              <w:fldChar w:fldCharType="separate"/>
            </w:r>
            <w:r w:rsidR="0019250A" w:rsidRPr="0019250A">
              <w:rPr>
                <w:webHidden/>
              </w:rPr>
              <w:t>3</w:t>
            </w:r>
            <w:r w:rsidR="0019250A" w:rsidRPr="0019250A">
              <w:rPr>
                <w:webHidden/>
              </w:rPr>
              <w:fldChar w:fldCharType="end"/>
            </w:r>
          </w:hyperlink>
        </w:p>
        <w:p w14:paraId="32498EF1" w14:textId="77777777" w:rsidR="0019250A" w:rsidRPr="0019250A" w:rsidRDefault="00381A16">
          <w:pPr>
            <w:pStyle w:val="SK3"/>
            <w:tabs>
              <w:tab w:val="left" w:pos="1100"/>
              <w:tab w:val="right" w:leader="dot" w:pos="9344"/>
            </w:tabs>
            <w:rPr>
              <w:rFonts w:ascii="Times New Roman" w:eastAsiaTheme="minorEastAsia" w:hAnsi="Times New Roman"/>
              <w:noProof/>
              <w:sz w:val="22"/>
              <w:szCs w:val="22"/>
              <w:lang w:eastAsia="et-EE"/>
            </w:rPr>
          </w:pPr>
          <w:hyperlink w:anchor="_Toc499801753" w:history="1">
            <w:r w:rsidR="0019250A" w:rsidRPr="0019250A">
              <w:rPr>
                <w:rStyle w:val="Hperlink"/>
                <w:rFonts w:ascii="Times New Roman" w:hAnsi="Times New Roman"/>
                <w:noProof/>
              </w:rPr>
              <w:t>1.1.</w:t>
            </w:r>
            <w:r w:rsidR="0019250A" w:rsidRPr="0019250A">
              <w:rPr>
                <w:rFonts w:ascii="Times New Roman" w:eastAsiaTheme="minorEastAsia" w:hAnsi="Times New Roman"/>
                <w:noProof/>
                <w:sz w:val="22"/>
                <w:szCs w:val="22"/>
                <w:lang w:eastAsia="et-EE"/>
              </w:rPr>
              <w:tab/>
            </w:r>
            <w:r w:rsidR="0019250A" w:rsidRPr="0019250A">
              <w:rPr>
                <w:rStyle w:val="Hperlink"/>
                <w:rFonts w:ascii="Times New Roman" w:hAnsi="Times New Roman"/>
                <w:noProof/>
              </w:rPr>
              <w:t>Viimsi valla 2018. aasta eelarve seletuskirja koostamise alused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_Toc499801753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3</w:t>
            </w:r>
            <w:r w:rsidR="0019250A" w:rsidRPr="0019250A">
              <w:rPr>
                <w:rFonts w:ascii="Times New Roman" w:hAnsi="Times New Roman"/>
                <w:noProof/>
                <w:webHidden/>
              </w:rPr>
              <w:fldChar w:fldCharType="end"/>
            </w:r>
          </w:hyperlink>
        </w:p>
        <w:p w14:paraId="4AFD74AA" w14:textId="77777777" w:rsidR="0019250A" w:rsidRPr="0019250A" w:rsidRDefault="00381A16">
          <w:pPr>
            <w:pStyle w:val="SK3"/>
            <w:tabs>
              <w:tab w:val="left" w:pos="1100"/>
              <w:tab w:val="right" w:leader="dot" w:pos="9344"/>
            </w:tabs>
            <w:rPr>
              <w:rFonts w:ascii="Times New Roman" w:eastAsiaTheme="minorEastAsia" w:hAnsi="Times New Roman"/>
              <w:noProof/>
              <w:sz w:val="22"/>
              <w:szCs w:val="22"/>
              <w:lang w:eastAsia="et-EE"/>
            </w:rPr>
          </w:pPr>
          <w:hyperlink w:anchor="_Toc499801754" w:history="1">
            <w:r w:rsidR="0019250A" w:rsidRPr="0019250A">
              <w:rPr>
                <w:rStyle w:val="Hperlink"/>
                <w:rFonts w:ascii="Times New Roman" w:hAnsi="Times New Roman"/>
                <w:noProof/>
              </w:rPr>
              <w:t>1.2.</w:t>
            </w:r>
            <w:r w:rsidR="0019250A" w:rsidRPr="0019250A">
              <w:rPr>
                <w:rFonts w:ascii="Times New Roman" w:eastAsiaTheme="minorEastAsia" w:hAnsi="Times New Roman"/>
                <w:noProof/>
                <w:sz w:val="22"/>
                <w:szCs w:val="22"/>
                <w:lang w:eastAsia="et-EE"/>
              </w:rPr>
              <w:tab/>
            </w:r>
            <w:r w:rsidR="0019250A" w:rsidRPr="0019250A">
              <w:rPr>
                <w:rStyle w:val="Hperlink"/>
                <w:rFonts w:ascii="Times New Roman" w:hAnsi="Times New Roman"/>
                <w:noProof/>
              </w:rPr>
              <w:t>Eesti riigi majandusprognoos.</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_Toc499801754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3</w:t>
            </w:r>
            <w:r w:rsidR="0019250A" w:rsidRPr="0019250A">
              <w:rPr>
                <w:rFonts w:ascii="Times New Roman" w:hAnsi="Times New Roman"/>
                <w:noProof/>
                <w:webHidden/>
              </w:rPr>
              <w:fldChar w:fldCharType="end"/>
            </w:r>
          </w:hyperlink>
        </w:p>
        <w:p w14:paraId="787171AD" w14:textId="77777777" w:rsidR="0019250A" w:rsidRPr="0019250A" w:rsidRDefault="00381A16">
          <w:pPr>
            <w:pStyle w:val="SK2"/>
            <w:rPr>
              <w:rFonts w:eastAsiaTheme="minorEastAsia"/>
              <w:sz w:val="22"/>
              <w:szCs w:val="22"/>
              <w:lang w:eastAsia="et-EE"/>
            </w:rPr>
          </w:pPr>
          <w:hyperlink w:anchor="_Toc499801755" w:history="1">
            <w:r w:rsidR="0019250A" w:rsidRPr="0019250A">
              <w:rPr>
                <w:rStyle w:val="Hperlink"/>
              </w:rPr>
              <w:t>2. VIIMSI VALLA MAJANDUSLIK OLUKORD JA FINANTSNÄITAJAD EELARVE KOOSTAMISEKS</w:t>
            </w:r>
            <w:r w:rsidR="0019250A" w:rsidRPr="0019250A">
              <w:rPr>
                <w:webHidden/>
              </w:rPr>
              <w:tab/>
            </w:r>
            <w:r w:rsidR="0019250A" w:rsidRPr="0019250A">
              <w:rPr>
                <w:webHidden/>
              </w:rPr>
              <w:fldChar w:fldCharType="begin"/>
            </w:r>
            <w:r w:rsidR="0019250A" w:rsidRPr="0019250A">
              <w:rPr>
                <w:webHidden/>
              </w:rPr>
              <w:instrText xml:space="preserve"> PAGEREF _Toc499801755 \h </w:instrText>
            </w:r>
            <w:r w:rsidR="0019250A" w:rsidRPr="0019250A">
              <w:rPr>
                <w:webHidden/>
              </w:rPr>
            </w:r>
            <w:r w:rsidR="0019250A" w:rsidRPr="0019250A">
              <w:rPr>
                <w:webHidden/>
              </w:rPr>
              <w:fldChar w:fldCharType="separate"/>
            </w:r>
            <w:r w:rsidR="0019250A" w:rsidRPr="0019250A">
              <w:rPr>
                <w:webHidden/>
              </w:rPr>
              <w:t>4</w:t>
            </w:r>
            <w:r w:rsidR="0019250A" w:rsidRPr="0019250A">
              <w:rPr>
                <w:webHidden/>
              </w:rPr>
              <w:fldChar w:fldCharType="end"/>
            </w:r>
          </w:hyperlink>
        </w:p>
        <w:p w14:paraId="3322E479"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56" w:history="1">
            <w:r w:rsidR="0019250A" w:rsidRPr="0019250A">
              <w:rPr>
                <w:rStyle w:val="Hperlink"/>
                <w:rFonts w:ascii="Times New Roman" w:hAnsi="Times New Roman"/>
                <w:noProof/>
              </w:rPr>
              <w:t>2.1. Tööhõive näitajad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_Toc499801756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4</w:t>
            </w:r>
            <w:r w:rsidR="0019250A" w:rsidRPr="0019250A">
              <w:rPr>
                <w:rFonts w:ascii="Times New Roman" w:hAnsi="Times New Roman"/>
                <w:noProof/>
                <w:webHidden/>
              </w:rPr>
              <w:fldChar w:fldCharType="end"/>
            </w:r>
          </w:hyperlink>
        </w:p>
        <w:p w14:paraId="5CA3BBB7"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57" w:history="1">
            <w:r w:rsidR="0019250A" w:rsidRPr="0019250A">
              <w:rPr>
                <w:rStyle w:val="Hperlink"/>
                <w:rFonts w:ascii="Times New Roman" w:hAnsi="Times New Roman"/>
                <w:noProof/>
              </w:rPr>
              <w:t>2.2. Maksumaksjate näitajad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_Toc499801757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5</w:t>
            </w:r>
            <w:r w:rsidR="0019250A" w:rsidRPr="0019250A">
              <w:rPr>
                <w:rFonts w:ascii="Times New Roman" w:hAnsi="Times New Roman"/>
                <w:noProof/>
                <w:webHidden/>
              </w:rPr>
              <w:fldChar w:fldCharType="end"/>
            </w:r>
          </w:hyperlink>
        </w:p>
        <w:p w14:paraId="10653972"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58" w:history="1">
            <w:r w:rsidR="0019250A" w:rsidRPr="0019250A">
              <w:rPr>
                <w:rStyle w:val="Hperlink"/>
                <w:rFonts w:ascii="Times New Roman" w:hAnsi="Times New Roman"/>
                <w:noProof/>
              </w:rPr>
              <w:t>2.3. Sissetuleku näitajad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_Toc499801758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6</w:t>
            </w:r>
            <w:r w:rsidR="0019250A" w:rsidRPr="0019250A">
              <w:rPr>
                <w:rFonts w:ascii="Times New Roman" w:hAnsi="Times New Roman"/>
                <w:noProof/>
                <w:webHidden/>
              </w:rPr>
              <w:fldChar w:fldCharType="end"/>
            </w:r>
          </w:hyperlink>
        </w:p>
        <w:p w14:paraId="1659755A"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59" w:history="1">
            <w:r w:rsidR="0019250A" w:rsidRPr="0019250A">
              <w:rPr>
                <w:rStyle w:val="Hperlink"/>
                <w:rFonts w:ascii="Times New Roman" w:hAnsi="Times New Roman"/>
                <w:noProof/>
              </w:rPr>
              <w:t>2.4. Viimsi valla finantsvõimekuse näitajad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_Toc499801759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6</w:t>
            </w:r>
            <w:r w:rsidR="0019250A" w:rsidRPr="0019250A">
              <w:rPr>
                <w:rFonts w:ascii="Times New Roman" w:hAnsi="Times New Roman"/>
                <w:noProof/>
                <w:webHidden/>
              </w:rPr>
              <w:fldChar w:fldCharType="end"/>
            </w:r>
          </w:hyperlink>
        </w:p>
        <w:p w14:paraId="00F7B43F"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0" w:history="1">
            <w:r w:rsidR="0019250A" w:rsidRPr="0019250A">
              <w:rPr>
                <w:rStyle w:val="Hperlink"/>
                <w:rFonts w:ascii="Times New Roman" w:hAnsi="Times New Roman"/>
                <w:noProof/>
              </w:rPr>
              <w:t>2.4.1. Viimsi valla laenud ja nende tagasimaksmine</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_Toc499801760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6</w:t>
            </w:r>
            <w:r w:rsidR="0019250A" w:rsidRPr="0019250A">
              <w:rPr>
                <w:rFonts w:ascii="Times New Roman" w:hAnsi="Times New Roman"/>
                <w:noProof/>
                <w:webHidden/>
              </w:rPr>
              <w:fldChar w:fldCharType="end"/>
            </w:r>
          </w:hyperlink>
        </w:p>
        <w:p w14:paraId="39CA915B"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1" w:history="1">
            <w:r w:rsidR="0019250A" w:rsidRPr="0019250A">
              <w:rPr>
                <w:rStyle w:val="Hperlink"/>
                <w:rFonts w:ascii="Times New Roman" w:hAnsi="Times New Roman"/>
                <w:noProof/>
              </w:rPr>
              <w:t>2.4.2. Valla 2018 eelarve netovõlakoormuse näitajad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_Toc499801761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7</w:t>
            </w:r>
            <w:r w:rsidR="0019250A" w:rsidRPr="0019250A">
              <w:rPr>
                <w:rFonts w:ascii="Times New Roman" w:hAnsi="Times New Roman"/>
                <w:noProof/>
                <w:webHidden/>
              </w:rPr>
              <w:fldChar w:fldCharType="end"/>
            </w:r>
          </w:hyperlink>
        </w:p>
        <w:p w14:paraId="2B3719F1"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2" w:history="1">
            <w:r w:rsidR="0019250A" w:rsidRPr="0019250A">
              <w:rPr>
                <w:rStyle w:val="Hperlink"/>
                <w:rFonts w:ascii="Times New Roman" w:hAnsi="Times New Roman"/>
                <w:noProof/>
              </w:rPr>
              <w:t>2.4.3. Majandusprognoosid ja nende kasutamine</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_Toc499801762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8</w:t>
            </w:r>
            <w:r w:rsidR="0019250A" w:rsidRPr="0019250A">
              <w:rPr>
                <w:rFonts w:ascii="Times New Roman" w:hAnsi="Times New Roman"/>
                <w:noProof/>
                <w:webHidden/>
              </w:rPr>
              <w:fldChar w:fldCharType="end"/>
            </w:r>
          </w:hyperlink>
        </w:p>
        <w:p w14:paraId="7BEAF53C" w14:textId="77777777" w:rsidR="0019250A" w:rsidRPr="0019250A" w:rsidRDefault="00381A16">
          <w:pPr>
            <w:pStyle w:val="SK2"/>
            <w:rPr>
              <w:rFonts w:eastAsiaTheme="minorEastAsia"/>
              <w:sz w:val="22"/>
              <w:szCs w:val="22"/>
              <w:lang w:eastAsia="et-EE"/>
            </w:rPr>
          </w:pPr>
          <w:hyperlink w:anchor="_Toc499801763" w:history="1">
            <w:r w:rsidR="0019250A" w:rsidRPr="0019250A">
              <w:rPr>
                <w:rStyle w:val="Hperlink"/>
              </w:rPr>
              <w:t>3. EELARVE PÕHITEGEVUSE TULUD</w:t>
            </w:r>
            <w:r w:rsidR="0019250A" w:rsidRPr="0019250A">
              <w:rPr>
                <w:webHidden/>
              </w:rPr>
              <w:tab/>
            </w:r>
            <w:r w:rsidR="0019250A" w:rsidRPr="0019250A">
              <w:rPr>
                <w:webHidden/>
              </w:rPr>
              <w:fldChar w:fldCharType="begin"/>
            </w:r>
            <w:r w:rsidR="0019250A" w:rsidRPr="0019250A">
              <w:rPr>
                <w:webHidden/>
              </w:rPr>
              <w:instrText xml:space="preserve"> PAGEREF _Toc499801763 \h </w:instrText>
            </w:r>
            <w:r w:rsidR="0019250A" w:rsidRPr="0019250A">
              <w:rPr>
                <w:webHidden/>
              </w:rPr>
            </w:r>
            <w:r w:rsidR="0019250A" w:rsidRPr="0019250A">
              <w:rPr>
                <w:webHidden/>
              </w:rPr>
              <w:fldChar w:fldCharType="separate"/>
            </w:r>
            <w:r w:rsidR="0019250A" w:rsidRPr="0019250A">
              <w:rPr>
                <w:webHidden/>
              </w:rPr>
              <w:t>8</w:t>
            </w:r>
            <w:r w:rsidR="0019250A" w:rsidRPr="0019250A">
              <w:rPr>
                <w:webHidden/>
              </w:rPr>
              <w:fldChar w:fldCharType="end"/>
            </w:r>
          </w:hyperlink>
        </w:p>
        <w:p w14:paraId="7FCEF1F5"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4" w:history="1">
            <w:r w:rsidR="0019250A" w:rsidRPr="0019250A">
              <w:rPr>
                <w:rStyle w:val="Hperlink"/>
                <w:rFonts w:ascii="Times New Roman" w:hAnsi="Times New Roman"/>
                <w:noProof/>
              </w:rPr>
              <w:t>3.1. Tulud eelarveosades</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_Toc499801764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8</w:t>
            </w:r>
            <w:r w:rsidR="0019250A" w:rsidRPr="0019250A">
              <w:rPr>
                <w:rFonts w:ascii="Times New Roman" w:hAnsi="Times New Roman"/>
                <w:noProof/>
                <w:webHidden/>
              </w:rPr>
              <w:fldChar w:fldCharType="end"/>
            </w:r>
          </w:hyperlink>
        </w:p>
        <w:p w14:paraId="41254B40"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5" w:history="1">
            <w:r w:rsidR="0019250A" w:rsidRPr="0019250A">
              <w:rPr>
                <w:rStyle w:val="Hperlink"/>
                <w:rFonts w:ascii="Times New Roman" w:hAnsi="Times New Roman"/>
                <w:noProof/>
              </w:rPr>
              <w:t>3.2. Põhitegevuse tulud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_Toc499801765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9</w:t>
            </w:r>
            <w:r w:rsidR="0019250A" w:rsidRPr="0019250A">
              <w:rPr>
                <w:rFonts w:ascii="Times New Roman" w:hAnsi="Times New Roman"/>
                <w:noProof/>
                <w:webHidden/>
              </w:rPr>
              <w:fldChar w:fldCharType="end"/>
            </w:r>
          </w:hyperlink>
        </w:p>
        <w:p w14:paraId="4EC4AAD8"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6" w:history="1">
            <w:r w:rsidR="0019250A" w:rsidRPr="0019250A">
              <w:rPr>
                <w:rStyle w:val="Hperlink"/>
                <w:rFonts w:ascii="Times New Roman" w:hAnsi="Times New Roman"/>
                <w:noProof/>
              </w:rPr>
              <w:t>3.2.1. Maksutulud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_Toc499801766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9</w:t>
            </w:r>
            <w:r w:rsidR="0019250A" w:rsidRPr="0019250A">
              <w:rPr>
                <w:rFonts w:ascii="Times New Roman" w:hAnsi="Times New Roman"/>
                <w:noProof/>
                <w:webHidden/>
              </w:rPr>
              <w:fldChar w:fldCharType="end"/>
            </w:r>
          </w:hyperlink>
        </w:p>
        <w:p w14:paraId="69DAFD14"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7" w:history="1">
            <w:r w:rsidR="0019250A" w:rsidRPr="0019250A">
              <w:rPr>
                <w:rStyle w:val="Hperlink"/>
                <w:rFonts w:ascii="Times New Roman" w:hAnsi="Times New Roman"/>
                <w:noProof/>
              </w:rPr>
              <w:t>3.2.2. Kaupade, teenuste müük</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_Toc499801767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12</w:t>
            </w:r>
            <w:r w:rsidR="0019250A" w:rsidRPr="0019250A">
              <w:rPr>
                <w:rFonts w:ascii="Times New Roman" w:hAnsi="Times New Roman"/>
                <w:noProof/>
                <w:webHidden/>
              </w:rPr>
              <w:fldChar w:fldCharType="end"/>
            </w:r>
          </w:hyperlink>
        </w:p>
        <w:p w14:paraId="112BD597"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8" w:history="1">
            <w:r w:rsidR="0019250A" w:rsidRPr="0019250A">
              <w:rPr>
                <w:rStyle w:val="Hperlink"/>
                <w:rFonts w:ascii="Times New Roman" w:hAnsi="Times New Roman"/>
                <w:noProof/>
              </w:rPr>
              <w:t>3.2.3. Saadud toetused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_Toc499801768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15</w:t>
            </w:r>
            <w:r w:rsidR="0019250A" w:rsidRPr="0019250A">
              <w:rPr>
                <w:rFonts w:ascii="Times New Roman" w:hAnsi="Times New Roman"/>
                <w:noProof/>
                <w:webHidden/>
              </w:rPr>
              <w:fldChar w:fldCharType="end"/>
            </w:r>
          </w:hyperlink>
        </w:p>
        <w:p w14:paraId="59ADB5DB"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69" w:history="1">
            <w:r w:rsidR="0019250A" w:rsidRPr="0019250A">
              <w:rPr>
                <w:rStyle w:val="Hperlink"/>
                <w:rFonts w:ascii="Times New Roman" w:hAnsi="Times New Roman"/>
                <w:noProof/>
              </w:rPr>
              <w:t>3.2.4. Muud tulud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_Toc499801769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15</w:t>
            </w:r>
            <w:r w:rsidR="0019250A" w:rsidRPr="0019250A">
              <w:rPr>
                <w:rFonts w:ascii="Times New Roman" w:hAnsi="Times New Roman"/>
                <w:noProof/>
                <w:webHidden/>
              </w:rPr>
              <w:fldChar w:fldCharType="end"/>
            </w:r>
          </w:hyperlink>
        </w:p>
        <w:p w14:paraId="78266EA4" w14:textId="77777777" w:rsidR="0019250A" w:rsidRPr="0019250A" w:rsidRDefault="00381A16">
          <w:pPr>
            <w:pStyle w:val="SK2"/>
            <w:rPr>
              <w:rFonts w:eastAsiaTheme="minorEastAsia"/>
              <w:sz w:val="22"/>
              <w:szCs w:val="22"/>
              <w:lang w:eastAsia="et-EE"/>
            </w:rPr>
          </w:pPr>
          <w:hyperlink w:anchor="_Toc499801770" w:history="1">
            <w:r w:rsidR="0019250A" w:rsidRPr="0019250A">
              <w:rPr>
                <w:rStyle w:val="Hperlink"/>
              </w:rPr>
              <w:t>4. EELARVE PÕHITEGEVUSE KULUD</w:t>
            </w:r>
            <w:r w:rsidR="0019250A" w:rsidRPr="0019250A">
              <w:rPr>
                <w:webHidden/>
              </w:rPr>
              <w:tab/>
            </w:r>
            <w:r w:rsidR="0019250A" w:rsidRPr="0019250A">
              <w:rPr>
                <w:webHidden/>
              </w:rPr>
              <w:fldChar w:fldCharType="begin"/>
            </w:r>
            <w:r w:rsidR="0019250A" w:rsidRPr="0019250A">
              <w:rPr>
                <w:webHidden/>
              </w:rPr>
              <w:instrText xml:space="preserve"> PAGEREF _Toc499801770 \h </w:instrText>
            </w:r>
            <w:r w:rsidR="0019250A" w:rsidRPr="0019250A">
              <w:rPr>
                <w:webHidden/>
              </w:rPr>
            </w:r>
            <w:r w:rsidR="0019250A" w:rsidRPr="0019250A">
              <w:rPr>
                <w:webHidden/>
              </w:rPr>
              <w:fldChar w:fldCharType="separate"/>
            </w:r>
            <w:r w:rsidR="0019250A" w:rsidRPr="0019250A">
              <w:rPr>
                <w:webHidden/>
              </w:rPr>
              <w:t>16</w:t>
            </w:r>
            <w:r w:rsidR="0019250A" w:rsidRPr="0019250A">
              <w:rPr>
                <w:webHidden/>
              </w:rPr>
              <w:fldChar w:fldCharType="end"/>
            </w:r>
          </w:hyperlink>
        </w:p>
        <w:p w14:paraId="756F92D8" w14:textId="77777777" w:rsidR="0019250A" w:rsidRPr="0019250A" w:rsidRDefault="00381A16">
          <w:pPr>
            <w:pStyle w:val="SK2"/>
            <w:rPr>
              <w:rFonts w:eastAsiaTheme="minorEastAsia"/>
              <w:sz w:val="22"/>
              <w:szCs w:val="22"/>
              <w:lang w:eastAsia="et-EE"/>
            </w:rPr>
          </w:pPr>
          <w:hyperlink w:anchor="_Toc499801771" w:history="1">
            <w:r w:rsidR="0019250A" w:rsidRPr="0019250A">
              <w:rPr>
                <w:rStyle w:val="Hperlink"/>
              </w:rPr>
              <w:t>4.1. EELARVE PÕHITEGEVUSE KULUD</w:t>
            </w:r>
            <w:r w:rsidR="0019250A" w:rsidRPr="0019250A">
              <w:rPr>
                <w:webHidden/>
              </w:rPr>
              <w:tab/>
            </w:r>
            <w:r w:rsidR="0019250A" w:rsidRPr="0019250A">
              <w:rPr>
                <w:webHidden/>
              </w:rPr>
              <w:fldChar w:fldCharType="begin"/>
            </w:r>
            <w:r w:rsidR="0019250A" w:rsidRPr="0019250A">
              <w:rPr>
                <w:webHidden/>
              </w:rPr>
              <w:instrText xml:space="preserve"> PAGEREF _Toc499801771 \h </w:instrText>
            </w:r>
            <w:r w:rsidR="0019250A" w:rsidRPr="0019250A">
              <w:rPr>
                <w:webHidden/>
              </w:rPr>
            </w:r>
            <w:r w:rsidR="0019250A" w:rsidRPr="0019250A">
              <w:rPr>
                <w:webHidden/>
              </w:rPr>
              <w:fldChar w:fldCharType="separate"/>
            </w:r>
            <w:r w:rsidR="0019250A" w:rsidRPr="0019250A">
              <w:rPr>
                <w:webHidden/>
              </w:rPr>
              <w:t>16</w:t>
            </w:r>
            <w:r w:rsidR="0019250A" w:rsidRPr="0019250A">
              <w:rPr>
                <w:webHidden/>
              </w:rPr>
              <w:fldChar w:fldCharType="end"/>
            </w:r>
          </w:hyperlink>
        </w:p>
        <w:p w14:paraId="54615FAE" w14:textId="77777777" w:rsidR="0019250A" w:rsidRPr="0019250A" w:rsidRDefault="00381A16">
          <w:pPr>
            <w:pStyle w:val="SK2"/>
            <w:rPr>
              <w:rFonts w:eastAsiaTheme="minorEastAsia"/>
              <w:sz w:val="22"/>
              <w:szCs w:val="22"/>
              <w:lang w:eastAsia="et-EE"/>
            </w:rPr>
          </w:pPr>
          <w:hyperlink w:anchor="_Toc499801772" w:history="1">
            <w:r w:rsidR="0019250A" w:rsidRPr="0019250A">
              <w:rPr>
                <w:rStyle w:val="Hperlink"/>
              </w:rPr>
              <w:t>4.2. VALDKONNAD</w:t>
            </w:r>
            <w:r w:rsidR="0019250A" w:rsidRPr="0019250A">
              <w:rPr>
                <w:webHidden/>
              </w:rPr>
              <w:tab/>
            </w:r>
            <w:r w:rsidR="0019250A" w:rsidRPr="0019250A">
              <w:rPr>
                <w:webHidden/>
              </w:rPr>
              <w:fldChar w:fldCharType="begin"/>
            </w:r>
            <w:r w:rsidR="0019250A" w:rsidRPr="0019250A">
              <w:rPr>
                <w:webHidden/>
              </w:rPr>
              <w:instrText xml:space="preserve"> PAGEREF _Toc499801772 \h </w:instrText>
            </w:r>
            <w:r w:rsidR="0019250A" w:rsidRPr="0019250A">
              <w:rPr>
                <w:webHidden/>
              </w:rPr>
            </w:r>
            <w:r w:rsidR="0019250A" w:rsidRPr="0019250A">
              <w:rPr>
                <w:webHidden/>
              </w:rPr>
              <w:fldChar w:fldCharType="separate"/>
            </w:r>
            <w:r w:rsidR="0019250A" w:rsidRPr="0019250A">
              <w:rPr>
                <w:webHidden/>
              </w:rPr>
              <w:t>18</w:t>
            </w:r>
            <w:r w:rsidR="0019250A" w:rsidRPr="0019250A">
              <w:rPr>
                <w:webHidden/>
              </w:rPr>
              <w:fldChar w:fldCharType="end"/>
            </w:r>
          </w:hyperlink>
        </w:p>
        <w:p w14:paraId="36A06FC0"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3" w:history="1">
            <w:r w:rsidR="0019250A" w:rsidRPr="0019250A">
              <w:rPr>
                <w:rStyle w:val="Hperlink"/>
                <w:rFonts w:ascii="Times New Roman" w:hAnsi="Times New Roman"/>
                <w:noProof/>
              </w:rPr>
              <w:t>4.2.1. Üldised valitsemissektori teenused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_Toc499801773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18</w:t>
            </w:r>
            <w:r w:rsidR="0019250A" w:rsidRPr="0019250A">
              <w:rPr>
                <w:rFonts w:ascii="Times New Roman" w:hAnsi="Times New Roman"/>
                <w:noProof/>
                <w:webHidden/>
              </w:rPr>
              <w:fldChar w:fldCharType="end"/>
            </w:r>
          </w:hyperlink>
        </w:p>
        <w:p w14:paraId="43EBF4E9"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4" w:history="1">
            <w:r w:rsidR="0019250A" w:rsidRPr="0019250A">
              <w:rPr>
                <w:rStyle w:val="Hperlink"/>
                <w:rFonts w:ascii="Times New Roman" w:hAnsi="Times New Roman"/>
                <w:noProof/>
              </w:rPr>
              <w:t>4.2.2. Avalik kord ja julgeolek</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_Toc499801774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19</w:t>
            </w:r>
            <w:r w:rsidR="0019250A" w:rsidRPr="0019250A">
              <w:rPr>
                <w:rFonts w:ascii="Times New Roman" w:hAnsi="Times New Roman"/>
                <w:noProof/>
                <w:webHidden/>
              </w:rPr>
              <w:fldChar w:fldCharType="end"/>
            </w:r>
          </w:hyperlink>
        </w:p>
        <w:p w14:paraId="4E1F7885"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5" w:history="1">
            <w:r w:rsidR="0019250A" w:rsidRPr="0019250A">
              <w:rPr>
                <w:rStyle w:val="Hperlink"/>
                <w:rFonts w:ascii="Times New Roman" w:hAnsi="Times New Roman"/>
                <w:noProof/>
              </w:rPr>
              <w:t>4.2.3. Majandus</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_Toc499801775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20</w:t>
            </w:r>
            <w:r w:rsidR="0019250A" w:rsidRPr="0019250A">
              <w:rPr>
                <w:rFonts w:ascii="Times New Roman" w:hAnsi="Times New Roman"/>
                <w:noProof/>
                <w:webHidden/>
              </w:rPr>
              <w:fldChar w:fldCharType="end"/>
            </w:r>
          </w:hyperlink>
        </w:p>
        <w:p w14:paraId="285F530B"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6" w:history="1">
            <w:r w:rsidR="0019250A" w:rsidRPr="0019250A">
              <w:rPr>
                <w:rStyle w:val="Hperlink"/>
                <w:rFonts w:ascii="Times New Roman" w:hAnsi="Times New Roman"/>
                <w:noProof/>
              </w:rPr>
              <w:t>4.2.4. Keskkonnakaitse</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_Toc499801776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23</w:t>
            </w:r>
            <w:r w:rsidR="0019250A" w:rsidRPr="0019250A">
              <w:rPr>
                <w:rFonts w:ascii="Times New Roman" w:hAnsi="Times New Roman"/>
                <w:noProof/>
                <w:webHidden/>
              </w:rPr>
              <w:fldChar w:fldCharType="end"/>
            </w:r>
          </w:hyperlink>
        </w:p>
        <w:p w14:paraId="6C01A6D5"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7" w:history="1">
            <w:r w:rsidR="0019250A" w:rsidRPr="0019250A">
              <w:rPr>
                <w:rStyle w:val="Hperlink"/>
                <w:rFonts w:ascii="Times New Roman" w:hAnsi="Times New Roman"/>
                <w:noProof/>
              </w:rPr>
              <w:t>4.2.5. Elamu- ja kommunaalmajandus</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_Toc499801777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25</w:t>
            </w:r>
            <w:r w:rsidR="0019250A" w:rsidRPr="0019250A">
              <w:rPr>
                <w:rFonts w:ascii="Times New Roman" w:hAnsi="Times New Roman"/>
                <w:noProof/>
                <w:webHidden/>
              </w:rPr>
              <w:fldChar w:fldCharType="end"/>
            </w:r>
          </w:hyperlink>
        </w:p>
        <w:p w14:paraId="166A316B"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8" w:history="1">
            <w:r w:rsidR="0019250A" w:rsidRPr="0019250A">
              <w:rPr>
                <w:rStyle w:val="Hperlink"/>
                <w:rFonts w:ascii="Times New Roman" w:hAnsi="Times New Roman"/>
                <w:noProof/>
              </w:rPr>
              <w:t>4.2.6. Tervishoid</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_Toc499801778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27</w:t>
            </w:r>
            <w:r w:rsidR="0019250A" w:rsidRPr="0019250A">
              <w:rPr>
                <w:rFonts w:ascii="Times New Roman" w:hAnsi="Times New Roman"/>
                <w:noProof/>
                <w:webHidden/>
              </w:rPr>
              <w:fldChar w:fldCharType="end"/>
            </w:r>
          </w:hyperlink>
        </w:p>
        <w:p w14:paraId="02F6890D"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79" w:history="1">
            <w:r w:rsidR="0019250A" w:rsidRPr="0019250A">
              <w:rPr>
                <w:rStyle w:val="Hperlink"/>
                <w:rFonts w:ascii="Times New Roman" w:hAnsi="Times New Roman"/>
                <w:noProof/>
              </w:rPr>
              <w:t>4.2.7. Vabaaeg, kultuur ja religioon</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_Toc499801779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28</w:t>
            </w:r>
            <w:r w:rsidR="0019250A" w:rsidRPr="0019250A">
              <w:rPr>
                <w:rFonts w:ascii="Times New Roman" w:hAnsi="Times New Roman"/>
                <w:noProof/>
                <w:webHidden/>
              </w:rPr>
              <w:fldChar w:fldCharType="end"/>
            </w:r>
          </w:hyperlink>
        </w:p>
        <w:p w14:paraId="46F46D85"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80" w:history="1">
            <w:r w:rsidR="0019250A" w:rsidRPr="0019250A">
              <w:rPr>
                <w:rStyle w:val="Hperlink"/>
                <w:rFonts w:ascii="Times New Roman" w:hAnsi="Times New Roman"/>
                <w:noProof/>
              </w:rPr>
              <w:t>4.2.8. Haridus</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_Toc499801780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31</w:t>
            </w:r>
            <w:r w:rsidR="0019250A" w:rsidRPr="0019250A">
              <w:rPr>
                <w:rFonts w:ascii="Times New Roman" w:hAnsi="Times New Roman"/>
                <w:noProof/>
                <w:webHidden/>
              </w:rPr>
              <w:fldChar w:fldCharType="end"/>
            </w:r>
          </w:hyperlink>
        </w:p>
        <w:p w14:paraId="2A1A7132" w14:textId="77777777" w:rsidR="0019250A" w:rsidRPr="0019250A" w:rsidRDefault="00381A16">
          <w:pPr>
            <w:pStyle w:val="SK3"/>
            <w:tabs>
              <w:tab w:val="right" w:leader="dot" w:pos="9344"/>
            </w:tabs>
            <w:rPr>
              <w:rFonts w:ascii="Times New Roman" w:eastAsiaTheme="minorEastAsia" w:hAnsi="Times New Roman"/>
              <w:noProof/>
              <w:sz w:val="22"/>
              <w:szCs w:val="22"/>
              <w:lang w:eastAsia="et-EE"/>
            </w:rPr>
          </w:pPr>
          <w:hyperlink w:anchor="_Toc499801781" w:history="1">
            <w:r w:rsidR="0019250A" w:rsidRPr="0019250A">
              <w:rPr>
                <w:rStyle w:val="Hperlink"/>
                <w:rFonts w:ascii="Times New Roman" w:hAnsi="Times New Roman"/>
                <w:noProof/>
              </w:rPr>
              <w:t>4.2.9. Sotsiaalne kaitse</w:t>
            </w:r>
            <w:r w:rsidR="0019250A" w:rsidRPr="0019250A">
              <w:rPr>
                <w:rFonts w:ascii="Times New Roman" w:hAnsi="Times New Roman"/>
                <w:noProof/>
                <w:webHidden/>
              </w:rPr>
              <w:tab/>
            </w:r>
            <w:r w:rsidR="0019250A" w:rsidRPr="0019250A">
              <w:rPr>
                <w:rFonts w:ascii="Times New Roman" w:hAnsi="Times New Roman"/>
                <w:noProof/>
                <w:webHidden/>
              </w:rPr>
              <w:fldChar w:fldCharType="begin"/>
            </w:r>
            <w:r w:rsidR="0019250A" w:rsidRPr="0019250A">
              <w:rPr>
                <w:rFonts w:ascii="Times New Roman" w:hAnsi="Times New Roman"/>
                <w:noProof/>
                <w:webHidden/>
              </w:rPr>
              <w:instrText xml:space="preserve"> PAGEREF _Toc499801781 \h </w:instrText>
            </w:r>
            <w:r w:rsidR="0019250A" w:rsidRPr="0019250A">
              <w:rPr>
                <w:rFonts w:ascii="Times New Roman" w:hAnsi="Times New Roman"/>
                <w:noProof/>
                <w:webHidden/>
              </w:rPr>
            </w:r>
            <w:r w:rsidR="0019250A" w:rsidRPr="0019250A">
              <w:rPr>
                <w:rFonts w:ascii="Times New Roman" w:hAnsi="Times New Roman"/>
                <w:noProof/>
                <w:webHidden/>
              </w:rPr>
              <w:fldChar w:fldCharType="separate"/>
            </w:r>
            <w:r w:rsidR="0019250A" w:rsidRPr="0019250A">
              <w:rPr>
                <w:rFonts w:ascii="Times New Roman" w:hAnsi="Times New Roman"/>
                <w:noProof/>
                <w:webHidden/>
              </w:rPr>
              <w:t>39</w:t>
            </w:r>
            <w:r w:rsidR="0019250A" w:rsidRPr="0019250A">
              <w:rPr>
                <w:rFonts w:ascii="Times New Roman" w:hAnsi="Times New Roman"/>
                <w:noProof/>
                <w:webHidden/>
              </w:rPr>
              <w:fldChar w:fldCharType="end"/>
            </w:r>
          </w:hyperlink>
        </w:p>
        <w:p w14:paraId="53754888" w14:textId="77777777" w:rsidR="0019250A" w:rsidRPr="0019250A" w:rsidRDefault="00381A16">
          <w:pPr>
            <w:pStyle w:val="SK2"/>
            <w:rPr>
              <w:rFonts w:eastAsiaTheme="minorEastAsia"/>
              <w:sz w:val="22"/>
              <w:szCs w:val="22"/>
              <w:lang w:eastAsia="et-EE"/>
            </w:rPr>
          </w:pPr>
          <w:hyperlink w:anchor="_Toc499801782" w:history="1">
            <w:r w:rsidR="0019250A" w:rsidRPr="0019250A">
              <w:rPr>
                <w:rStyle w:val="Hperlink"/>
                <w:lang w:eastAsia="et-EE"/>
              </w:rPr>
              <w:t>5. ANTUD TOETUSED</w:t>
            </w:r>
            <w:r w:rsidR="0019250A" w:rsidRPr="0019250A">
              <w:rPr>
                <w:webHidden/>
              </w:rPr>
              <w:tab/>
            </w:r>
            <w:r w:rsidR="0019250A" w:rsidRPr="0019250A">
              <w:rPr>
                <w:webHidden/>
              </w:rPr>
              <w:fldChar w:fldCharType="begin"/>
            </w:r>
            <w:r w:rsidR="0019250A" w:rsidRPr="0019250A">
              <w:rPr>
                <w:webHidden/>
              </w:rPr>
              <w:instrText xml:space="preserve"> PAGEREF _Toc499801782 \h </w:instrText>
            </w:r>
            <w:r w:rsidR="0019250A" w:rsidRPr="0019250A">
              <w:rPr>
                <w:webHidden/>
              </w:rPr>
            </w:r>
            <w:r w:rsidR="0019250A" w:rsidRPr="0019250A">
              <w:rPr>
                <w:webHidden/>
              </w:rPr>
              <w:fldChar w:fldCharType="separate"/>
            </w:r>
            <w:r w:rsidR="0019250A" w:rsidRPr="0019250A">
              <w:rPr>
                <w:webHidden/>
              </w:rPr>
              <w:t>43</w:t>
            </w:r>
            <w:r w:rsidR="0019250A" w:rsidRPr="0019250A">
              <w:rPr>
                <w:webHidden/>
              </w:rPr>
              <w:fldChar w:fldCharType="end"/>
            </w:r>
          </w:hyperlink>
        </w:p>
        <w:p w14:paraId="556C5A2E" w14:textId="77777777" w:rsidR="0019250A" w:rsidRPr="0019250A" w:rsidRDefault="00381A16">
          <w:pPr>
            <w:pStyle w:val="SK2"/>
            <w:rPr>
              <w:rFonts w:eastAsiaTheme="minorEastAsia"/>
              <w:sz w:val="22"/>
              <w:szCs w:val="22"/>
              <w:lang w:eastAsia="et-EE"/>
            </w:rPr>
          </w:pPr>
          <w:hyperlink w:anchor="_Toc499801783" w:history="1">
            <w:r w:rsidR="0019250A" w:rsidRPr="0019250A">
              <w:rPr>
                <w:rStyle w:val="Hperlink"/>
                <w:lang w:eastAsia="et-EE"/>
              </w:rPr>
              <w:t>6. MUUD TEGEVUSKULUD</w:t>
            </w:r>
            <w:r w:rsidR="0019250A" w:rsidRPr="0019250A">
              <w:rPr>
                <w:webHidden/>
              </w:rPr>
              <w:tab/>
            </w:r>
            <w:r w:rsidR="0019250A" w:rsidRPr="0019250A">
              <w:rPr>
                <w:webHidden/>
              </w:rPr>
              <w:fldChar w:fldCharType="begin"/>
            </w:r>
            <w:r w:rsidR="0019250A" w:rsidRPr="0019250A">
              <w:rPr>
                <w:webHidden/>
              </w:rPr>
              <w:instrText xml:space="preserve"> PAGEREF _Toc499801783 \h </w:instrText>
            </w:r>
            <w:r w:rsidR="0019250A" w:rsidRPr="0019250A">
              <w:rPr>
                <w:webHidden/>
              </w:rPr>
            </w:r>
            <w:r w:rsidR="0019250A" w:rsidRPr="0019250A">
              <w:rPr>
                <w:webHidden/>
              </w:rPr>
              <w:fldChar w:fldCharType="separate"/>
            </w:r>
            <w:r w:rsidR="0019250A" w:rsidRPr="0019250A">
              <w:rPr>
                <w:webHidden/>
              </w:rPr>
              <w:t>44</w:t>
            </w:r>
            <w:r w:rsidR="0019250A" w:rsidRPr="0019250A">
              <w:rPr>
                <w:webHidden/>
              </w:rPr>
              <w:fldChar w:fldCharType="end"/>
            </w:r>
          </w:hyperlink>
        </w:p>
        <w:p w14:paraId="38CC6935" w14:textId="77777777" w:rsidR="0019250A" w:rsidRPr="0019250A" w:rsidRDefault="00381A16">
          <w:pPr>
            <w:pStyle w:val="SK2"/>
            <w:rPr>
              <w:rFonts w:eastAsiaTheme="minorEastAsia"/>
              <w:sz w:val="22"/>
              <w:szCs w:val="22"/>
              <w:lang w:eastAsia="et-EE"/>
            </w:rPr>
          </w:pPr>
          <w:hyperlink w:anchor="_Toc499801784" w:history="1">
            <w:r w:rsidR="0019250A" w:rsidRPr="0019250A">
              <w:rPr>
                <w:rStyle w:val="Hperlink"/>
              </w:rPr>
              <w:t>7. MUUD KULUD</w:t>
            </w:r>
            <w:r w:rsidR="0019250A" w:rsidRPr="0019250A">
              <w:rPr>
                <w:webHidden/>
              </w:rPr>
              <w:tab/>
            </w:r>
            <w:r w:rsidR="0019250A" w:rsidRPr="0019250A">
              <w:rPr>
                <w:webHidden/>
              </w:rPr>
              <w:fldChar w:fldCharType="begin"/>
            </w:r>
            <w:r w:rsidR="0019250A" w:rsidRPr="0019250A">
              <w:rPr>
                <w:webHidden/>
              </w:rPr>
              <w:instrText xml:space="preserve"> PAGEREF _Toc499801784 \h </w:instrText>
            </w:r>
            <w:r w:rsidR="0019250A" w:rsidRPr="0019250A">
              <w:rPr>
                <w:webHidden/>
              </w:rPr>
            </w:r>
            <w:r w:rsidR="0019250A" w:rsidRPr="0019250A">
              <w:rPr>
                <w:webHidden/>
              </w:rPr>
              <w:fldChar w:fldCharType="separate"/>
            </w:r>
            <w:r w:rsidR="0019250A" w:rsidRPr="0019250A">
              <w:rPr>
                <w:webHidden/>
              </w:rPr>
              <w:t>44</w:t>
            </w:r>
            <w:r w:rsidR="0019250A" w:rsidRPr="0019250A">
              <w:rPr>
                <w:webHidden/>
              </w:rPr>
              <w:fldChar w:fldCharType="end"/>
            </w:r>
          </w:hyperlink>
        </w:p>
        <w:p w14:paraId="14ECEF92" w14:textId="77777777" w:rsidR="0019250A" w:rsidRPr="0019250A" w:rsidRDefault="00381A16">
          <w:pPr>
            <w:pStyle w:val="SK2"/>
            <w:rPr>
              <w:rFonts w:eastAsiaTheme="minorEastAsia"/>
              <w:sz w:val="22"/>
              <w:szCs w:val="22"/>
              <w:lang w:eastAsia="et-EE"/>
            </w:rPr>
          </w:pPr>
          <w:hyperlink w:anchor="_Toc499801785" w:history="1">
            <w:r w:rsidR="0019250A" w:rsidRPr="0019250A">
              <w:rPr>
                <w:rStyle w:val="Hperlink"/>
                <w:lang w:eastAsia="et-EE"/>
              </w:rPr>
              <w:t>8. INVESTEERIMISTEGEVUS</w:t>
            </w:r>
            <w:r w:rsidR="0019250A" w:rsidRPr="0019250A">
              <w:rPr>
                <w:webHidden/>
              </w:rPr>
              <w:tab/>
            </w:r>
            <w:r w:rsidR="0019250A" w:rsidRPr="0019250A">
              <w:rPr>
                <w:webHidden/>
              </w:rPr>
              <w:fldChar w:fldCharType="begin"/>
            </w:r>
            <w:r w:rsidR="0019250A" w:rsidRPr="0019250A">
              <w:rPr>
                <w:webHidden/>
              </w:rPr>
              <w:instrText xml:space="preserve"> PAGEREF _Toc499801785 \h </w:instrText>
            </w:r>
            <w:r w:rsidR="0019250A" w:rsidRPr="0019250A">
              <w:rPr>
                <w:webHidden/>
              </w:rPr>
            </w:r>
            <w:r w:rsidR="0019250A" w:rsidRPr="0019250A">
              <w:rPr>
                <w:webHidden/>
              </w:rPr>
              <w:fldChar w:fldCharType="separate"/>
            </w:r>
            <w:r w:rsidR="0019250A" w:rsidRPr="0019250A">
              <w:rPr>
                <w:webHidden/>
              </w:rPr>
              <w:t>45</w:t>
            </w:r>
            <w:r w:rsidR="0019250A" w:rsidRPr="0019250A">
              <w:rPr>
                <w:webHidden/>
              </w:rPr>
              <w:fldChar w:fldCharType="end"/>
            </w:r>
          </w:hyperlink>
        </w:p>
        <w:p w14:paraId="60AF7B4B" w14:textId="77777777" w:rsidR="0019250A" w:rsidRPr="0019250A" w:rsidRDefault="00381A16">
          <w:pPr>
            <w:pStyle w:val="SK2"/>
            <w:rPr>
              <w:rFonts w:eastAsiaTheme="minorEastAsia"/>
              <w:sz w:val="22"/>
              <w:szCs w:val="22"/>
              <w:lang w:eastAsia="et-EE"/>
            </w:rPr>
          </w:pPr>
          <w:hyperlink w:anchor="_Toc499801786" w:history="1">
            <w:r w:rsidR="0019250A" w:rsidRPr="0019250A">
              <w:rPr>
                <w:rStyle w:val="Hperlink"/>
                <w:lang w:eastAsia="et-EE"/>
              </w:rPr>
              <w:t>9. FINANTSEERIMISTEGEVUS</w:t>
            </w:r>
            <w:r w:rsidR="0019250A" w:rsidRPr="0019250A">
              <w:rPr>
                <w:webHidden/>
              </w:rPr>
              <w:tab/>
            </w:r>
            <w:r w:rsidR="0019250A" w:rsidRPr="0019250A">
              <w:rPr>
                <w:webHidden/>
              </w:rPr>
              <w:fldChar w:fldCharType="begin"/>
            </w:r>
            <w:r w:rsidR="0019250A" w:rsidRPr="0019250A">
              <w:rPr>
                <w:webHidden/>
              </w:rPr>
              <w:instrText xml:space="preserve"> PAGEREF _Toc499801786 \h </w:instrText>
            </w:r>
            <w:r w:rsidR="0019250A" w:rsidRPr="0019250A">
              <w:rPr>
                <w:webHidden/>
              </w:rPr>
            </w:r>
            <w:r w:rsidR="0019250A" w:rsidRPr="0019250A">
              <w:rPr>
                <w:webHidden/>
              </w:rPr>
              <w:fldChar w:fldCharType="separate"/>
            </w:r>
            <w:r w:rsidR="0019250A" w:rsidRPr="0019250A">
              <w:rPr>
                <w:webHidden/>
              </w:rPr>
              <w:t>47</w:t>
            </w:r>
            <w:r w:rsidR="0019250A" w:rsidRPr="0019250A">
              <w:rPr>
                <w:webHidden/>
              </w:rPr>
              <w:fldChar w:fldCharType="end"/>
            </w:r>
          </w:hyperlink>
        </w:p>
        <w:p w14:paraId="4719E27C" w14:textId="77777777" w:rsidR="0019250A" w:rsidRPr="0019250A" w:rsidRDefault="00381A16">
          <w:pPr>
            <w:pStyle w:val="SK2"/>
            <w:rPr>
              <w:rFonts w:eastAsiaTheme="minorEastAsia"/>
              <w:sz w:val="22"/>
              <w:szCs w:val="22"/>
              <w:lang w:eastAsia="et-EE"/>
            </w:rPr>
          </w:pPr>
          <w:hyperlink w:anchor="_Toc499801787" w:history="1">
            <w:r w:rsidR="0019250A" w:rsidRPr="0019250A">
              <w:rPr>
                <w:rStyle w:val="Hperlink"/>
                <w:lang w:eastAsia="et-EE"/>
              </w:rPr>
              <w:t>10. MUUTUS KASSAS JA HOIUSTES</w:t>
            </w:r>
            <w:r w:rsidR="0019250A" w:rsidRPr="0019250A">
              <w:rPr>
                <w:webHidden/>
              </w:rPr>
              <w:tab/>
            </w:r>
            <w:r w:rsidR="0019250A" w:rsidRPr="0019250A">
              <w:rPr>
                <w:webHidden/>
              </w:rPr>
              <w:fldChar w:fldCharType="begin"/>
            </w:r>
            <w:r w:rsidR="0019250A" w:rsidRPr="0019250A">
              <w:rPr>
                <w:webHidden/>
              </w:rPr>
              <w:instrText xml:space="preserve"> PAGEREF _Toc499801787 \h </w:instrText>
            </w:r>
            <w:r w:rsidR="0019250A" w:rsidRPr="0019250A">
              <w:rPr>
                <w:webHidden/>
              </w:rPr>
            </w:r>
            <w:r w:rsidR="0019250A" w:rsidRPr="0019250A">
              <w:rPr>
                <w:webHidden/>
              </w:rPr>
              <w:fldChar w:fldCharType="separate"/>
            </w:r>
            <w:r w:rsidR="0019250A" w:rsidRPr="0019250A">
              <w:rPr>
                <w:webHidden/>
              </w:rPr>
              <w:t>48</w:t>
            </w:r>
            <w:r w:rsidR="0019250A" w:rsidRPr="0019250A">
              <w:rPr>
                <w:webHidden/>
              </w:rPr>
              <w:fldChar w:fldCharType="end"/>
            </w:r>
          </w:hyperlink>
        </w:p>
        <w:p w14:paraId="47127AA6" w14:textId="77777777" w:rsidR="0019250A" w:rsidRPr="0019250A" w:rsidRDefault="00381A16">
          <w:pPr>
            <w:pStyle w:val="SK2"/>
            <w:rPr>
              <w:rFonts w:eastAsiaTheme="minorEastAsia"/>
              <w:sz w:val="22"/>
              <w:szCs w:val="22"/>
              <w:lang w:eastAsia="et-EE"/>
            </w:rPr>
          </w:pPr>
          <w:hyperlink w:anchor="_Toc499801788" w:history="1">
            <w:r w:rsidR="0019250A" w:rsidRPr="0019250A">
              <w:rPr>
                <w:rStyle w:val="Hperlink"/>
              </w:rPr>
              <w:t>11. EELARVE JA EELARVESTRATEEGIA ERINEVUSTE SELGITUSED</w:t>
            </w:r>
            <w:r w:rsidR="0019250A" w:rsidRPr="0019250A">
              <w:rPr>
                <w:webHidden/>
              </w:rPr>
              <w:tab/>
            </w:r>
            <w:r w:rsidR="0019250A" w:rsidRPr="0019250A">
              <w:rPr>
                <w:webHidden/>
              </w:rPr>
              <w:fldChar w:fldCharType="begin"/>
            </w:r>
            <w:r w:rsidR="0019250A" w:rsidRPr="0019250A">
              <w:rPr>
                <w:webHidden/>
              </w:rPr>
              <w:instrText xml:space="preserve"> PAGEREF _Toc499801788 \h </w:instrText>
            </w:r>
            <w:r w:rsidR="0019250A" w:rsidRPr="0019250A">
              <w:rPr>
                <w:webHidden/>
              </w:rPr>
            </w:r>
            <w:r w:rsidR="0019250A" w:rsidRPr="0019250A">
              <w:rPr>
                <w:webHidden/>
              </w:rPr>
              <w:fldChar w:fldCharType="separate"/>
            </w:r>
            <w:r w:rsidR="0019250A" w:rsidRPr="0019250A">
              <w:rPr>
                <w:webHidden/>
              </w:rPr>
              <w:t>48</w:t>
            </w:r>
            <w:r w:rsidR="0019250A" w:rsidRPr="0019250A">
              <w:rPr>
                <w:webHidden/>
              </w:rPr>
              <w:fldChar w:fldCharType="end"/>
            </w:r>
          </w:hyperlink>
        </w:p>
        <w:p w14:paraId="2AF816B6" w14:textId="77777777" w:rsidR="0019250A" w:rsidRDefault="00381A16">
          <w:pPr>
            <w:pStyle w:val="SK2"/>
            <w:rPr>
              <w:rFonts w:asciiTheme="minorHAnsi" w:eastAsiaTheme="minorEastAsia" w:hAnsiTheme="minorHAnsi" w:cstheme="minorBidi"/>
              <w:sz w:val="22"/>
              <w:szCs w:val="22"/>
              <w:lang w:eastAsia="et-EE"/>
            </w:rPr>
          </w:pPr>
          <w:hyperlink w:anchor="_Toc499801789" w:history="1">
            <w:r w:rsidR="0019250A" w:rsidRPr="0019250A">
              <w:rPr>
                <w:rStyle w:val="Hperlink"/>
              </w:rPr>
              <w:t>12. LISA - EELARVETE VÕRDLUSE KOONDTABEL 2015-2017</w:t>
            </w:r>
            <w:r w:rsidR="0019250A" w:rsidRPr="0019250A">
              <w:rPr>
                <w:webHidden/>
              </w:rPr>
              <w:tab/>
            </w:r>
            <w:r w:rsidR="0019250A" w:rsidRPr="0019250A">
              <w:rPr>
                <w:webHidden/>
              </w:rPr>
              <w:fldChar w:fldCharType="begin"/>
            </w:r>
            <w:r w:rsidR="0019250A" w:rsidRPr="0019250A">
              <w:rPr>
                <w:webHidden/>
              </w:rPr>
              <w:instrText xml:space="preserve"> PAGEREF _Toc499801789 \h </w:instrText>
            </w:r>
            <w:r w:rsidR="0019250A" w:rsidRPr="0019250A">
              <w:rPr>
                <w:webHidden/>
              </w:rPr>
            </w:r>
            <w:r w:rsidR="0019250A" w:rsidRPr="0019250A">
              <w:rPr>
                <w:webHidden/>
              </w:rPr>
              <w:fldChar w:fldCharType="separate"/>
            </w:r>
            <w:r w:rsidR="0019250A" w:rsidRPr="0019250A">
              <w:rPr>
                <w:webHidden/>
              </w:rPr>
              <w:t>50</w:t>
            </w:r>
            <w:r w:rsidR="0019250A" w:rsidRPr="0019250A">
              <w:rPr>
                <w:webHidden/>
              </w:rPr>
              <w:fldChar w:fldCharType="end"/>
            </w:r>
          </w:hyperlink>
        </w:p>
        <w:p w14:paraId="3C812D19" w14:textId="69B6F156" w:rsidR="009776AF" w:rsidRDefault="009776AF">
          <w:r w:rsidRPr="00665B16">
            <w:rPr>
              <w:rFonts w:ascii="Times New Roman" w:hAnsi="Times New Roman"/>
              <w:b/>
              <w:bCs/>
            </w:rPr>
            <w:fldChar w:fldCharType="end"/>
          </w:r>
        </w:p>
      </w:sdtContent>
    </w:sdt>
    <w:p w14:paraId="0957989E" w14:textId="3A99987F" w:rsidR="00F54EC9" w:rsidRPr="00286314" w:rsidRDefault="00F54EC9" w:rsidP="00286314">
      <w:pPr>
        <w:spacing w:after="200" w:line="276" w:lineRule="auto"/>
        <w:rPr>
          <w:rFonts w:ascii="Times New Roman" w:hAnsi="Times New Roman"/>
          <w:b/>
          <w:bCs/>
        </w:rPr>
      </w:pPr>
      <w:r w:rsidRPr="00E34BF5">
        <w:rPr>
          <w:rFonts w:ascii="Times New Roman" w:hAnsi="Times New Roman"/>
          <w:b/>
          <w:bCs/>
        </w:rPr>
        <w:br w:type="page"/>
      </w:r>
    </w:p>
    <w:p w14:paraId="2494D48D" w14:textId="35C6471A" w:rsidR="00A40DFF" w:rsidRPr="002E5DCC" w:rsidRDefault="00E93134" w:rsidP="00DE6390">
      <w:pPr>
        <w:pStyle w:val="Pealkiri2"/>
        <w:rPr>
          <w:i w:val="0"/>
        </w:rPr>
      </w:pPr>
      <w:bookmarkStart w:id="0" w:name="_Toc465168632"/>
      <w:bookmarkStart w:id="1" w:name="_Toc499801752"/>
      <w:r w:rsidRPr="002E5DCC">
        <w:rPr>
          <w:rFonts w:ascii="Times New Roman" w:hAnsi="Times New Roman" w:cs="Times New Roman"/>
          <w:i w:val="0"/>
          <w:sz w:val="26"/>
          <w:szCs w:val="26"/>
        </w:rPr>
        <w:lastRenderedPageBreak/>
        <w:t>1.</w:t>
      </w:r>
      <w:r w:rsidR="00956D6D" w:rsidRPr="002E5DCC">
        <w:rPr>
          <w:rFonts w:ascii="Times New Roman" w:hAnsi="Times New Roman" w:cs="Times New Roman"/>
          <w:i w:val="0"/>
          <w:sz w:val="26"/>
          <w:szCs w:val="26"/>
        </w:rPr>
        <w:t xml:space="preserve"> </w:t>
      </w:r>
      <w:bookmarkStart w:id="2" w:name="_Toc310513006"/>
      <w:bookmarkStart w:id="3" w:name="_Toc311109468"/>
      <w:bookmarkStart w:id="4" w:name="_Toc314147151"/>
      <w:bookmarkStart w:id="5" w:name="_Toc314657981"/>
      <w:bookmarkStart w:id="6" w:name="_Toc339387370"/>
      <w:bookmarkStart w:id="7" w:name="_Toc339466660"/>
      <w:bookmarkStart w:id="8" w:name="_Toc340148778"/>
      <w:bookmarkStart w:id="9" w:name="_Toc340148963"/>
      <w:bookmarkStart w:id="10" w:name="_Toc340149068"/>
      <w:bookmarkStart w:id="11" w:name="_Toc342480258"/>
      <w:bookmarkStart w:id="12" w:name="_Toc342480730"/>
      <w:bookmarkStart w:id="13" w:name="_Toc346799959"/>
      <w:bookmarkStart w:id="14" w:name="_Toc372549215"/>
      <w:bookmarkStart w:id="15" w:name="_Toc372551369"/>
      <w:bookmarkStart w:id="16" w:name="_Toc377145519"/>
      <w:bookmarkStart w:id="17" w:name="_Toc380659380"/>
      <w:bookmarkStart w:id="18" w:name="_Toc401927208"/>
      <w:bookmarkStart w:id="19" w:name="_Toc401927285"/>
      <w:bookmarkStart w:id="20" w:name="_Toc401927371"/>
      <w:bookmarkStart w:id="21" w:name="_Toc401927436"/>
      <w:bookmarkStart w:id="22" w:name="_Toc401927489"/>
      <w:bookmarkStart w:id="23" w:name="_Toc401927537"/>
      <w:bookmarkStart w:id="24" w:name="_Toc402189784"/>
      <w:bookmarkStart w:id="25" w:name="_Toc404935851"/>
      <w:bookmarkStart w:id="26" w:name="_Toc408845240"/>
      <w:bookmarkStart w:id="27" w:name="_Toc433979478"/>
      <w:r w:rsidR="00A40DFF" w:rsidRPr="002E5DCC">
        <w:rPr>
          <w:rFonts w:ascii="Times New Roman" w:hAnsi="Times New Roman" w:cs="Times New Roman"/>
          <w:i w:val="0"/>
          <w:sz w:val="26"/>
          <w:szCs w:val="26"/>
        </w:rPr>
        <w:t>SISSEJUHATUS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E5DCC">
        <w:rPr>
          <w:rFonts w:ascii="Times New Roman" w:hAnsi="Times New Roman" w:cs="Times New Roman"/>
          <w:i w:val="0"/>
          <w:sz w:val="26"/>
          <w:szCs w:val="26"/>
        </w:rPr>
        <w:t>, EELARVEKOOSTAMISE ALUSED</w:t>
      </w:r>
      <w:bookmarkEnd w:id="0"/>
      <w:bookmarkEnd w:id="1"/>
      <w:bookmarkEnd w:id="27"/>
    </w:p>
    <w:p w14:paraId="6D6FC67E" w14:textId="77777777" w:rsidR="001E52D5" w:rsidRPr="002E5DCC" w:rsidRDefault="001E52D5" w:rsidP="00E93134"/>
    <w:p w14:paraId="58CB53A4" w14:textId="4D6DA952" w:rsidR="00477D5C" w:rsidRPr="006C20C1" w:rsidRDefault="00A70C13" w:rsidP="00477D5C">
      <w:pPr>
        <w:pStyle w:val="Pealkiri3"/>
        <w:keepLines w:val="0"/>
        <w:numPr>
          <w:ilvl w:val="1"/>
          <w:numId w:val="1"/>
        </w:numPr>
        <w:spacing w:before="0"/>
        <w:rPr>
          <w:rFonts w:ascii="Times New Roman" w:hAnsi="Times New Roman" w:cs="Times New Roman"/>
          <w:color w:val="auto"/>
        </w:rPr>
      </w:pPr>
      <w:bookmarkStart w:id="28" w:name="_Toc339387371"/>
      <w:bookmarkStart w:id="29" w:name="_Toc339466661"/>
      <w:bookmarkStart w:id="30" w:name="_Toc340148779"/>
      <w:bookmarkStart w:id="31" w:name="_Toc340148964"/>
      <w:bookmarkStart w:id="32" w:name="_Toc340149069"/>
      <w:bookmarkStart w:id="33" w:name="_Toc342480259"/>
      <w:bookmarkStart w:id="34" w:name="_Toc342480731"/>
      <w:bookmarkStart w:id="35" w:name="_Toc346799960"/>
      <w:bookmarkStart w:id="36" w:name="_Toc372549216"/>
      <w:bookmarkStart w:id="37" w:name="_Toc372551370"/>
      <w:bookmarkStart w:id="38" w:name="_Toc377145520"/>
      <w:bookmarkStart w:id="39" w:name="_Toc380659381"/>
      <w:bookmarkStart w:id="40" w:name="_Toc401927209"/>
      <w:bookmarkStart w:id="41" w:name="_Toc401927286"/>
      <w:bookmarkStart w:id="42" w:name="_Toc401927372"/>
      <w:bookmarkStart w:id="43" w:name="_Toc401927437"/>
      <w:bookmarkStart w:id="44" w:name="_Toc401927490"/>
      <w:bookmarkStart w:id="45" w:name="_Toc401927538"/>
      <w:bookmarkStart w:id="46" w:name="_Toc402189785"/>
      <w:bookmarkStart w:id="47" w:name="_Toc404935852"/>
      <w:bookmarkStart w:id="48" w:name="_Toc408845241"/>
      <w:bookmarkStart w:id="49" w:name="_Toc433979479"/>
      <w:bookmarkStart w:id="50" w:name="_Toc465168633"/>
      <w:bookmarkStart w:id="51" w:name="_Toc499801753"/>
      <w:bookmarkStart w:id="52" w:name="_Toc307490355"/>
      <w:bookmarkStart w:id="53" w:name="_Toc307490394"/>
      <w:bookmarkStart w:id="54" w:name="_Toc307490452"/>
      <w:bookmarkStart w:id="55" w:name="_Toc307490506"/>
      <w:bookmarkStart w:id="56" w:name="_Toc310513007"/>
      <w:bookmarkStart w:id="57" w:name="_Toc311109469"/>
      <w:bookmarkStart w:id="58" w:name="_Toc314147152"/>
      <w:bookmarkStart w:id="59" w:name="_Toc314657982"/>
      <w:r w:rsidRPr="006C20C1">
        <w:rPr>
          <w:rFonts w:ascii="Times New Roman" w:hAnsi="Times New Roman" w:cs="Times New Roman"/>
          <w:color w:val="auto"/>
        </w:rPr>
        <w:t>Viimsi valla 2018</w:t>
      </w:r>
      <w:r w:rsidR="00A40DFF" w:rsidRPr="006C20C1">
        <w:rPr>
          <w:rFonts w:ascii="Times New Roman" w:hAnsi="Times New Roman" w:cs="Times New Roman"/>
          <w:color w:val="auto"/>
        </w:rPr>
        <w:t>. aasta eelarve seletuskirja koostamise alused</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A40DFF" w:rsidRPr="006C20C1">
        <w:rPr>
          <w:rFonts w:ascii="Times New Roman" w:hAnsi="Times New Roman" w:cs="Times New Roman"/>
          <w:color w:val="auto"/>
        </w:rPr>
        <w:t xml:space="preserve"> </w:t>
      </w:r>
      <w:bookmarkEnd w:id="52"/>
      <w:bookmarkEnd w:id="53"/>
      <w:bookmarkEnd w:id="54"/>
      <w:bookmarkEnd w:id="55"/>
      <w:bookmarkEnd w:id="56"/>
      <w:bookmarkEnd w:id="57"/>
      <w:bookmarkEnd w:id="58"/>
      <w:bookmarkEnd w:id="59"/>
    </w:p>
    <w:p w14:paraId="5C498158" w14:textId="31C1F4D0" w:rsidR="00477D5C" w:rsidRPr="006C20C1" w:rsidRDefault="00477D5C" w:rsidP="00477D5C">
      <w:pPr>
        <w:jc w:val="both"/>
        <w:rPr>
          <w:rFonts w:ascii="Times New Roman" w:hAnsi="Times New Roman"/>
        </w:rPr>
      </w:pPr>
      <w:r w:rsidRPr="006C20C1">
        <w:rPr>
          <w:rFonts w:ascii="Times New Roman" w:hAnsi="Times New Roman"/>
        </w:rPr>
        <w:t>Eelarve koostamise aluseks on Viimsi valla põhimäärus, Viimsi valla arengukava, eelarvestrateegia, kohaliku omavalitsuse üksuse finan</w:t>
      </w:r>
      <w:r w:rsidR="00A70C13" w:rsidRPr="006C20C1">
        <w:rPr>
          <w:rFonts w:ascii="Times New Roman" w:hAnsi="Times New Roman"/>
        </w:rPr>
        <w:t>tsjuhtimise seadus ja valla 2018</w:t>
      </w:r>
      <w:r w:rsidRPr="006C20C1">
        <w:rPr>
          <w:rFonts w:ascii="Times New Roman" w:hAnsi="Times New Roman"/>
        </w:rPr>
        <w:t>. aasta eelarve koostamise lähtetingimused.</w:t>
      </w:r>
    </w:p>
    <w:p w14:paraId="0AF3ECCE" w14:textId="7DEE3F7B" w:rsidR="00477D5C" w:rsidRPr="006C20C1" w:rsidRDefault="00477D5C" w:rsidP="00477D5C">
      <w:pPr>
        <w:jc w:val="both"/>
        <w:rPr>
          <w:rFonts w:ascii="Times New Roman" w:hAnsi="Times New Roman"/>
        </w:rPr>
      </w:pPr>
      <w:r w:rsidRPr="006C20C1">
        <w:rPr>
          <w:rFonts w:ascii="Times New Roman" w:hAnsi="Times New Roman"/>
        </w:rPr>
        <w:t>Eelarve eelnõu koostamise õiguslikuks alus</w:t>
      </w:r>
      <w:r w:rsidR="007062C6" w:rsidRPr="006C20C1">
        <w:rPr>
          <w:rFonts w:ascii="Times New Roman" w:hAnsi="Times New Roman"/>
        </w:rPr>
        <w:t xml:space="preserve">eks on valla põhimäärus, mille </w:t>
      </w:r>
      <w:r w:rsidRPr="006C20C1">
        <w:rPr>
          <w:rFonts w:ascii="Times New Roman" w:hAnsi="Times New Roman"/>
        </w:rPr>
        <w:t>redakt</w:t>
      </w:r>
      <w:r w:rsidR="00A83669" w:rsidRPr="006C20C1">
        <w:rPr>
          <w:rFonts w:ascii="Times New Roman" w:hAnsi="Times New Roman"/>
        </w:rPr>
        <w:t>sioon hakkas kehtima 01.01.2012</w:t>
      </w:r>
      <w:r w:rsidRPr="006C20C1">
        <w:rPr>
          <w:rFonts w:ascii="Times New Roman" w:hAnsi="Times New Roman"/>
        </w:rPr>
        <w:t>. Valla eelarve koostamise kord on sätestatud valla põhimääruses, eraldiseisvat dokumenti ei ole.</w:t>
      </w:r>
      <w:r w:rsidR="001F4164" w:rsidRPr="006C20C1">
        <w:rPr>
          <w:rFonts w:ascii="Times New Roman" w:hAnsi="Times New Roman"/>
        </w:rPr>
        <w:t xml:space="preserve"> Valla 2018</w:t>
      </w:r>
      <w:r w:rsidRPr="006C20C1">
        <w:rPr>
          <w:rFonts w:ascii="Times New Roman" w:hAnsi="Times New Roman"/>
        </w:rPr>
        <w:t>. aasta eelarve koostamise lähtetingimused on kinnitatud Viimsi Va</w:t>
      </w:r>
      <w:r w:rsidR="001F4164" w:rsidRPr="006C20C1">
        <w:rPr>
          <w:rFonts w:ascii="Times New Roman" w:hAnsi="Times New Roman"/>
        </w:rPr>
        <w:t>llavalitsuse 13.06.2017 korraldusega nr 407</w:t>
      </w:r>
      <w:r w:rsidRPr="006C20C1">
        <w:rPr>
          <w:rFonts w:ascii="Times New Roman" w:hAnsi="Times New Roman"/>
        </w:rPr>
        <w:t>.</w:t>
      </w:r>
    </w:p>
    <w:p w14:paraId="3EB9ACBE" w14:textId="7147F642" w:rsidR="006F2D10" w:rsidRPr="006C20C1" w:rsidRDefault="00477D5C" w:rsidP="00477D5C">
      <w:pPr>
        <w:jc w:val="both"/>
        <w:rPr>
          <w:rFonts w:ascii="Times New Roman" w:hAnsi="Times New Roman"/>
        </w:rPr>
      </w:pPr>
      <w:r w:rsidRPr="006C20C1">
        <w:rPr>
          <w:rFonts w:ascii="Times New Roman" w:hAnsi="Times New Roman"/>
        </w:rPr>
        <w:t xml:space="preserve">Valla eelarve lähtub </w:t>
      </w:r>
      <w:r w:rsidR="006F2D10" w:rsidRPr="006C20C1">
        <w:rPr>
          <w:rFonts w:ascii="Times New Roman" w:hAnsi="Times New Roman"/>
        </w:rPr>
        <w:t xml:space="preserve">19.09.2017 volikogu määrusega nr </w:t>
      </w:r>
      <w:r w:rsidR="0041474A" w:rsidRPr="006C20C1">
        <w:rPr>
          <w:rFonts w:ascii="Times New Roman" w:hAnsi="Times New Roman"/>
        </w:rPr>
        <w:t>13 kinnitatud</w:t>
      </w:r>
      <w:r w:rsidR="006F2D10" w:rsidRPr="006C20C1">
        <w:rPr>
          <w:rFonts w:ascii="Times New Roman" w:hAnsi="Times New Roman"/>
        </w:rPr>
        <w:t xml:space="preserve"> Viimsi valla arengukavast ja eel</w:t>
      </w:r>
      <w:r w:rsidR="0041474A" w:rsidRPr="006C20C1">
        <w:rPr>
          <w:rFonts w:ascii="Times New Roman" w:hAnsi="Times New Roman"/>
        </w:rPr>
        <w:t>arvestratee</w:t>
      </w:r>
      <w:r w:rsidR="006F2D10" w:rsidRPr="006C20C1">
        <w:rPr>
          <w:rFonts w:ascii="Times New Roman" w:hAnsi="Times New Roman"/>
        </w:rPr>
        <w:t>giast aastateks 2018 –</w:t>
      </w:r>
      <w:r w:rsidR="0041474A" w:rsidRPr="006C20C1">
        <w:rPr>
          <w:rFonts w:ascii="Times New Roman" w:hAnsi="Times New Roman"/>
        </w:rPr>
        <w:t xml:space="preserve"> 2022, mis on vormistatud ühtse arengudokumendina ning hakkab kehtima al</w:t>
      </w:r>
      <w:r w:rsidR="00EF2109">
        <w:rPr>
          <w:rFonts w:ascii="Times New Roman" w:hAnsi="Times New Roman"/>
        </w:rPr>
        <w:t>a</w:t>
      </w:r>
      <w:r w:rsidR="0041474A" w:rsidRPr="006C20C1">
        <w:rPr>
          <w:rFonts w:ascii="Times New Roman" w:hAnsi="Times New Roman"/>
        </w:rPr>
        <w:t>tes 1. jaanuarist 2018.</w:t>
      </w:r>
    </w:p>
    <w:p w14:paraId="4EA9C712" w14:textId="77777777" w:rsidR="00622761" w:rsidRPr="006C20C1" w:rsidRDefault="00622761" w:rsidP="00A40DFF">
      <w:pPr>
        <w:jc w:val="both"/>
        <w:rPr>
          <w:rFonts w:ascii="Times New Roman" w:hAnsi="Times New Roman"/>
        </w:rPr>
      </w:pPr>
    </w:p>
    <w:p w14:paraId="2948DB8D" w14:textId="77777777" w:rsidR="00AE6602" w:rsidRPr="006C20C1" w:rsidRDefault="00AE6602" w:rsidP="00A40DFF">
      <w:pPr>
        <w:jc w:val="both"/>
        <w:rPr>
          <w:rFonts w:ascii="Times New Roman" w:hAnsi="Times New Roman"/>
        </w:rPr>
      </w:pPr>
    </w:p>
    <w:p w14:paraId="54629995" w14:textId="2629C8FB" w:rsidR="00477D5C" w:rsidRPr="006C20C1" w:rsidRDefault="00F54EC9" w:rsidP="00C957DF">
      <w:pPr>
        <w:pStyle w:val="Pealkiri3"/>
        <w:keepLines w:val="0"/>
        <w:numPr>
          <w:ilvl w:val="1"/>
          <w:numId w:val="1"/>
        </w:numPr>
        <w:spacing w:before="0"/>
        <w:rPr>
          <w:rFonts w:ascii="Times New Roman" w:hAnsi="Times New Roman" w:cs="Times New Roman"/>
          <w:color w:val="auto"/>
        </w:rPr>
      </w:pPr>
      <w:bookmarkStart w:id="60" w:name="_Toc465168634"/>
      <w:bookmarkStart w:id="61" w:name="_Toc499801754"/>
      <w:bookmarkStart w:id="62" w:name="_Toc339387372"/>
      <w:bookmarkStart w:id="63" w:name="_Toc339466662"/>
      <w:bookmarkStart w:id="64" w:name="_Toc340148780"/>
      <w:bookmarkStart w:id="65" w:name="_Toc340148965"/>
      <w:bookmarkStart w:id="66" w:name="_Toc340149070"/>
      <w:bookmarkStart w:id="67" w:name="_Toc342480260"/>
      <w:bookmarkStart w:id="68" w:name="_Toc342480732"/>
      <w:bookmarkStart w:id="69" w:name="_Toc346799961"/>
      <w:bookmarkStart w:id="70" w:name="_Toc372549217"/>
      <w:bookmarkStart w:id="71" w:name="_Toc372551371"/>
      <w:bookmarkStart w:id="72" w:name="_Toc377145521"/>
      <w:bookmarkStart w:id="73" w:name="_Toc380659382"/>
      <w:bookmarkStart w:id="74" w:name="_Toc401927210"/>
      <w:bookmarkStart w:id="75" w:name="_Toc401927287"/>
      <w:bookmarkStart w:id="76" w:name="_Toc401927373"/>
      <w:bookmarkStart w:id="77" w:name="_Toc401927438"/>
      <w:bookmarkStart w:id="78" w:name="_Toc401927491"/>
      <w:bookmarkStart w:id="79" w:name="_Toc401927539"/>
      <w:bookmarkStart w:id="80" w:name="_Toc402189786"/>
      <w:bookmarkStart w:id="81" w:name="_Toc404935853"/>
      <w:bookmarkStart w:id="82" w:name="_Toc408845242"/>
      <w:r w:rsidRPr="006C20C1">
        <w:rPr>
          <w:rFonts w:ascii="Times New Roman" w:hAnsi="Times New Roman" w:cs="Times New Roman"/>
          <w:color w:val="auto"/>
        </w:rPr>
        <w:t>E</w:t>
      </w:r>
      <w:r w:rsidR="00F623D9" w:rsidRPr="006C20C1">
        <w:rPr>
          <w:rFonts w:ascii="Times New Roman" w:hAnsi="Times New Roman" w:cs="Times New Roman"/>
          <w:color w:val="auto"/>
        </w:rPr>
        <w:t>esti riigi majandusprognoos.</w:t>
      </w:r>
      <w:bookmarkEnd w:id="60"/>
      <w:bookmarkEnd w:id="61"/>
    </w:p>
    <w:p w14:paraId="4C2D0FAC" w14:textId="04C18CB1" w:rsidR="00F52402" w:rsidRPr="006C20C1" w:rsidRDefault="00477D5C" w:rsidP="00477D5C">
      <w:pPr>
        <w:pStyle w:val="Default"/>
        <w:jc w:val="both"/>
        <w:rPr>
          <w:rFonts w:ascii="Times New Roman" w:hAnsi="Times New Roman" w:cs="Times New Roman"/>
          <w:bCs/>
        </w:rPr>
      </w:pPr>
      <w:r w:rsidRPr="006C20C1">
        <w:rPr>
          <w:rFonts w:ascii="Times New Roman" w:hAnsi="Times New Roman" w:cs="Times New Roman"/>
          <w:bCs/>
        </w:rPr>
        <w:t xml:space="preserve">Rahandusministeeriumi </w:t>
      </w:r>
      <w:r w:rsidR="00B61F6F" w:rsidRPr="006C20C1">
        <w:rPr>
          <w:rFonts w:ascii="Times New Roman" w:hAnsi="Times New Roman" w:cs="Times New Roman"/>
          <w:bCs/>
        </w:rPr>
        <w:t>2017. aasta</w:t>
      </w:r>
      <w:r w:rsidR="00F52402" w:rsidRPr="006C20C1">
        <w:rPr>
          <w:rFonts w:ascii="Times New Roman" w:hAnsi="Times New Roman" w:cs="Times New Roman"/>
          <w:bCs/>
        </w:rPr>
        <w:t xml:space="preserve"> </w:t>
      </w:r>
      <w:r w:rsidR="00B61F6F" w:rsidRPr="006C20C1">
        <w:rPr>
          <w:rFonts w:ascii="Times New Roman" w:hAnsi="Times New Roman" w:cs="Times New Roman"/>
          <w:bCs/>
        </w:rPr>
        <w:t xml:space="preserve">septembrikuine prognoos tõstis 2017. aasta </w:t>
      </w:r>
      <w:r w:rsidR="00C51ABF" w:rsidRPr="006C20C1">
        <w:rPr>
          <w:rFonts w:ascii="Times New Roman" w:hAnsi="Times New Roman" w:cs="Times New Roman"/>
          <w:bCs/>
        </w:rPr>
        <w:t>majanduskasvu prognoosi kevadise majandus</w:t>
      </w:r>
      <w:r w:rsidR="00B61F6F" w:rsidRPr="006C20C1">
        <w:rPr>
          <w:rFonts w:ascii="Times New Roman" w:hAnsi="Times New Roman" w:cs="Times New Roman"/>
          <w:bCs/>
        </w:rPr>
        <w:t>prognoosi</w:t>
      </w:r>
      <w:r w:rsidR="00C51ABF" w:rsidRPr="006C20C1">
        <w:rPr>
          <w:rFonts w:ascii="Times New Roman" w:hAnsi="Times New Roman" w:cs="Times New Roman"/>
          <w:bCs/>
        </w:rPr>
        <w:t>ga võrreldes</w:t>
      </w:r>
      <w:r w:rsidR="00B61F6F" w:rsidRPr="006C20C1">
        <w:rPr>
          <w:rFonts w:ascii="Times New Roman" w:hAnsi="Times New Roman" w:cs="Times New Roman"/>
          <w:bCs/>
        </w:rPr>
        <w:t xml:space="preserve"> 1,9 protsendipunkti</w:t>
      </w:r>
      <w:r w:rsidR="00C51ABF" w:rsidRPr="006C20C1">
        <w:rPr>
          <w:rFonts w:ascii="Times New Roman" w:hAnsi="Times New Roman" w:cs="Times New Roman"/>
          <w:bCs/>
        </w:rPr>
        <w:t xml:space="preserve"> võrra</w:t>
      </w:r>
      <w:r w:rsidR="00B61F6F" w:rsidRPr="006C20C1">
        <w:rPr>
          <w:rFonts w:ascii="Times New Roman" w:hAnsi="Times New Roman" w:cs="Times New Roman"/>
          <w:bCs/>
        </w:rPr>
        <w:t xml:space="preserve"> 4</w:t>
      </w:r>
      <w:r w:rsidR="00826A4C" w:rsidRPr="006C20C1">
        <w:rPr>
          <w:rFonts w:ascii="Times New Roman" w:hAnsi="Times New Roman" w:cs="Times New Roman"/>
          <w:bCs/>
        </w:rPr>
        <w:t>,3%-</w:t>
      </w:r>
      <w:proofErr w:type="spellStart"/>
      <w:r w:rsidR="00826A4C" w:rsidRPr="006C20C1">
        <w:rPr>
          <w:rFonts w:ascii="Times New Roman" w:hAnsi="Times New Roman" w:cs="Times New Roman"/>
          <w:bCs/>
        </w:rPr>
        <w:t>ni</w:t>
      </w:r>
      <w:proofErr w:type="spellEnd"/>
      <w:r w:rsidR="009314EE" w:rsidRPr="006C20C1">
        <w:rPr>
          <w:rFonts w:ascii="Times New Roman" w:hAnsi="Times New Roman" w:cs="Times New Roman"/>
          <w:bCs/>
        </w:rPr>
        <w:t xml:space="preserve">. </w:t>
      </w:r>
      <w:r w:rsidR="0039663B" w:rsidRPr="006C20C1">
        <w:rPr>
          <w:rFonts w:ascii="Times New Roman" w:hAnsi="Times New Roman" w:cs="Times New Roman"/>
          <w:bCs/>
        </w:rPr>
        <w:t>2018. aasta majanduskasvuks</w:t>
      </w:r>
      <w:r w:rsidR="005B153A">
        <w:rPr>
          <w:rFonts w:ascii="Times New Roman" w:hAnsi="Times New Roman" w:cs="Times New Roman"/>
          <w:bCs/>
        </w:rPr>
        <w:t xml:space="preserve"> prognoositakse</w:t>
      </w:r>
      <w:r w:rsidR="00F52402" w:rsidRPr="006C20C1">
        <w:rPr>
          <w:rFonts w:ascii="Times New Roman" w:hAnsi="Times New Roman" w:cs="Times New Roman"/>
          <w:bCs/>
        </w:rPr>
        <w:t xml:space="preserve"> 3,3</w:t>
      </w:r>
      <w:r w:rsidR="0039663B" w:rsidRPr="006C20C1">
        <w:rPr>
          <w:rFonts w:ascii="Times New Roman" w:hAnsi="Times New Roman" w:cs="Times New Roman"/>
          <w:bCs/>
        </w:rPr>
        <w:t>%.</w:t>
      </w:r>
    </w:p>
    <w:p w14:paraId="48D9C843" w14:textId="2034AF7B" w:rsidR="00F52402" w:rsidRPr="006C20C1" w:rsidRDefault="00F52402" w:rsidP="00477D5C">
      <w:pPr>
        <w:pStyle w:val="Default"/>
        <w:jc w:val="both"/>
        <w:rPr>
          <w:rFonts w:ascii="Times New Roman" w:hAnsi="Times New Roman" w:cs="Times New Roman"/>
          <w:bCs/>
        </w:rPr>
      </w:pPr>
      <w:r w:rsidRPr="006C20C1">
        <w:rPr>
          <w:rFonts w:ascii="Times New Roman" w:hAnsi="Times New Roman" w:cs="Times New Roman"/>
          <w:bCs/>
        </w:rPr>
        <w:t xml:space="preserve">Aastatel 2019-2021 peaks Eesti majandus kasvama keskmiselt 3% aastas. Peamine majanduse kasvu vedaja on neil aastatel investeeringute toel </w:t>
      </w:r>
      <w:proofErr w:type="spellStart"/>
      <w:r w:rsidRPr="006C20C1">
        <w:rPr>
          <w:rFonts w:ascii="Times New Roman" w:hAnsi="Times New Roman" w:cs="Times New Roman"/>
          <w:bCs/>
        </w:rPr>
        <w:t>sisenõudlus</w:t>
      </w:r>
      <w:proofErr w:type="spellEnd"/>
      <w:r w:rsidRPr="006C20C1">
        <w:rPr>
          <w:rFonts w:ascii="Times New Roman" w:hAnsi="Times New Roman" w:cs="Times New Roman"/>
          <w:bCs/>
        </w:rPr>
        <w:t>. Eksport kasvab jõudsalt koos välismaise nõudlusega Eesti kaupade ja teenuste järele. Ekspordi roll majanduskasvu vedajana järgmisel aastal ilmselt suureneb.</w:t>
      </w:r>
    </w:p>
    <w:p w14:paraId="58F15877" w14:textId="77777777" w:rsidR="00654D60" w:rsidRPr="006C20C1" w:rsidRDefault="00F52402" w:rsidP="00477D5C">
      <w:pPr>
        <w:pStyle w:val="Default"/>
        <w:jc w:val="both"/>
        <w:rPr>
          <w:rFonts w:ascii="Times New Roman" w:hAnsi="Times New Roman" w:cs="Times New Roman"/>
          <w:bCs/>
        </w:rPr>
      </w:pPr>
      <w:r w:rsidRPr="006C20C1">
        <w:rPr>
          <w:rFonts w:ascii="Times New Roman" w:hAnsi="Times New Roman" w:cs="Times New Roman"/>
          <w:bCs/>
        </w:rPr>
        <w:t xml:space="preserve">Keskmine palk kasvab mulluse 1144 euroga võrreldes sel aastal 1217 euroni ja 2018. aastal 1280 euroni. </w:t>
      </w:r>
      <w:r w:rsidR="0049158D" w:rsidRPr="006C20C1">
        <w:rPr>
          <w:rFonts w:ascii="Times New Roman" w:hAnsi="Times New Roman" w:cs="Times New Roman"/>
          <w:bCs/>
        </w:rPr>
        <w:t>Edaspidi jätkub mõõdukalt kiire palgatõus, mis on kooskõlas tootlikkuse arengutega.</w:t>
      </w:r>
      <w:r w:rsidR="00CE0D45" w:rsidRPr="006C20C1">
        <w:rPr>
          <w:rFonts w:ascii="Times New Roman" w:hAnsi="Times New Roman" w:cs="Times New Roman"/>
          <w:bCs/>
        </w:rPr>
        <w:t xml:space="preserve"> 2018. aastal rakendub uus diferentseeritud maksuvaba tulu süsteem ja enamiku palgasaajate maksuvaba tulu kasvab 500 euroni. Selle tulemusel saavad madala ja keskmise sissetulekuga töötajad kuni 64 täiendavat eurot kuus. See omakorda toetab eratarbimise kasvu ja vähendab survet tööjõukulude kasvule.</w:t>
      </w:r>
      <w:r w:rsidR="00654D60" w:rsidRPr="006C20C1">
        <w:rPr>
          <w:rFonts w:ascii="Times New Roman" w:hAnsi="Times New Roman" w:cs="Times New Roman"/>
          <w:bCs/>
        </w:rPr>
        <w:t xml:space="preserve"> </w:t>
      </w:r>
    </w:p>
    <w:p w14:paraId="3B615633" w14:textId="644204C4" w:rsidR="00F52402" w:rsidRPr="006C20C1" w:rsidRDefault="00654D60" w:rsidP="00477D5C">
      <w:pPr>
        <w:pStyle w:val="Default"/>
        <w:jc w:val="both"/>
        <w:rPr>
          <w:rFonts w:ascii="Times New Roman" w:hAnsi="Times New Roman" w:cs="Times New Roman"/>
          <w:bCs/>
        </w:rPr>
      </w:pPr>
      <w:r w:rsidRPr="006C20C1">
        <w:rPr>
          <w:rFonts w:ascii="Times New Roman" w:hAnsi="Times New Roman" w:cs="Times New Roman"/>
          <w:bCs/>
        </w:rPr>
        <w:t>Nõudlus tööjõu järele on kõrge. Hõivatud inimeste arv suur ja kasvab prognoosi järgi igal aastal, jõudes 2017. aastal ligikaudu 649 700 inimeseni.</w:t>
      </w:r>
      <w:r w:rsidR="00EA6527" w:rsidRPr="006C20C1">
        <w:rPr>
          <w:rFonts w:ascii="Times New Roman" w:hAnsi="Times New Roman" w:cs="Times New Roman"/>
          <w:bCs/>
        </w:rPr>
        <w:t xml:space="preserve"> Tööturgu mõjutab ka töövõimereform, sest seni on töö leidnud juba eeldatust rohkem vähenenud töövõimega inimesi. Enamik neist on edaspidi kuni töö leidmiseni arvel tööotsijatena, mis kergitab statistilist tööpuuduse määra. Tööpuuduse määraks on 2017. aastal oodata 6,9% ja 2018. aastal 8,3%.</w:t>
      </w:r>
    </w:p>
    <w:p w14:paraId="08E7F516" w14:textId="5708840F" w:rsidR="002C2C05" w:rsidRPr="006C20C1" w:rsidRDefault="002C2C05" w:rsidP="00477D5C">
      <w:pPr>
        <w:pStyle w:val="Default"/>
        <w:jc w:val="both"/>
        <w:rPr>
          <w:rFonts w:ascii="Times New Roman" w:hAnsi="Times New Roman" w:cs="Times New Roman"/>
          <w:bCs/>
        </w:rPr>
      </w:pPr>
      <w:r w:rsidRPr="006C20C1">
        <w:rPr>
          <w:rFonts w:ascii="Times New Roman" w:hAnsi="Times New Roman" w:cs="Times New Roman"/>
          <w:bCs/>
        </w:rPr>
        <w:t>Tarbijahindade tõusu kõrgeim tase jääb 2017. aastal aasta teise poolde, seejärel inflatsioon aeglustub.</w:t>
      </w:r>
      <w:r w:rsidR="00E111A0" w:rsidRPr="006C20C1">
        <w:rPr>
          <w:rFonts w:ascii="Times New Roman" w:hAnsi="Times New Roman" w:cs="Times New Roman"/>
          <w:bCs/>
        </w:rPr>
        <w:t xml:space="preserve"> Hinnatõus on tingitud toidu ja nafta kallinemisest maailmaturul, teenuste hinnatõusust ning lisandunud maksumeetmetest. 2017. aastal tõuseb tarbijahinnaindeks 3,4%-</w:t>
      </w:r>
      <w:proofErr w:type="spellStart"/>
      <w:r w:rsidR="00E111A0" w:rsidRPr="006C20C1">
        <w:rPr>
          <w:rFonts w:ascii="Times New Roman" w:hAnsi="Times New Roman" w:cs="Times New Roman"/>
          <w:bCs/>
        </w:rPr>
        <w:t>ni</w:t>
      </w:r>
      <w:proofErr w:type="spellEnd"/>
      <w:r w:rsidR="00E111A0" w:rsidRPr="006C20C1">
        <w:rPr>
          <w:rFonts w:ascii="Times New Roman" w:hAnsi="Times New Roman" w:cs="Times New Roman"/>
          <w:bCs/>
        </w:rPr>
        <w:t xml:space="preserve"> ning 2018 aastal hinnatõus aeglustub 2,7%-</w:t>
      </w:r>
      <w:proofErr w:type="spellStart"/>
      <w:r w:rsidR="00E111A0" w:rsidRPr="006C20C1">
        <w:rPr>
          <w:rFonts w:ascii="Times New Roman" w:hAnsi="Times New Roman" w:cs="Times New Roman"/>
          <w:bCs/>
        </w:rPr>
        <w:t>ni</w:t>
      </w:r>
      <w:proofErr w:type="spellEnd"/>
      <w:r w:rsidR="00E111A0" w:rsidRPr="006C20C1">
        <w:rPr>
          <w:rFonts w:ascii="Times New Roman" w:hAnsi="Times New Roman" w:cs="Times New Roman"/>
          <w:bCs/>
        </w:rPr>
        <w:t>.</w:t>
      </w:r>
    </w:p>
    <w:p w14:paraId="540403C1" w14:textId="41686686" w:rsidR="005F764E" w:rsidRPr="006C20C1" w:rsidRDefault="005F764E" w:rsidP="00477D5C">
      <w:pPr>
        <w:pStyle w:val="Default"/>
        <w:jc w:val="both"/>
        <w:rPr>
          <w:rFonts w:ascii="Times New Roman" w:hAnsi="Times New Roman" w:cs="Times New Roman"/>
          <w:bCs/>
        </w:rPr>
      </w:pPr>
      <w:r w:rsidRPr="006C20C1">
        <w:rPr>
          <w:rFonts w:ascii="Times New Roman" w:hAnsi="Times New Roman" w:cs="Times New Roman"/>
          <w:bCs/>
        </w:rPr>
        <w:t>Maksukoormus püsib järgmistel aastatel stabiilsel tasemel. Aastatel 2018-2021 vähendatakse maksumuudatustega tööjõumakse ja suurendatakse tarbimismakse ning kapitalimakse.</w:t>
      </w:r>
      <w:r w:rsidR="002F6559" w:rsidRPr="006C20C1">
        <w:rPr>
          <w:rFonts w:ascii="Times New Roman" w:hAnsi="Times New Roman" w:cs="Times New Roman"/>
          <w:bCs/>
        </w:rPr>
        <w:t xml:space="preserve"> Maksukoormus on sel perioodil keskmiselt 34,3%</w:t>
      </w:r>
      <w:r w:rsidR="00234441" w:rsidRPr="006C20C1">
        <w:rPr>
          <w:rFonts w:ascii="Times New Roman" w:hAnsi="Times New Roman" w:cs="Times New Roman"/>
          <w:bCs/>
        </w:rPr>
        <w:t xml:space="preserve"> sisemajanduse koguproduktist (SKP).</w:t>
      </w:r>
    </w:p>
    <w:p w14:paraId="464AA59F" w14:textId="78DD2BBF" w:rsidR="00234441" w:rsidRPr="006C20C1" w:rsidRDefault="00234441" w:rsidP="00477D5C">
      <w:pPr>
        <w:pStyle w:val="Default"/>
        <w:jc w:val="both"/>
        <w:rPr>
          <w:rFonts w:ascii="Times New Roman" w:hAnsi="Times New Roman" w:cs="Times New Roman"/>
          <w:bCs/>
        </w:rPr>
      </w:pPr>
      <w:r w:rsidRPr="006C20C1">
        <w:rPr>
          <w:rFonts w:ascii="Times New Roman" w:hAnsi="Times New Roman" w:cs="Times New Roman"/>
          <w:bCs/>
        </w:rPr>
        <w:t>Valitsussektori võlakoormus langes 2016. aastal 9,4%-</w:t>
      </w:r>
      <w:proofErr w:type="spellStart"/>
      <w:r w:rsidRPr="006C20C1">
        <w:rPr>
          <w:rFonts w:ascii="Times New Roman" w:hAnsi="Times New Roman" w:cs="Times New Roman"/>
          <w:bCs/>
        </w:rPr>
        <w:t>ni</w:t>
      </w:r>
      <w:proofErr w:type="spellEnd"/>
      <w:r w:rsidRPr="006C20C1">
        <w:rPr>
          <w:rFonts w:ascii="Times New Roman" w:hAnsi="Times New Roman" w:cs="Times New Roman"/>
          <w:bCs/>
        </w:rPr>
        <w:t xml:space="preserve"> </w:t>
      </w:r>
      <w:proofErr w:type="spellStart"/>
      <w:r w:rsidRPr="006C20C1">
        <w:rPr>
          <w:rFonts w:ascii="Times New Roman" w:hAnsi="Times New Roman" w:cs="Times New Roman"/>
          <w:bCs/>
        </w:rPr>
        <w:t>SKP-st</w:t>
      </w:r>
      <w:proofErr w:type="spellEnd"/>
      <w:r w:rsidRPr="006C20C1">
        <w:rPr>
          <w:rFonts w:ascii="Times New Roman" w:hAnsi="Times New Roman" w:cs="Times New Roman"/>
          <w:bCs/>
        </w:rPr>
        <w:t>. 2017. ja ka kahel järgneval aastal väheneb võlakoormus eelarvepositsiooni paranemise tõttu veelgi ning jõuab 2019. aasta lõpuks 8,6%-</w:t>
      </w:r>
      <w:proofErr w:type="spellStart"/>
      <w:r w:rsidRPr="006C20C1">
        <w:rPr>
          <w:rFonts w:ascii="Times New Roman" w:hAnsi="Times New Roman" w:cs="Times New Roman"/>
          <w:bCs/>
        </w:rPr>
        <w:t>ni</w:t>
      </w:r>
      <w:proofErr w:type="spellEnd"/>
      <w:r w:rsidRPr="006C20C1">
        <w:rPr>
          <w:rFonts w:ascii="Times New Roman" w:hAnsi="Times New Roman" w:cs="Times New Roman"/>
          <w:bCs/>
        </w:rPr>
        <w:t xml:space="preserve"> </w:t>
      </w:r>
      <w:proofErr w:type="spellStart"/>
      <w:r w:rsidRPr="006C20C1">
        <w:rPr>
          <w:rFonts w:ascii="Times New Roman" w:hAnsi="Times New Roman" w:cs="Times New Roman"/>
          <w:bCs/>
        </w:rPr>
        <w:t>SKP-st</w:t>
      </w:r>
      <w:proofErr w:type="spellEnd"/>
      <w:r w:rsidRPr="006C20C1">
        <w:rPr>
          <w:rFonts w:ascii="Times New Roman" w:hAnsi="Times New Roman" w:cs="Times New Roman"/>
          <w:bCs/>
        </w:rPr>
        <w:t xml:space="preserve">. </w:t>
      </w:r>
    </w:p>
    <w:p w14:paraId="4BB9F33E" w14:textId="62D677FE" w:rsidR="00C957DF" w:rsidRPr="002E1046" w:rsidRDefault="00477D5C" w:rsidP="00477D5C">
      <w:pPr>
        <w:jc w:val="both"/>
        <w:rPr>
          <w:rFonts w:ascii="Times New Roman" w:hAnsi="Times New Roman"/>
        </w:rPr>
      </w:pPr>
      <w:r w:rsidRPr="002E1046">
        <w:rPr>
          <w:rFonts w:ascii="Times New Roman" w:hAnsi="Times New Roman"/>
        </w:rPr>
        <w:t xml:space="preserve"> </w:t>
      </w:r>
    </w:p>
    <w:p w14:paraId="013E11F8" w14:textId="77777777" w:rsidR="00DE6390" w:rsidRPr="002E1046" w:rsidRDefault="00DE6390" w:rsidP="00E93134"/>
    <w:p w14:paraId="70BC0080" w14:textId="77777777" w:rsidR="002533A0" w:rsidRPr="002E1046" w:rsidRDefault="002533A0" w:rsidP="00E93134"/>
    <w:p w14:paraId="16B113A1" w14:textId="76CABD39" w:rsidR="002533A0" w:rsidRPr="006C20C1" w:rsidRDefault="002533A0" w:rsidP="002533A0">
      <w:pPr>
        <w:pStyle w:val="Pealkiri2"/>
        <w:rPr>
          <w:i w:val="0"/>
        </w:rPr>
      </w:pPr>
      <w:bookmarkStart w:id="83" w:name="_Toc499801755"/>
      <w:r w:rsidRPr="006C20C1">
        <w:rPr>
          <w:rFonts w:ascii="Times New Roman" w:hAnsi="Times New Roman" w:cs="Times New Roman"/>
          <w:i w:val="0"/>
          <w:sz w:val="26"/>
          <w:szCs w:val="26"/>
        </w:rPr>
        <w:lastRenderedPageBreak/>
        <w:t>2. VIIMSI VALLA MAJAND</w:t>
      </w:r>
      <w:r w:rsidR="006F406B" w:rsidRPr="006C20C1">
        <w:rPr>
          <w:rFonts w:ascii="Times New Roman" w:hAnsi="Times New Roman" w:cs="Times New Roman"/>
          <w:i w:val="0"/>
          <w:sz w:val="26"/>
          <w:szCs w:val="26"/>
        </w:rPr>
        <w:t>USLIK OLUKORD JA FINANTSNÄITAJAD</w:t>
      </w:r>
      <w:r w:rsidRPr="006C20C1">
        <w:rPr>
          <w:rFonts w:ascii="Times New Roman" w:hAnsi="Times New Roman" w:cs="Times New Roman"/>
          <w:i w:val="0"/>
          <w:sz w:val="26"/>
          <w:szCs w:val="26"/>
        </w:rPr>
        <w:t xml:space="preserve"> EELARVE KOOSTAMISEKS</w:t>
      </w:r>
      <w:bookmarkEnd w:id="83"/>
    </w:p>
    <w:p w14:paraId="391AEB2E" w14:textId="2D435533" w:rsidR="009928BE" w:rsidRPr="006C20C1" w:rsidRDefault="00A40DFF" w:rsidP="002533A0">
      <w:pPr>
        <w:pStyle w:val="Pealkiri3"/>
        <w:rPr>
          <w:rFonts w:ascii="Times New Roman" w:hAnsi="Times New Roman" w:cs="Times New Roman"/>
          <w:color w:val="auto"/>
        </w:rPr>
      </w:pPr>
      <w:bookmarkStart w:id="84" w:name="_Toc49980175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6C20C1">
        <w:rPr>
          <w:rFonts w:ascii="Times New Roman" w:hAnsi="Times New Roman" w:cs="Times New Roman"/>
          <w:color w:val="auto"/>
        </w:rPr>
        <w:t>2.1. Tööhõive näitajad</w:t>
      </w:r>
      <w:bookmarkEnd w:id="84"/>
    </w:p>
    <w:p w14:paraId="4FC7C79C" w14:textId="1BE3FB5C" w:rsidR="009928BE" w:rsidRPr="006C20C1" w:rsidRDefault="009928BE" w:rsidP="009928BE">
      <w:pPr>
        <w:jc w:val="both"/>
        <w:rPr>
          <w:rFonts w:ascii="Times New Roman" w:hAnsi="Times New Roman"/>
        </w:rPr>
      </w:pPr>
      <w:r w:rsidRPr="006C20C1">
        <w:rPr>
          <w:rFonts w:ascii="Times New Roman" w:hAnsi="Times New Roman"/>
        </w:rPr>
        <w:t>V</w:t>
      </w:r>
      <w:r w:rsidR="003A6986" w:rsidRPr="006C20C1">
        <w:rPr>
          <w:rFonts w:ascii="Times New Roman" w:hAnsi="Times New Roman"/>
        </w:rPr>
        <w:t>iimsi valla tööhõive näitajad hakkasid peale majanduslangust järjepidevalt kasvama ning on viimastel aastatel püsinud stabiilsed. Tööhõive paranemist</w:t>
      </w:r>
      <w:r w:rsidRPr="006C20C1">
        <w:rPr>
          <w:rFonts w:ascii="Times New Roman" w:hAnsi="Times New Roman"/>
        </w:rPr>
        <w:t xml:space="preserve"> kinnitab ka töötute arvu langus. Viimsi valla töötute a</w:t>
      </w:r>
      <w:r w:rsidR="000B58C5" w:rsidRPr="006C20C1">
        <w:rPr>
          <w:rFonts w:ascii="Times New Roman" w:hAnsi="Times New Roman"/>
        </w:rPr>
        <w:t xml:space="preserve">rv oli kõrgeim 2010. </w:t>
      </w:r>
      <w:r w:rsidRPr="006C20C1">
        <w:rPr>
          <w:rFonts w:ascii="Times New Roman" w:hAnsi="Times New Roman"/>
        </w:rPr>
        <w:t>aasta märtsi</w:t>
      </w:r>
      <w:r w:rsidR="00604EA4" w:rsidRPr="006C20C1">
        <w:rPr>
          <w:rFonts w:ascii="Times New Roman" w:hAnsi="Times New Roman"/>
        </w:rPr>
        <w:t>s – 711. Alates sellest ajast</w:t>
      </w:r>
      <w:r w:rsidRPr="006C20C1">
        <w:rPr>
          <w:rFonts w:ascii="Times New Roman" w:hAnsi="Times New Roman"/>
        </w:rPr>
        <w:t xml:space="preserve"> </w:t>
      </w:r>
      <w:r w:rsidR="003A6986" w:rsidRPr="006C20C1">
        <w:rPr>
          <w:rFonts w:ascii="Times New Roman" w:hAnsi="Times New Roman"/>
        </w:rPr>
        <w:t>töötute</w:t>
      </w:r>
      <w:r w:rsidR="00604EA4" w:rsidRPr="006C20C1">
        <w:rPr>
          <w:rFonts w:ascii="Times New Roman" w:hAnsi="Times New Roman"/>
        </w:rPr>
        <w:t xml:space="preserve"> arv pidevalt vähenes ja püsib</w:t>
      </w:r>
      <w:r w:rsidR="003A6986" w:rsidRPr="006C20C1">
        <w:rPr>
          <w:rFonts w:ascii="Times New Roman" w:hAnsi="Times New Roman"/>
        </w:rPr>
        <w:t xml:space="preserve"> viimastel aasta</w:t>
      </w:r>
      <w:r w:rsidR="00493126" w:rsidRPr="006C20C1">
        <w:rPr>
          <w:rFonts w:ascii="Times New Roman" w:hAnsi="Times New Roman"/>
        </w:rPr>
        <w:t>te</w:t>
      </w:r>
      <w:r w:rsidR="003A6986" w:rsidRPr="006C20C1">
        <w:rPr>
          <w:rFonts w:ascii="Times New Roman" w:hAnsi="Times New Roman"/>
        </w:rPr>
        <w:t>l (2015-2017) stabiilselt vahemikus 230-280 töötut.</w:t>
      </w:r>
      <w:r w:rsidR="00A00200" w:rsidRPr="006C20C1">
        <w:rPr>
          <w:rFonts w:ascii="Times New Roman" w:hAnsi="Times New Roman"/>
        </w:rPr>
        <w:t xml:space="preserve"> </w:t>
      </w:r>
      <w:r w:rsidR="00F22F4F" w:rsidRPr="006C20C1">
        <w:rPr>
          <w:rFonts w:ascii="Times New Roman" w:hAnsi="Times New Roman"/>
        </w:rPr>
        <w:t xml:space="preserve">Töötute arvu väike tõus on tingitud </w:t>
      </w:r>
      <w:r w:rsidR="00ED5215" w:rsidRPr="006C20C1">
        <w:rPr>
          <w:rFonts w:ascii="Times New Roman" w:hAnsi="Times New Roman"/>
        </w:rPr>
        <w:t>elanike arvu kasvust. Seda võib mõjutada ka käivitunud töövõimereform, kuna uue korra järgi on</w:t>
      </w:r>
      <w:r w:rsidR="00F22F4F" w:rsidRPr="006C20C1">
        <w:rPr>
          <w:rFonts w:ascii="Times New Roman" w:hAnsi="Times New Roman"/>
        </w:rPr>
        <w:t xml:space="preserve"> senine püsiva töövõ</w:t>
      </w:r>
      <w:r w:rsidR="00ED5215" w:rsidRPr="006C20C1">
        <w:rPr>
          <w:rFonts w:ascii="Times New Roman" w:hAnsi="Times New Roman"/>
        </w:rPr>
        <w:t>imetuse protsentide määramine</w:t>
      </w:r>
      <w:r w:rsidR="00F22F4F" w:rsidRPr="006C20C1">
        <w:rPr>
          <w:rFonts w:ascii="Times New Roman" w:hAnsi="Times New Roman"/>
        </w:rPr>
        <w:t xml:space="preserve"> asendunud töövõime hindamisega, mida korraldab alates 01.07.2016 töötukassa. Alates 01.01.2017 laienes uus muudatus ka senistele püsiva töövõimetusega inimeste korduvekspertiisidele, st </w:t>
      </w:r>
      <w:r w:rsidR="0052239C" w:rsidRPr="006C20C1">
        <w:rPr>
          <w:rFonts w:ascii="Times New Roman" w:hAnsi="Times New Roman"/>
        </w:rPr>
        <w:t>on kasvanud uutel alustel korraldatud hindamiste arv. Kuna osalise töövõime tuvastamise korral peab mittetöötamisel  töövõimetoetuse saamiseks ühe võimalusena otsima tööd ehk olema registreeritud töötu, siis võib see kaasa tuua väikese töötute arvu kasvu.</w:t>
      </w:r>
    </w:p>
    <w:p w14:paraId="3C9099C7" w14:textId="77777777" w:rsidR="00AE32FC" w:rsidRPr="006C20C1" w:rsidRDefault="00AE32FC" w:rsidP="009928BE">
      <w:pPr>
        <w:jc w:val="both"/>
        <w:rPr>
          <w:rFonts w:ascii="Times New Roman" w:hAnsi="Times New Roman"/>
        </w:rPr>
      </w:pPr>
    </w:p>
    <w:p w14:paraId="646B04E9" w14:textId="2251D9BD" w:rsidR="009928BE" w:rsidRDefault="00604EA4" w:rsidP="00A40DFF">
      <w:pPr>
        <w:jc w:val="both"/>
        <w:rPr>
          <w:rFonts w:ascii="Times New Roman" w:hAnsi="Times New Roman"/>
        </w:rPr>
      </w:pPr>
      <w:r w:rsidRPr="006C20C1">
        <w:rPr>
          <w:rFonts w:ascii="Times New Roman" w:hAnsi="Times New Roman"/>
        </w:rPr>
        <w:t>D</w:t>
      </w:r>
      <w:r w:rsidR="009928BE" w:rsidRPr="006C20C1">
        <w:rPr>
          <w:rFonts w:ascii="Times New Roman" w:hAnsi="Times New Roman"/>
        </w:rPr>
        <w:t xml:space="preserve">ünaamika </w:t>
      </w:r>
      <w:r w:rsidRPr="006C20C1">
        <w:rPr>
          <w:rFonts w:ascii="Times New Roman" w:hAnsi="Times New Roman"/>
        </w:rPr>
        <w:t xml:space="preserve">aastatel 2014-2017 </w:t>
      </w:r>
      <w:r w:rsidR="009928BE" w:rsidRPr="006C20C1">
        <w:rPr>
          <w:rFonts w:ascii="Times New Roman" w:hAnsi="Times New Roman"/>
        </w:rPr>
        <w:t>on toodud all oleval joonisel:</w:t>
      </w:r>
    </w:p>
    <w:p w14:paraId="391AE0AE" w14:textId="34B7BBEA" w:rsidR="00674D79" w:rsidRDefault="00674D79" w:rsidP="00A40DFF">
      <w:pPr>
        <w:jc w:val="both"/>
        <w:rPr>
          <w:rFonts w:ascii="Times New Roman" w:hAnsi="Times New Roman"/>
        </w:rPr>
      </w:pPr>
      <w:r>
        <w:rPr>
          <w:noProof/>
          <w:lang w:eastAsia="et-EE"/>
        </w:rPr>
        <w:drawing>
          <wp:inline distT="0" distB="0" distL="0" distR="0" wp14:anchorId="07B0E16B" wp14:editId="595B3C70">
            <wp:extent cx="5939790" cy="4673600"/>
            <wp:effectExtent l="0" t="0" r="3810" b="1270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DA0A7A" w14:textId="77777777" w:rsidR="0072329B" w:rsidRDefault="0072329B" w:rsidP="00A40DFF">
      <w:pPr>
        <w:jc w:val="both"/>
        <w:rPr>
          <w:rFonts w:ascii="Times New Roman" w:hAnsi="Times New Roman"/>
        </w:rPr>
      </w:pPr>
    </w:p>
    <w:p w14:paraId="6BFE9181" w14:textId="511B6B3D" w:rsidR="00DE6390" w:rsidRDefault="00B26B4A" w:rsidP="00A40DFF">
      <w:pPr>
        <w:jc w:val="both"/>
        <w:rPr>
          <w:rFonts w:ascii="Times New Roman" w:hAnsi="Times New Roman"/>
        </w:rPr>
      </w:pPr>
      <w:r w:rsidRPr="006C20C1">
        <w:rPr>
          <w:rFonts w:ascii="Times New Roman" w:hAnsi="Times New Roman"/>
        </w:rPr>
        <w:t xml:space="preserve">Valla </w:t>
      </w:r>
      <w:r w:rsidR="009A478D" w:rsidRPr="006C20C1">
        <w:rPr>
          <w:rFonts w:ascii="Times New Roman" w:hAnsi="Times New Roman"/>
        </w:rPr>
        <w:t>töötute osakaal nii kogu valla elanike kui töövõimeliste elanike arvust on oluliselt väiksem Eesti</w:t>
      </w:r>
      <w:r w:rsidRPr="006C20C1">
        <w:rPr>
          <w:rFonts w:ascii="Times New Roman" w:hAnsi="Times New Roman"/>
        </w:rPr>
        <w:t xml:space="preserve"> ja ka Harju maakonna</w:t>
      </w:r>
      <w:r w:rsidR="009A478D" w:rsidRPr="006C20C1">
        <w:rPr>
          <w:rFonts w:ascii="Times New Roman" w:hAnsi="Times New Roman"/>
        </w:rPr>
        <w:t xml:space="preserve"> keskmisest.</w:t>
      </w:r>
      <w:r w:rsidRPr="006C20C1">
        <w:rPr>
          <w:rFonts w:ascii="Times New Roman" w:hAnsi="Times New Roman"/>
        </w:rPr>
        <w:t xml:space="preserve"> Kui Eesti keskmine registreeritud tö</w:t>
      </w:r>
      <w:r w:rsidR="00F34E39" w:rsidRPr="006C20C1">
        <w:rPr>
          <w:rFonts w:ascii="Times New Roman" w:hAnsi="Times New Roman"/>
        </w:rPr>
        <w:t>ötute osakaal tööjõust oli 31.10</w:t>
      </w:r>
      <w:r w:rsidRPr="006C20C1">
        <w:rPr>
          <w:rFonts w:ascii="Times New Roman" w:hAnsi="Times New Roman"/>
        </w:rPr>
        <w:t>.2017 4,6% ja Harju maakonnas 3,4%, siis Viimsi vallas oli vastav näitaja 2,3%.</w:t>
      </w:r>
      <w:r w:rsidR="00FC4A6B" w:rsidRPr="006C20C1">
        <w:rPr>
          <w:rFonts w:ascii="Times New Roman" w:hAnsi="Times New Roman"/>
        </w:rPr>
        <w:t xml:space="preserve"> </w:t>
      </w:r>
      <w:r w:rsidRPr="006C20C1">
        <w:rPr>
          <w:rFonts w:ascii="Times New Roman" w:hAnsi="Times New Roman"/>
        </w:rPr>
        <w:t>S</w:t>
      </w:r>
      <w:r w:rsidR="00FC4A6B" w:rsidRPr="006C20C1">
        <w:rPr>
          <w:rFonts w:ascii="Times New Roman" w:hAnsi="Times New Roman"/>
        </w:rPr>
        <w:t xml:space="preserve">eisuga </w:t>
      </w:r>
      <w:r w:rsidR="00F34E39" w:rsidRPr="006C20C1">
        <w:rPr>
          <w:rFonts w:ascii="Times New Roman" w:hAnsi="Times New Roman"/>
        </w:rPr>
        <w:t>31.10</w:t>
      </w:r>
      <w:r w:rsidR="00423A84" w:rsidRPr="006C20C1">
        <w:rPr>
          <w:rFonts w:ascii="Times New Roman" w:hAnsi="Times New Roman"/>
        </w:rPr>
        <w:t>.2017 on Viimsi vallas registreeritud 27</w:t>
      </w:r>
      <w:r w:rsidR="00F34E39" w:rsidRPr="006C20C1">
        <w:rPr>
          <w:rFonts w:ascii="Times New Roman" w:hAnsi="Times New Roman"/>
        </w:rPr>
        <w:t>7</w:t>
      </w:r>
      <w:r w:rsidR="00423A84" w:rsidRPr="006C20C1">
        <w:rPr>
          <w:rFonts w:ascii="Times New Roman" w:hAnsi="Times New Roman"/>
        </w:rPr>
        <w:t xml:space="preserve"> töötut.</w:t>
      </w:r>
    </w:p>
    <w:p w14:paraId="2BC39EC3" w14:textId="77777777" w:rsidR="00191152" w:rsidRPr="00961D05" w:rsidRDefault="00191152" w:rsidP="00A40DFF">
      <w:pPr>
        <w:jc w:val="both"/>
        <w:rPr>
          <w:rFonts w:ascii="Times New Roman" w:hAnsi="Times New Roman"/>
        </w:rPr>
      </w:pPr>
    </w:p>
    <w:p w14:paraId="233DEE37" w14:textId="26822005" w:rsidR="004E09BB" w:rsidRPr="006C20C1" w:rsidRDefault="004E09BB" w:rsidP="004E09BB">
      <w:pPr>
        <w:pStyle w:val="Pealkiri3"/>
        <w:rPr>
          <w:rFonts w:ascii="Times New Roman" w:hAnsi="Times New Roman" w:cs="Times New Roman"/>
          <w:color w:val="auto"/>
        </w:rPr>
      </w:pPr>
      <w:bookmarkStart w:id="85" w:name="_Toc499801757"/>
      <w:r w:rsidRPr="006C20C1">
        <w:rPr>
          <w:rFonts w:ascii="Times New Roman" w:hAnsi="Times New Roman" w:cs="Times New Roman"/>
          <w:color w:val="auto"/>
        </w:rPr>
        <w:lastRenderedPageBreak/>
        <w:t>2.2. Maksumaksjate näitajad</w:t>
      </w:r>
      <w:bookmarkEnd w:id="85"/>
    </w:p>
    <w:p w14:paraId="1ABEB82E" w14:textId="1B84EA9B" w:rsidR="00D2044B" w:rsidRPr="006C20C1" w:rsidRDefault="00D2044B" w:rsidP="00D2044B">
      <w:pPr>
        <w:contextualSpacing/>
        <w:jc w:val="both"/>
        <w:rPr>
          <w:rFonts w:ascii="Times New Roman" w:hAnsi="Times New Roman"/>
        </w:rPr>
      </w:pPr>
      <w:r w:rsidRPr="006C20C1">
        <w:rPr>
          <w:rFonts w:ascii="Times New Roman" w:hAnsi="Times New Roman"/>
        </w:rPr>
        <w:t>Viimsi vall</w:t>
      </w:r>
      <w:r w:rsidR="007075A2" w:rsidRPr="006C20C1">
        <w:rPr>
          <w:rFonts w:ascii="Times New Roman" w:hAnsi="Times New Roman"/>
        </w:rPr>
        <w:t xml:space="preserve">a maksumaksjate arv on </w:t>
      </w:r>
      <w:proofErr w:type="spellStart"/>
      <w:r w:rsidR="007075A2" w:rsidRPr="006C20C1">
        <w:rPr>
          <w:rFonts w:ascii="Times New Roman" w:hAnsi="Times New Roman"/>
        </w:rPr>
        <w:t>taasiseseisvusperioodil</w:t>
      </w:r>
      <w:proofErr w:type="spellEnd"/>
      <w:r w:rsidRPr="006C20C1">
        <w:rPr>
          <w:rFonts w:ascii="Times New Roman" w:hAnsi="Times New Roman"/>
        </w:rPr>
        <w:t xml:space="preserve"> pidevalt suurenenud. Peamiseks põhjuseks on valla elanike arvu kasv.</w:t>
      </w:r>
      <w:r w:rsidR="007075A2" w:rsidRPr="006C20C1">
        <w:rPr>
          <w:rFonts w:ascii="Times New Roman" w:hAnsi="Times New Roman"/>
        </w:rPr>
        <w:t xml:space="preserve"> Viimsi valla elanike arv </w:t>
      </w:r>
      <w:r w:rsidRPr="006C20C1">
        <w:rPr>
          <w:rFonts w:ascii="Times New Roman" w:hAnsi="Times New Roman"/>
        </w:rPr>
        <w:t xml:space="preserve"> </w:t>
      </w:r>
      <w:r w:rsidR="007D33E5" w:rsidRPr="006C20C1">
        <w:rPr>
          <w:rFonts w:ascii="Times New Roman" w:hAnsi="Times New Roman"/>
        </w:rPr>
        <w:t>ületas</w:t>
      </w:r>
      <w:r w:rsidR="00E01964" w:rsidRPr="006C20C1">
        <w:rPr>
          <w:rFonts w:ascii="Times New Roman" w:hAnsi="Times New Roman"/>
        </w:rPr>
        <w:t xml:space="preserve"> 2016. aasta lõpuks </w:t>
      </w:r>
      <w:r w:rsidR="006D5C15" w:rsidRPr="006C20C1">
        <w:rPr>
          <w:rFonts w:ascii="Times New Roman" w:hAnsi="Times New Roman"/>
        </w:rPr>
        <w:t xml:space="preserve">19 tuhande </w:t>
      </w:r>
      <w:r w:rsidR="007075A2" w:rsidRPr="006C20C1">
        <w:rPr>
          <w:rFonts w:ascii="Times New Roman" w:hAnsi="Times New Roman"/>
        </w:rPr>
        <w:t xml:space="preserve">piiri </w:t>
      </w:r>
      <w:r w:rsidR="006D5C15" w:rsidRPr="006C20C1">
        <w:rPr>
          <w:rFonts w:ascii="Times New Roman" w:hAnsi="Times New Roman"/>
        </w:rPr>
        <w:t xml:space="preserve">ning seisuga 31.07.2017 elas </w:t>
      </w:r>
      <w:r w:rsidR="001B5919" w:rsidRPr="006C20C1">
        <w:rPr>
          <w:rFonts w:ascii="Times New Roman" w:hAnsi="Times New Roman"/>
        </w:rPr>
        <w:t>vallas rahvastikuregistri andmetel</w:t>
      </w:r>
      <w:r w:rsidR="006D5C15" w:rsidRPr="006C20C1">
        <w:rPr>
          <w:rFonts w:ascii="Times New Roman" w:hAnsi="Times New Roman"/>
        </w:rPr>
        <w:t xml:space="preserve"> 19 413</w:t>
      </w:r>
      <w:r w:rsidR="007D33E5" w:rsidRPr="006C20C1">
        <w:rPr>
          <w:rFonts w:ascii="Times New Roman" w:hAnsi="Times New Roman"/>
        </w:rPr>
        <w:t xml:space="preserve"> elanikku</w:t>
      </w:r>
      <w:r w:rsidRPr="006C20C1">
        <w:rPr>
          <w:rFonts w:ascii="Times New Roman" w:hAnsi="Times New Roman"/>
        </w:rPr>
        <w:t>. Statistikaameti rahvastikuprognoosi kohaselt asub Viimsi vald rahvastikukasvu piirkonnas ning seetõttu on ka tööealiste osakaal ja maksumaksjate potentsiaal pidevalt kasvanud.</w:t>
      </w:r>
      <w:r w:rsidR="007075A2" w:rsidRPr="006C20C1">
        <w:rPr>
          <w:rFonts w:ascii="Times New Roman" w:hAnsi="Times New Roman"/>
        </w:rPr>
        <w:t xml:space="preserve"> Peamine kasvu allikas on olnud ränne, mille osatähtsus nii elanike kui ühtlasi ka maksumaksjate juurde</w:t>
      </w:r>
      <w:r w:rsidR="00AA4189" w:rsidRPr="006C20C1">
        <w:rPr>
          <w:rFonts w:ascii="Times New Roman" w:hAnsi="Times New Roman"/>
        </w:rPr>
        <w:t>kasvus on ca 80%. Kuna sisserändajad on peamiselt noored (enim on kasvanud elanike arv vanusegruppides 0-9 ja 30-45 aastased), siis on sellel oluline mõju ka maksumaksjate arvu kasvule.</w:t>
      </w:r>
    </w:p>
    <w:p w14:paraId="5EE24241" w14:textId="77777777" w:rsidR="00C0494E" w:rsidRPr="006C20C1" w:rsidRDefault="00C0494E" w:rsidP="00D2044B">
      <w:pPr>
        <w:contextualSpacing/>
        <w:jc w:val="both"/>
        <w:rPr>
          <w:rFonts w:ascii="Times New Roman" w:hAnsi="Times New Roman"/>
        </w:rPr>
      </w:pPr>
    </w:p>
    <w:p w14:paraId="3F1443AF" w14:textId="77777777" w:rsidR="00737509" w:rsidRPr="006C20C1" w:rsidRDefault="00737509" w:rsidP="00D2044B">
      <w:pPr>
        <w:contextualSpacing/>
        <w:jc w:val="both"/>
        <w:rPr>
          <w:rFonts w:ascii="Times New Roman" w:hAnsi="Times New Roman"/>
        </w:rPr>
      </w:pPr>
    </w:p>
    <w:p w14:paraId="28B0EB10" w14:textId="5D7203E4" w:rsidR="00136D84" w:rsidRDefault="00A40DFF" w:rsidP="00A64E30">
      <w:pPr>
        <w:ind w:left="360" w:hanging="360"/>
        <w:contextualSpacing/>
        <w:jc w:val="both"/>
        <w:rPr>
          <w:rFonts w:ascii="Times New Roman" w:hAnsi="Times New Roman"/>
        </w:rPr>
      </w:pPr>
      <w:r w:rsidRPr="006C20C1">
        <w:rPr>
          <w:rFonts w:ascii="Times New Roman" w:hAnsi="Times New Roman"/>
        </w:rPr>
        <w:t>Maksu</w:t>
      </w:r>
      <w:r w:rsidR="00794D0A" w:rsidRPr="006C20C1">
        <w:rPr>
          <w:rFonts w:ascii="Times New Roman" w:hAnsi="Times New Roman"/>
        </w:rPr>
        <w:t>maksjate arv</w:t>
      </w:r>
      <w:r w:rsidR="004C10DB" w:rsidRPr="006C20C1">
        <w:rPr>
          <w:rFonts w:ascii="Times New Roman" w:hAnsi="Times New Roman"/>
        </w:rPr>
        <w:t xml:space="preserve"> aastate lõikes</w:t>
      </w:r>
      <w:r w:rsidR="00A64E30" w:rsidRPr="006C20C1">
        <w:rPr>
          <w:rFonts w:ascii="Times New Roman" w:hAnsi="Times New Roman"/>
        </w:rPr>
        <w:t xml:space="preserve"> võrreldaval</w:t>
      </w:r>
      <w:r w:rsidR="000F25CA" w:rsidRPr="006C20C1">
        <w:rPr>
          <w:rFonts w:ascii="Times New Roman" w:hAnsi="Times New Roman"/>
        </w:rPr>
        <w:t xml:space="preserve"> </w:t>
      </w:r>
      <w:r w:rsidR="00A64E30" w:rsidRPr="006C20C1">
        <w:rPr>
          <w:rFonts w:ascii="Times New Roman" w:hAnsi="Times New Roman"/>
        </w:rPr>
        <w:t>juuli</w:t>
      </w:r>
      <w:r w:rsidR="000F25CA" w:rsidRPr="006C20C1">
        <w:rPr>
          <w:rFonts w:ascii="Times New Roman" w:hAnsi="Times New Roman"/>
        </w:rPr>
        <w:t>kuul</w:t>
      </w:r>
      <w:r w:rsidR="00CF3289" w:rsidRPr="006C20C1">
        <w:rPr>
          <w:rFonts w:ascii="Times New Roman" w:hAnsi="Times New Roman"/>
        </w:rPr>
        <w:t xml:space="preserve"> 2007-2017</w:t>
      </w:r>
      <w:r w:rsidR="002A4816" w:rsidRPr="006C20C1">
        <w:rPr>
          <w:rFonts w:ascii="Times New Roman" w:hAnsi="Times New Roman"/>
        </w:rPr>
        <w:t>:</w:t>
      </w:r>
      <w:r w:rsidR="002A4816" w:rsidRPr="00622761">
        <w:rPr>
          <w:rFonts w:ascii="Times New Roman" w:hAnsi="Times New Roman"/>
        </w:rPr>
        <w:t xml:space="preserve"> </w:t>
      </w:r>
    </w:p>
    <w:p w14:paraId="07755DD4" w14:textId="77777777" w:rsidR="00737509" w:rsidRDefault="00737509" w:rsidP="00A64E30">
      <w:pPr>
        <w:ind w:left="360" w:hanging="360"/>
        <w:contextualSpacing/>
        <w:jc w:val="both"/>
        <w:rPr>
          <w:rFonts w:ascii="Times New Roman" w:hAnsi="Times New Roman"/>
        </w:rPr>
      </w:pPr>
    </w:p>
    <w:p w14:paraId="0A29FEB4" w14:textId="37F6CD0A" w:rsidR="003B1F1D" w:rsidRDefault="003B1F1D" w:rsidP="00A64E30">
      <w:pPr>
        <w:ind w:left="360" w:hanging="360"/>
        <w:contextualSpacing/>
        <w:jc w:val="both"/>
        <w:rPr>
          <w:rFonts w:ascii="Times New Roman" w:hAnsi="Times New Roman"/>
        </w:rPr>
      </w:pPr>
      <w:r>
        <w:rPr>
          <w:noProof/>
          <w:lang w:eastAsia="et-EE"/>
        </w:rPr>
        <w:drawing>
          <wp:inline distT="0" distB="0" distL="0" distR="0" wp14:anchorId="1224DBB1" wp14:editId="61F0DDDF">
            <wp:extent cx="5939790" cy="2921635"/>
            <wp:effectExtent l="0" t="0" r="3810" b="1206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C1B092" w14:textId="77777777" w:rsidR="00136D84" w:rsidRDefault="00136D84" w:rsidP="00A2261A">
      <w:pPr>
        <w:contextualSpacing/>
        <w:jc w:val="both"/>
        <w:rPr>
          <w:rFonts w:ascii="Times New Roman" w:hAnsi="Times New Roman"/>
        </w:rPr>
      </w:pPr>
    </w:p>
    <w:p w14:paraId="20E2FC88" w14:textId="77777777" w:rsidR="00A73B0B" w:rsidRPr="006C20C1" w:rsidRDefault="00D2044B" w:rsidP="00D2044B">
      <w:pPr>
        <w:contextualSpacing/>
        <w:jc w:val="both"/>
        <w:rPr>
          <w:rFonts w:ascii="Times New Roman" w:hAnsi="Times New Roman"/>
        </w:rPr>
      </w:pPr>
      <w:r w:rsidRPr="006C20C1">
        <w:rPr>
          <w:rFonts w:ascii="Times New Roman" w:hAnsi="Times New Roman"/>
        </w:rPr>
        <w:t>Kõigi aastate maksumaksjate arv on omavahelisek</w:t>
      </w:r>
      <w:r w:rsidR="006D3EEB" w:rsidRPr="006C20C1">
        <w:rPr>
          <w:rFonts w:ascii="Times New Roman" w:hAnsi="Times New Roman"/>
        </w:rPr>
        <w:t xml:space="preserve">s võrreldavuseks </w:t>
      </w:r>
      <w:r w:rsidR="005D0D33" w:rsidRPr="006C20C1">
        <w:rPr>
          <w:rFonts w:ascii="Times New Roman" w:hAnsi="Times New Roman"/>
        </w:rPr>
        <w:t>võetud</w:t>
      </w:r>
      <w:r w:rsidR="006D3EEB" w:rsidRPr="006C20C1">
        <w:rPr>
          <w:rFonts w:ascii="Times New Roman" w:hAnsi="Times New Roman"/>
        </w:rPr>
        <w:t xml:space="preserve"> </w:t>
      </w:r>
      <w:r w:rsidR="008F3F90" w:rsidRPr="006C20C1">
        <w:rPr>
          <w:rFonts w:ascii="Times New Roman" w:hAnsi="Times New Roman"/>
        </w:rPr>
        <w:t xml:space="preserve">juulikuu </w:t>
      </w:r>
      <w:r w:rsidR="00494D59" w:rsidRPr="006C20C1">
        <w:rPr>
          <w:rFonts w:ascii="Times New Roman" w:hAnsi="Times New Roman"/>
        </w:rPr>
        <w:t>seisuga.</w:t>
      </w:r>
      <w:r w:rsidRPr="006C20C1">
        <w:rPr>
          <w:rFonts w:ascii="Times New Roman" w:hAnsi="Times New Roman"/>
        </w:rPr>
        <w:t xml:space="preserve"> </w:t>
      </w:r>
    </w:p>
    <w:p w14:paraId="2601B1D0" w14:textId="5C4DA654" w:rsidR="00D2044B" w:rsidRPr="006C20C1" w:rsidRDefault="008270E0" w:rsidP="00D2044B">
      <w:pPr>
        <w:contextualSpacing/>
        <w:jc w:val="both"/>
        <w:rPr>
          <w:rFonts w:ascii="Times New Roman" w:hAnsi="Times New Roman"/>
        </w:rPr>
      </w:pPr>
      <w:r w:rsidRPr="006C20C1">
        <w:rPr>
          <w:rFonts w:ascii="Times New Roman" w:hAnsi="Times New Roman"/>
        </w:rPr>
        <w:t>K</w:t>
      </w:r>
      <w:r w:rsidR="00D2044B" w:rsidRPr="006C20C1">
        <w:rPr>
          <w:rFonts w:ascii="Times New Roman" w:hAnsi="Times New Roman"/>
        </w:rPr>
        <w:t xml:space="preserve">õige kõrgemaks tõuseb maksumaksjate absoluutarv </w:t>
      </w:r>
      <w:r w:rsidRPr="006C20C1">
        <w:rPr>
          <w:rFonts w:ascii="Times New Roman" w:hAnsi="Times New Roman"/>
        </w:rPr>
        <w:t xml:space="preserve">aasta </w:t>
      </w:r>
      <w:r w:rsidR="00EE76DF" w:rsidRPr="006C20C1">
        <w:rPr>
          <w:rFonts w:ascii="Times New Roman" w:hAnsi="Times New Roman"/>
        </w:rPr>
        <w:t xml:space="preserve">lõikes </w:t>
      </w:r>
      <w:r w:rsidRPr="006C20C1">
        <w:rPr>
          <w:rFonts w:ascii="Times New Roman" w:hAnsi="Times New Roman"/>
        </w:rPr>
        <w:t>juunikuus ja see trend on märgatav kõikidel võrreldavatel aastatel 2008-2017</w:t>
      </w:r>
      <w:r w:rsidR="00EE76DF" w:rsidRPr="006C20C1">
        <w:rPr>
          <w:rFonts w:ascii="Times New Roman" w:hAnsi="Times New Roman"/>
        </w:rPr>
        <w:t xml:space="preserve"> - näiteks Viimsi val</w:t>
      </w:r>
      <w:r w:rsidR="00737509" w:rsidRPr="006C20C1">
        <w:rPr>
          <w:rFonts w:ascii="Times New Roman" w:hAnsi="Times New Roman"/>
        </w:rPr>
        <w:t>las oli 2017. aasta juunis 9175</w:t>
      </w:r>
      <w:r w:rsidR="00EE76DF" w:rsidRPr="006C20C1">
        <w:rPr>
          <w:rFonts w:ascii="Times New Roman" w:hAnsi="Times New Roman"/>
        </w:rPr>
        <w:t xml:space="preserve"> m</w:t>
      </w:r>
      <w:r w:rsidRPr="006C20C1">
        <w:rPr>
          <w:rFonts w:ascii="Times New Roman" w:hAnsi="Times New Roman"/>
        </w:rPr>
        <w:t>aksumaksj</w:t>
      </w:r>
      <w:r w:rsidR="00737509" w:rsidRPr="006C20C1">
        <w:rPr>
          <w:rFonts w:ascii="Times New Roman" w:hAnsi="Times New Roman"/>
        </w:rPr>
        <w:t>at ja võrreldaval juulikuul 9063</w:t>
      </w:r>
      <w:r w:rsidRPr="006C20C1">
        <w:rPr>
          <w:rFonts w:ascii="Times New Roman" w:hAnsi="Times New Roman"/>
        </w:rPr>
        <w:t xml:space="preserve"> m</w:t>
      </w:r>
      <w:r w:rsidR="00544D3B" w:rsidRPr="006C20C1">
        <w:rPr>
          <w:rFonts w:ascii="Times New Roman" w:hAnsi="Times New Roman"/>
        </w:rPr>
        <w:t>aksumaksjat, 2016. aastal juunis 8946 ja juulis 8794 maksumaksjat jne.</w:t>
      </w:r>
      <w:r w:rsidR="00D2044B" w:rsidRPr="006C20C1">
        <w:rPr>
          <w:rFonts w:ascii="Times New Roman" w:hAnsi="Times New Roman"/>
        </w:rPr>
        <w:t xml:space="preserve"> </w:t>
      </w:r>
      <w:r w:rsidR="00544D3B" w:rsidRPr="006C20C1">
        <w:rPr>
          <w:rFonts w:ascii="Times New Roman" w:hAnsi="Times New Roman"/>
        </w:rPr>
        <w:t>Juunikuine aasta suurim maksumaksjate arv on</w:t>
      </w:r>
      <w:r w:rsidRPr="006C20C1">
        <w:rPr>
          <w:rFonts w:ascii="Times New Roman" w:hAnsi="Times New Roman"/>
        </w:rPr>
        <w:t xml:space="preserve"> tingitud suvisest puhkuste perioodist ja </w:t>
      </w:r>
      <w:r w:rsidR="00D2044B" w:rsidRPr="006C20C1">
        <w:rPr>
          <w:rFonts w:ascii="Times New Roman" w:hAnsi="Times New Roman"/>
        </w:rPr>
        <w:t xml:space="preserve">järgmistel kuudel </w:t>
      </w:r>
      <w:r w:rsidRPr="006C20C1">
        <w:rPr>
          <w:rFonts w:ascii="Times New Roman" w:hAnsi="Times New Roman"/>
        </w:rPr>
        <w:t>maksumaksjate arv jälle langeb</w:t>
      </w:r>
      <w:r w:rsidR="00D2044B" w:rsidRPr="006C20C1">
        <w:rPr>
          <w:rFonts w:ascii="Times New Roman" w:hAnsi="Times New Roman"/>
        </w:rPr>
        <w:t>.</w:t>
      </w:r>
    </w:p>
    <w:p w14:paraId="1D0C605D" w14:textId="64884C2C" w:rsidR="00A73B0B" w:rsidRPr="006C20C1" w:rsidRDefault="00FD4883" w:rsidP="00D2044B">
      <w:pPr>
        <w:jc w:val="both"/>
        <w:rPr>
          <w:rFonts w:ascii="Times New Roman" w:hAnsi="Times New Roman"/>
        </w:rPr>
      </w:pPr>
      <w:r w:rsidRPr="006C20C1">
        <w:rPr>
          <w:rFonts w:ascii="Times New Roman" w:hAnsi="Times New Roman"/>
        </w:rPr>
        <w:t>Maksumaksjate arv võrreldav</w:t>
      </w:r>
      <w:r w:rsidR="00D0380D" w:rsidRPr="006C20C1">
        <w:rPr>
          <w:rFonts w:ascii="Times New Roman" w:hAnsi="Times New Roman"/>
        </w:rPr>
        <w:t>al kuul on kasvanud</w:t>
      </w:r>
      <w:r w:rsidR="005B153A">
        <w:rPr>
          <w:rFonts w:ascii="Times New Roman" w:hAnsi="Times New Roman"/>
        </w:rPr>
        <w:t xml:space="preserve"> vähemalt</w:t>
      </w:r>
      <w:r w:rsidRPr="006C20C1">
        <w:rPr>
          <w:rFonts w:ascii="Times New Roman" w:hAnsi="Times New Roman"/>
        </w:rPr>
        <w:t xml:space="preserve"> 200 uue maksumaksja võrra – n</w:t>
      </w:r>
      <w:r w:rsidR="00D33829" w:rsidRPr="006C20C1">
        <w:rPr>
          <w:rFonts w:ascii="Times New Roman" w:hAnsi="Times New Roman"/>
        </w:rPr>
        <w:t>äiteks 2017 vs 2016 lisandus 269</w:t>
      </w:r>
      <w:r w:rsidRPr="006C20C1">
        <w:rPr>
          <w:rFonts w:ascii="Times New Roman" w:hAnsi="Times New Roman"/>
        </w:rPr>
        <w:t>, 2016 vs 2015 lisandus 233, 2015 vs 2014 lisandus 210 maksumaksjat</w:t>
      </w:r>
      <w:r w:rsidR="00BD32F9" w:rsidRPr="006C20C1">
        <w:rPr>
          <w:rFonts w:ascii="Times New Roman" w:hAnsi="Times New Roman"/>
        </w:rPr>
        <w:t xml:space="preserve"> jne.</w:t>
      </w:r>
      <w:r w:rsidR="00D33829" w:rsidRPr="006C20C1">
        <w:rPr>
          <w:rFonts w:ascii="Times New Roman" w:hAnsi="Times New Roman"/>
        </w:rPr>
        <w:t xml:space="preserve"> U</w:t>
      </w:r>
      <w:r w:rsidR="00D2044B" w:rsidRPr="006C20C1">
        <w:rPr>
          <w:rFonts w:ascii="Times New Roman" w:hAnsi="Times New Roman"/>
        </w:rPr>
        <w:t>mbes sama dünaamikaga</w:t>
      </w:r>
      <w:r w:rsidR="00D33829" w:rsidRPr="006C20C1">
        <w:rPr>
          <w:rFonts w:ascii="Times New Roman" w:hAnsi="Times New Roman"/>
        </w:rPr>
        <w:t xml:space="preserve"> maksumaksjate arvu kasv lähiaastatel ka jätkub.</w:t>
      </w:r>
      <w:r w:rsidR="00D2044B" w:rsidRPr="006C20C1">
        <w:rPr>
          <w:rFonts w:ascii="Times New Roman" w:hAnsi="Times New Roman"/>
        </w:rPr>
        <w:t xml:space="preserve"> </w:t>
      </w:r>
    </w:p>
    <w:p w14:paraId="03C87A69" w14:textId="27D241B0" w:rsidR="00D2044B" w:rsidRPr="002E1046" w:rsidRDefault="00D2044B" w:rsidP="00D2044B">
      <w:pPr>
        <w:jc w:val="both"/>
        <w:rPr>
          <w:rFonts w:ascii="Times New Roman" w:hAnsi="Times New Roman"/>
        </w:rPr>
      </w:pPr>
      <w:r w:rsidRPr="006C20C1">
        <w:rPr>
          <w:rFonts w:ascii="Times New Roman" w:hAnsi="Times New Roman"/>
        </w:rPr>
        <w:t>Oluline näitaja on maksumaksjate arvu osakaal elanike arvust. Kui kriisieelsel ajal (2007-2008) moodustas maksumaksjate arv ligikaudu 50% elanike ar</w:t>
      </w:r>
      <w:r w:rsidR="00A73B0B" w:rsidRPr="006C20C1">
        <w:rPr>
          <w:rFonts w:ascii="Times New Roman" w:hAnsi="Times New Roman"/>
        </w:rPr>
        <w:t>vust, siis 2017</w:t>
      </w:r>
      <w:r w:rsidR="00806AB9" w:rsidRPr="006C20C1">
        <w:rPr>
          <w:rFonts w:ascii="Times New Roman" w:hAnsi="Times New Roman"/>
        </w:rPr>
        <w:t>. aastal on see</w:t>
      </w:r>
      <w:r w:rsidRPr="006C20C1">
        <w:rPr>
          <w:rFonts w:ascii="Times New Roman" w:hAnsi="Times New Roman"/>
        </w:rPr>
        <w:t xml:space="preserve"> </w:t>
      </w:r>
      <w:r w:rsidR="00A73B0B" w:rsidRPr="006C20C1">
        <w:rPr>
          <w:rFonts w:ascii="Times New Roman" w:hAnsi="Times New Roman"/>
        </w:rPr>
        <w:t xml:space="preserve">ligikaudu </w:t>
      </w:r>
      <w:r w:rsidR="005372D6" w:rsidRPr="006C20C1">
        <w:rPr>
          <w:rFonts w:ascii="Times New Roman" w:hAnsi="Times New Roman"/>
        </w:rPr>
        <w:t xml:space="preserve">47% (seisuga 31.10.2017 46,1%). </w:t>
      </w:r>
      <w:r w:rsidRPr="006C20C1">
        <w:rPr>
          <w:rFonts w:ascii="Times New Roman" w:hAnsi="Times New Roman"/>
        </w:rPr>
        <w:t>See ületab Eesti keskmise näitaja märgatavalt, aga alla 50% jääb see näitaja ilmselt veel ka järgmisteks aastateks.</w:t>
      </w:r>
      <w:r w:rsidRPr="002E1046">
        <w:rPr>
          <w:rFonts w:ascii="Times New Roman" w:hAnsi="Times New Roman"/>
        </w:rPr>
        <w:t xml:space="preserve"> </w:t>
      </w:r>
    </w:p>
    <w:p w14:paraId="205B904E" w14:textId="77777777" w:rsidR="00D2044B" w:rsidRPr="002E1046" w:rsidRDefault="00D2044B" w:rsidP="00A40DFF">
      <w:pPr>
        <w:jc w:val="both"/>
        <w:rPr>
          <w:rFonts w:ascii="Times New Roman" w:hAnsi="Times New Roman"/>
        </w:rPr>
      </w:pPr>
    </w:p>
    <w:p w14:paraId="1D2851F4" w14:textId="77777777" w:rsidR="001E52D5" w:rsidRDefault="001E52D5" w:rsidP="00A40DFF">
      <w:pPr>
        <w:jc w:val="both"/>
        <w:rPr>
          <w:rFonts w:ascii="Times New Roman" w:hAnsi="Times New Roman"/>
        </w:rPr>
      </w:pPr>
    </w:p>
    <w:p w14:paraId="6302F45A" w14:textId="77777777" w:rsidR="00C4357B" w:rsidRDefault="00C4357B" w:rsidP="00A40DFF">
      <w:pPr>
        <w:jc w:val="both"/>
        <w:rPr>
          <w:rFonts w:ascii="Times New Roman" w:hAnsi="Times New Roman"/>
        </w:rPr>
      </w:pPr>
    </w:p>
    <w:p w14:paraId="0365016F" w14:textId="77777777" w:rsidR="00C4357B" w:rsidRPr="002E1046" w:rsidRDefault="00C4357B" w:rsidP="00A40DFF">
      <w:pPr>
        <w:jc w:val="both"/>
        <w:rPr>
          <w:rFonts w:ascii="Times New Roman" w:hAnsi="Times New Roman"/>
        </w:rPr>
      </w:pPr>
    </w:p>
    <w:p w14:paraId="1BFB7153" w14:textId="5F283A32" w:rsidR="000558B7" w:rsidRPr="006C20C1" w:rsidRDefault="00B253EB" w:rsidP="00A64E30">
      <w:pPr>
        <w:pStyle w:val="Pealkiri3"/>
        <w:rPr>
          <w:rFonts w:ascii="Times New Roman" w:hAnsi="Times New Roman" w:cs="Times New Roman"/>
          <w:color w:val="auto"/>
        </w:rPr>
      </w:pPr>
      <w:bookmarkStart w:id="86" w:name="_Toc499801758"/>
      <w:r w:rsidRPr="006C20C1">
        <w:rPr>
          <w:rFonts w:ascii="Times New Roman" w:hAnsi="Times New Roman" w:cs="Times New Roman"/>
          <w:color w:val="auto"/>
        </w:rPr>
        <w:lastRenderedPageBreak/>
        <w:t>2.3. Sissetuleku näitajad</w:t>
      </w:r>
      <w:bookmarkEnd w:id="86"/>
    </w:p>
    <w:p w14:paraId="24E17FBD" w14:textId="793F7570" w:rsidR="00136D84" w:rsidRDefault="00136D84" w:rsidP="004C7124">
      <w:pPr>
        <w:jc w:val="both"/>
        <w:rPr>
          <w:rFonts w:ascii="Times New Roman" w:hAnsi="Times New Roman"/>
        </w:rPr>
      </w:pPr>
      <w:r w:rsidRPr="006C20C1">
        <w:rPr>
          <w:rFonts w:ascii="Times New Roman" w:hAnsi="Times New Roman"/>
        </w:rPr>
        <w:t>Viimsi valla maksumaksjate keskmine brutosiss</w:t>
      </w:r>
      <w:r w:rsidR="008D0099" w:rsidRPr="006C20C1">
        <w:rPr>
          <w:rFonts w:ascii="Times New Roman" w:hAnsi="Times New Roman"/>
        </w:rPr>
        <w:t>etulek on jätkuvalt Eesti kohalike omavalitsuste</w:t>
      </w:r>
      <w:r w:rsidRPr="006C20C1">
        <w:rPr>
          <w:rFonts w:ascii="Times New Roman" w:hAnsi="Times New Roman"/>
        </w:rPr>
        <w:t xml:space="preserve"> hulgas kõrgeim. Majanduslanguse perioodil 2009. ja 2010. aastal langes ka keskmine brutosissetulek. Alates 2013. aastast on see näitaja tõusnud kõrgemaks 2008. aasta tasemest</w:t>
      </w:r>
      <w:r w:rsidR="008D0099" w:rsidRPr="006C20C1">
        <w:rPr>
          <w:rFonts w:ascii="Times New Roman" w:hAnsi="Times New Roman"/>
        </w:rPr>
        <w:t>.</w:t>
      </w:r>
    </w:p>
    <w:p w14:paraId="2BD37FFF" w14:textId="77777777" w:rsidR="00A64E30" w:rsidRDefault="00A64E30" w:rsidP="004C7124">
      <w:pPr>
        <w:jc w:val="both"/>
        <w:rPr>
          <w:rFonts w:ascii="Times New Roman" w:hAnsi="Times New Roman"/>
        </w:rPr>
      </w:pPr>
    </w:p>
    <w:p w14:paraId="0407FC17" w14:textId="6AAF5251" w:rsidR="00D076A9" w:rsidRDefault="00D076A9" w:rsidP="004C7124">
      <w:pPr>
        <w:jc w:val="both"/>
        <w:rPr>
          <w:rFonts w:ascii="Times New Roman" w:hAnsi="Times New Roman"/>
        </w:rPr>
      </w:pPr>
      <w:r>
        <w:rPr>
          <w:noProof/>
          <w:lang w:eastAsia="et-EE"/>
        </w:rPr>
        <w:drawing>
          <wp:inline distT="0" distB="0" distL="0" distR="0" wp14:anchorId="62F5D7F9" wp14:editId="3E87A718">
            <wp:extent cx="5939790" cy="3173095"/>
            <wp:effectExtent l="0" t="0" r="3810" b="825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E21B7F" w14:textId="34950CFF" w:rsidR="00A64E30" w:rsidRDefault="00A64E30" w:rsidP="004C7124">
      <w:pPr>
        <w:jc w:val="both"/>
        <w:rPr>
          <w:rFonts w:ascii="Times New Roman" w:hAnsi="Times New Roman"/>
        </w:rPr>
      </w:pPr>
    </w:p>
    <w:p w14:paraId="5C45CA60" w14:textId="18F3D460" w:rsidR="00A64E30" w:rsidRPr="006C20C1" w:rsidRDefault="00B324A0" w:rsidP="004C7124">
      <w:pPr>
        <w:jc w:val="both"/>
        <w:rPr>
          <w:rFonts w:ascii="Times New Roman" w:hAnsi="Times New Roman"/>
        </w:rPr>
      </w:pPr>
      <w:r w:rsidRPr="006C20C1">
        <w:rPr>
          <w:rFonts w:ascii="Times New Roman" w:hAnsi="Times New Roman"/>
        </w:rPr>
        <w:t>2017. aasta kesk</w:t>
      </w:r>
      <w:r w:rsidR="00D00CA6" w:rsidRPr="006C20C1">
        <w:rPr>
          <w:rFonts w:ascii="Times New Roman" w:hAnsi="Times New Roman"/>
        </w:rPr>
        <w:t>mine brutosissetulek on hetkel 9</w:t>
      </w:r>
      <w:r w:rsidR="005B153A">
        <w:rPr>
          <w:rFonts w:ascii="Times New Roman" w:hAnsi="Times New Roman"/>
        </w:rPr>
        <w:t xml:space="preserve"> kuu keskmine ning 12 kuu</w:t>
      </w:r>
      <w:r w:rsidRPr="006C20C1">
        <w:rPr>
          <w:rFonts w:ascii="Times New Roman" w:hAnsi="Times New Roman"/>
        </w:rPr>
        <w:t xml:space="preserve"> lõikes pisut tõuseb.</w:t>
      </w:r>
    </w:p>
    <w:p w14:paraId="260FBF47" w14:textId="77777777" w:rsidR="00B324A0" w:rsidRPr="006C20C1" w:rsidRDefault="00B324A0" w:rsidP="009D35D4">
      <w:pPr>
        <w:jc w:val="both"/>
        <w:rPr>
          <w:rFonts w:ascii="Times New Roman" w:hAnsi="Times New Roman"/>
        </w:rPr>
      </w:pPr>
    </w:p>
    <w:p w14:paraId="07D49E76" w14:textId="58583ADB" w:rsidR="008846F9" w:rsidRPr="006C20C1" w:rsidRDefault="00806DD2" w:rsidP="009D35D4">
      <w:pPr>
        <w:jc w:val="both"/>
        <w:rPr>
          <w:rFonts w:ascii="Times New Roman" w:hAnsi="Times New Roman"/>
        </w:rPr>
      </w:pPr>
      <w:r w:rsidRPr="006C20C1">
        <w:rPr>
          <w:rFonts w:ascii="Times New Roman" w:hAnsi="Times New Roman"/>
        </w:rPr>
        <w:t>2018</w:t>
      </w:r>
      <w:r w:rsidR="00064779" w:rsidRPr="006C20C1">
        <w:rPr>
          <w:rFonts w:ascii="Times New Roman" w:hAnsi="Times New Roman"/>
        </w:rPr>
        <w:t>.</w:t>
      </w:r>
      <w:r w:rsidRPr="006C20C1">
        <w:rPr>
          <w:rFonts w:ascii="Times New Roman" w:hAnsi="Times New Roman"/>
        </w:rPr>
        <w:t xml:space="preserve"> aasta keskmiseks brutosissetulekuks</w:t>
      </w:r>
      <w:r w:rsidR="009D35D4" w:rsidRPr="006C20C1">
        <w:rPr>
          <w:rFonts w:ascii="Times New Roman" w:hAnsi="Times New Roman"/>
        </w:rPr>
        <w:t xml:space="preserve"> on prognoos</w:t>
      </w:r>
      <w:r w:rsidR="00064779" w:rsidRPr="006C20C1">
        <w:rPr>
          <w:rFonts w:ascii="Times New Roman" w:hAnsi="Times New Roman"/>
        </w:rPr>
        <w:t>itud</w:t>
      </w:r>
      <w:r w:rsidR="00536BAF" w:rsidRPr="006C20C1">
        <w:rPr>
          <w:rFonts w:ascii="Times New Roman" w:hAnsi="Times New Roman"/>
        </w:rPr>
        <w:t xml:space="preserve"> 1685</w:t>
      </w:r>
      <w:r w:rsidR="00E27559" w:rsidRPr="006C20C1">
        <w:rPr>
          <w:rFonts w:ascii="Times New Roman" w:hAnsi="Times New Roman"/>
        </w:rPr>
        <w:t xml:space="preserve"> eurot ning see on ühtlasi ka 2018. aasta </w:t>
      </w:r>
      <w:r w:rsidR="009D35D4" w:rsidRPr="006C20C1">
        <w:rPr>
          <w:rFonts w:ascii="Times New Roman" w:hAnsi="Times New Roman"/>
        </w:rPr>
        <w:t>füüsilise</w:t>
      </w:r>
      <w:r w:rsidR="00E27559" w:rsidRPr="006C20C1">
        <w:rPr>
          <w:rFonts w:ascii="Times New Roman" w:hAnsi="Times New Roman"/>
        </w:rPr>
        <w:t xml:space="preserve"> isiku tulumaksu (edaspidi FIT) laekumise prognoosimise lähtealuseks</w:t>
      </w:r>
      <w:r w:rsidR="009D35D4" w:rsidRPr="006C20C1">
        <w:rPr>
          <w:rFonts w:ascii="Times New Roman" w:hAnsi="Times New Roman"/>
        </w:rPr>
        <w:t xml:space="preserve">. </w:t>
      </w:r>
      <w:r w:rsidR="00064779" w:rsidRPr="006C20C1">
        <w:rPr>
          <w:rFonts w:ascii="Times New Roman" w:hAnsi="Times New Roman"/>
        </w:rPr>
        <w:t>Keskmine palk moodustab ligikaudu</w:t>
      </w:r>
      <w:r w:rsidR="009D35D4" w:rsidRPr="006C20C1">
        <w:rPr>
          <w:rFonts w:ascii="Times New Roman" w:hAnsi="Times New Roman"/>
        </w:rPr>
        <w:t xml:space="preserve"> 83% keskmisest brutosissetulekust – teised komponendid on koondamishüvi</w:t>
      </w:r>
      <w:r w:rsidR="00064779" w:rsidRPr="006C20C1">
        <w:rPr>
          <w:rFonts w:ascii="Times New Roman" w:hAnsi="Times New Roman"/>
        </w:rPr>
        <w:t>tised, juhtkonna tasud, emapalk jms.</w:t>
      </w:r>
      <w:r w:rsidR="009D35D4" w:rsidRPr="006C20C1">
        <w:rPr>
          <w:rFonts w:ascii="Times New Roman" w:hAnsi="Times New Roman"/>
        </w:rPr>
        <w:t xml:space="preserve"> </w:t>
      </w:r>
    </w:p>
    <w:p w14:paraId="45D90998" w14:textId="02CFD130" w:rsidR="009D35D4" w:rsidRPr="002E1046" w:rsidRDefault="009D35D4" w:rsidP="009D35D4">
      <w:pPr>
        <w:jc w:val="both"/>
        <w:rPr>
          <w:rFonts w:ascii="Times New Roman" w:hAnsi="Times New Roman"/>
        </w:rPr>
      </w:pPr>
      <w:r w:rsidRPr="006C20C1">
        <w:rPr>
          <w:rFonts w:ascii="Times New Roman" w:hAnsi="Times New Roman"/>
        </w:rPr>
        <w:t>Valla sotsiaalmajanduslikud näitajad on võetud Rahandu</w:t>
      </w:r>
      <w:r w:rsidR="00064779" w:rsidRPr="006C20C1">
        <w:rPr>
          <w:rFonts w:ascii="Times New Roman" w:hAnsi="Times New Roman"/>
        </w:rPr>
        <w:t xml:space="preserve">sministeeriumi koduleheküljelt </w:t>
      </w:r>
      <w:r w:rsidRPr="006C20C1">
        <w:rPr>
          <w:rFonts w:ascii="Times New Roman" w:hAnsi="Times New Roman"/>
        </w:rPr>
        <w:t xml:space="preserve">kohalike omavalitsuste näitajate </w:t>
      </w:r>
      <w:r w:rsidR="00064779" w:rsidRPr="006C20C1">
        <w:rPr>
          <w:rFonts w:ascii="Times New Roman" w:hAnsi="Times New Roman"/>
        </w:rPr>
        <w:t>ülevaadetest.</w:t>
      </w:r>
      <w:r w:rsidRPr="002E1046">
        <w:rPr>
          <w:rFonts w:ascii="Times New Roman" w:hAnsi="Times New Roman"/>
        </w:rPr>
        <w:t xml:space="preserve"> </w:t>
      </w:r>
    </w:p>
    <w:p w14:paraId="00C509ED" w14:textId="77777777" w:rsidR="00B87C61" w:rsidRPr="002E1046" w:rsidRDefault="00B87C61" w:rsidP="00A40DFF">
      <w:pPr>
        <w:rPr>
          <w:rFonts w:ascii="Times New Roman" w:hAnsi="Times New Roman"/>
        </w:rPr>
      </w:pPr>
    </w:p>
    <w:p w14:paraId="6D17283E" w14:textId="1B824F09" w:rsidR="00FC594F" w:rsidRPr="002E1046" w:rsidRDefault="00FC594F" w:rsidP="00FC594F">
      <w:pPr>
        <w:pStyle w:val="Pealkiri3"/>
        <w:rPr>
          <w:rFonts w:ascii="Times New Roman" w:hAnsi="Times New Roman" w:cs="Times New Roman"/>
          <w:color w:val="auto"/>
        </w:rPr>
      </w:pPr>
      <w:bookmarkStart w:id="87" w:name="_Toc499801759"/>
      <w:bookmarkStart w:id="88" w:name="_Toc307490357"/>
      <w:bookmarkStart w:id="89" w:name="_Toc307490396"/>
      <w:bookmarkStart w:id="90" w:name="_Toc307490454"/>
      <w:bookmarkStart w:id="91" w:name="_Toc307490508"/>
      <w:bookmarkStart w:id="92" w:name="_Toc310513009"/>
      <w:bookmarkStart w:id="93" w:name="_Toc311109471"/>
      <w:bookmarkStart w:id="94" w:name="_Toc314147154"/>
      <w:bookmarkStart w:id="95" w:name="_Toc314657984"/>
      <w:bookmarkStart w:id="96" w:name="_Toc339387373"/>
      <w:bookmarkStart w:id="97" w:name="_Toc339466663"/>
      <w:bookmarkStart w:id="98" w:name="_Toc340148781"/>
      <w:bookmarkStart w:id="99" w:name="_Toc340148966"/>
      <w:bookmarkStart w:id="100" w:name="_Toc340149071"/>
      <w:bookmarkStart w:id="101" w:name="_Toc342480261"/>
      <w:bookmarkStart w:id="102" w:name="_Toc342480733"/>
      <w:bookmarkStart w:id="103" w:name="_Toc346799962"/>
      <w:bookmarkStart w:id="104" w:name="_Toc372549218"/>
      <w:bookmarkStart w:id="105" w:name="_Toc372551372"/>
      <w:bookmarkStart w:id="106" w:name="_Toc377145522"/>
      <w:bookmarkStart w:id="107" w:name="_Toc380659383"/>
      <w:bookmarkStart w:id="108" w:name="_Toc401927211"/>
      <w:bookmarkStart w:id="109" w:name="_Toc401927288"/>
      <w:bookmarkStart w:id="110" w:name="_Toc401927374"/>
      <w:bookmarkStart w:id="111" w:name="_Toc401927439"/>
      <w:bookmarkStart w:id="112" w:name="_Toc401927492"/>
      <w:bookmarkStart w:id="113" w:name="_Toc401927540"/>
      <w:bookmarkStart w:id="114" w:name="_Toc402189787"/>
      <w:r w:rsidRPr="002E1046">
        <w:rPr>
          <w:rFonts w:ascii="Times New Roman" w:hAnsi="Times New Roman" w:cs="Times New Roman"/>
          <w:color w:val="auto"/>
        </w:rPr>
        <w:t>2.4. Viimsi valla finantsvõimekuse näitajad</w:t>
      </w:r>
      <w:bookmarkEnd w:id="87"/>
    </w:p>
    <w:p w14:paraId="4635FBAC" w14:textId="70460A2F" w:rsidR="004B5127" w:rsidRPr="006C20C1" w:rsidRDefault="004B5127" w:rsidP="009733DA">
      <w:pPr>
        <w:pStyle w:val="Pealkiri3"/>
        <w:rPr>
          <w:rFonts w:ascii="Times New Roman" w:hAnsi="Times New Roman" w:cs="Times New Roman"/>
        </w:rPr>
      </w:pPr>
      <w:bookmarkStart w:id="115" w:name="_Toc499801760"/>
      <w:r w:rsidRPr="006C20C1">
        <w:rPr>
          <w:rFonts w:ascii="Times New Roman" w:hAnsi="Times New Roman" w:cs="Times New Roman"/>
          <w:color w:val="auto"/>
        </w:rPr>
        <w:t>2.4.1. Viimsi valla laenud ja nende tagasimaksmine</w:t>
      </w:r>
      <w:bookmarkEnd w:id="115"/>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3A3A1CE2" w14:textId="77777777" w:rsidR="00981CC9" w:rsidRPr="006C20C1" w:rsidRDefault="003925FE" w:rsidP="001F32CF">
      <w:pPr>
        <w:jc w:val="both"/>
        <w:rPr>
          <w:rFonts w:ascii="Times New Roman" w:hAnsi="Times New Roman"/>
        </w:rPr>
      </w:pPr>
      <w:r w:rsidRPr="006C20C1">
        <w:rPr>
          <w:rFonts w:ascii="Times New Roman" w:hAnsi="Times New Roman"/>
        </w:rPr>
        <w:t>Viimsi valla kiire areng on toonud vallale suuri infrastruktuuri rajamise kohustusi (kooli, lasteaiad, veemajandus, ühistransport jms).</w:t>
      </w:r>
      <w:r w:rsidR="00981CC9" w:rsidRPr="006C20C1">
        <w:rPr>
          <w:rFonts w:ascii="Times New Roman" w:hAnsi="Times New Roman"/>
        </w:rPr>
        <w:t xml:space="preserve"> Valla kasvav elanikkond on valdavalt noorema-ealine ning pereloomeealiste ja laste osakaal elanikkonnast on suur, mistõttu on ka lasteaedade ja koolikohtade vajadus pidev ja jätkuv. </w:t>
      </w:r>
      <w:r w:rsidRPr="006C20C1">
        <w:rPr>
          <w:rFonts w:ascii="Times New Roman" w:hAnsi="Times New Roman"/>
        </w:rPr>
        <w:t xml:space="preserve">Valla rahaline võimekus on Eesti omavalitsuste seas üks kõrgemaid, kuid ei taga </w:t>
      </w:r>
      <w:r w:rsidR="00981CC9" w:rsidRPr="006C20C1">
        <w:rPr>
          <w:rFonts w:ascii="Times New Roman" w:hAnsi="Times New Roman"/>
        </w:rPr>
        <w:t xml:space="preserve">siiski </w:t>
      </w:r>
      <w:r w:rsidRPr="006C20C1">
        <w:rPr>
          <w:rFonts w:ascii="Times New Roman" w:hAnsi="Times New Roman"/>
        </w:rPr>
        <w:t>vajalikke rahalisi vahendeid investeerimiskohustusteks. Seetõttu on s</w:t>
      </w:r>
      <w:r w:rsidR="00981CC9" w:rsidRPr="006C20C1">
        <w:rPr>
          <w:rFonts w:ascii="Times New Roman" w:hAnsi="Times New Roman"/>
        </w:rPr>
        <w:t>uuremate investeeringute finantseerimine lahendatud laenude või rendilepingutega.</w:t>
      </w:r>
    </w:p>
    <w:p w14:paraId="20A776D5" w14:textId="0E280475" w:rsidR="001F32CF" w:rsidRPr="006C20C1" w:rsidRDefault="001F32CF" w:rsidP="001F32CF">
      <w:pPr>
        <w:jc w:val="both"/>
        <w:rPr>
          <w:rFonts w:ascii="Times New Roman" w:hAnsi="Times New Roman"/>
        </w:rPr>
      </w:pPr>
      <w:r w:rsidRPr="006C20C1">
        <w:rPr>
          <w:rFonts w:ascii="Times New Roman" w:hAnsi="Times New Roman"/>
        </w:rPr>
        <w:t>Suuremad investeeringud, mille finantseerimine on lahendatud läbi pikemaajaliste kohustuste, on järgmised:</w:t>
      </w:r>
    </w:p>
    <w:p w14:paraId="5386865F" w14:textId="77777777" w:rsidR="001F32CF" w:rsidRPr="006C20C1" w:rsidRDefault="001F32CF" w:rsidP="00C86296">
      <w:pPr>
        <w:numPr>
          <w:ilvl w:val="1"/>
          <w:numId w:val="2"/>
        </w:numPr>
        <w:jc w:val="both"/>
        <w:rPr>
          <w:rFonts w:ascii="Times New Roman" w:hAnsi="Times New Roman"/>
          <w:sz w:val="22"/>
          <w:szCs w:val="22"/>
        </w:rPr>
      </w:pPr>
      <w:r w:rsidRPr="006C20C1">
        <w:rPr>
          <w:rFonts w:ascii="Times New Roman" w:hAnsi="Times New Roman"/>
          <w:sz w:val="22"/>
          <w:szCs w:val="22"/>
        </w:rPr>
        <w:t>Viimsi Keskkooli hoone ehitus – kasutusvaldus;</w:t>
      </w:r>
    </w:p>
    <w:p w14:paraId="6ADDBECE" w14:textId="77777777" w:rsidR="001F32CF" w:rsidRPr="006C20C1" w:rsidRDefault="001F32CF" w:rsidP="00C86296">
      <w:pPr>
        <w:numPr>
          <w:ilvl w:val="1"/>
          <w:numId w:val="2"/>
        </w:numPr>
        <w:jc w:val="both"/>
        <w:rPr>
          <w:rFonts w:ascii="Times New Roman" w:hAnsi="Times New Roman"/>
          <w:sz w:val="22"/>
          <w:szCs w:val="22"/>
        </w:rPr>
      </w:pPr>
      <w:r w:rsidRPr="006C20C1">
        <w:rPr>
          <w:rFonts w:ascii="Times New Roman" w:hAnsi="Times New Roman"/>
          <w:sz w:val="22"/>
          <w:szCs w:val="22"/>
        </w:rPr>
        <w:t>Randvere Lasteaia ehitus – kasutusvaldus;</w:t>
      </w:r>
    </w:p>
    <w:p w14:paraId="57EDCBF0" w14:textId="295B14F6" w:rsidR="001F32CF" w:rsidRPr="006C20C1" w:rsidRDefault="001F32CF" w:rsidP="00C86296">
      <w:pPr>
        <w:numPr>
          <w:ilvl w:val="1"/>
          <w:numId w:val="2"/>
        </w:numPr>
        <w:jc w:val="both"/>
        <w:rPr>
          <w:rFonts w:ascii="Times New Roman" w:hAnsi="Times New Roman"/>
          <w:sz w:val="22"/>
          <w:szCs w:val="22"/>
        </w:rPr>
      </w:pPr>
      <w:r w:rsidRPr="006C20C1">
        <w:rPr>
          <w:rFonts w:ascii="Times New Roman" w:hAnsi="Times New Roman"/>
          <w:sz w:val="22"/>
          <w:szCs w:val="22"/>
        </w:rPr>
        <w:t>Valla arengukava invest</w:t>
      </w:r>
      <w:r w:rsidR="00272B36" w:rsidRPr="006C20C1">
        <w:rPr>
          <w:rFonts w:ascii="Times New Roman" w:hAnsi="Times New Roman"/>
          <w:sz w:val="22"/>
          <w:szCs w:val="22"/>
        </w:rPr>
        <w:t>eeringute täitmine – laen 2 x 40 miljonit krooni (2x2,6 milj. eurot)</w:t>
      </w:r>
      <w:r w:rsidRPr="006C20C1">
        <w:rPr>
          <w:rFonts w:ascii="Times New Roman" w:hAnsi="Times New Roman"/>
          <w:sz w:val="22"/>
          <w:szCs w:val="22"/>
        </w:rPr>
        <w:t>;</w:t>
      </w:r>
    </w:p>
    <w:p w14:paraId="58B58DA1" w14:textId="77777777" w:rsidR="001F32CF" w:rsidRPr="006C20C1" w:rsidRDefault="001F32CF" w:rsidP="00C86296">
      <w:pPr>
        <w:numPr>
          <w:ilvl w:val="1"/>
          <w:numId w:val="2"/>
        </w:numPr>
        <w:jc w:val="both"/>
        <w:rPr>
          <w:rFonts w:ascii="Times New Roman" w:hAnsi="Times New Roman"/>
          <w:sz w:val="22"/>
          <w:szCs w:val="22"/>
        </w:rPr>
      </w:pPr>
      <w:r w:rsidRPr="006C20C1">
        <w:rPr>
          <w:rFonts w:ascii="Times New Roman" w:hAnsi="Times New Roman"/>
          <w:sz w:val="22"/>
          <w:szCs w:val="22"/>
        </w:rPr>
        <w:t>Karulaugu hariduskompleksi (Haabneeme kool ja Karulaugu lasteaed) ehitus – laen;</w:t>
      </w:r>
    </w:p>
    <w:p w14:paraId="4807325A" w14:textId="77777777" w:rsidR="001F32CF" w:rsidRPr="006C20C1" w:rsidRDefault="001F32CF" w:rsidP="00C86296">
      <w:pPr>
        <w:numPr>
          <w:ilvl w:val="1"/>
          <w:numId w:val="2"/>
        </w:numPr>
        <w:jc w:val="both"/>
        <w:rPr>
          <w:rFonts w:ascii="Times New Roman" w:hAnsi="Times New Roman"/>
          <w:sz w:val="22"/>
          <w:szCs w:val="22"/>
        </w:rPr>
      </w:pPr>
      <w:r w:rsidRPr="006C20C1">
        <w:rPr>
          <w:rFonts w:ascii="Times New Roman" w:hAnsi="Times New Roman"/>
          <w:sz w:val="22"/>
          <w:szCs w:val="22"/>
        </w:rPr>
        <w:t xml:space="preserve">Viimsi veemajanduse rekonstrueerimiseks võetud laenud omaosaluse tagamiseks. </w:t>
      </w:r>
    </w:p>
    <w:p w14:paraId="6FD54428" w14:textId="3A4668AE" w:rsidR="00D37E7A" w:rsidRPr="006C20C1" w:rsidRDefault="00BB70CE" w:rsidP="00C86296">
      <w:pPr>
        <w:numPr>
          <w:ilvl w:val="1"/>
          <w:numId w:val="2"/>
        </w:numPr>
        <w:jc w:val="both"/>
        <w:rPr>
          <w:rFonts w:ascii="Times New Roman" w:hAnsi="Times New Roman"/>
          <w:sz w:val="22"/>
          <w:szCs w:val="22"/>
        </w:rPr>
      </w:pPr>
      <w:r w:rsidRPr="006C20C1">
        <w:rPr>
          <w:rFonts w:ascii="Times New Roman" w:hAnsi="Times New Roman"/>
          <w:sz w:val="22"/>
          <w:szCs w:val="22"/>
        </w:rPr>
        <w:lastRenderedPageBreak/>
        <w:t>2017. aasta lõpus võetakse</w:t>
      </w:r>
      <w:r w:rsidR="00D37E7A" w:rsidRPr="006C20C1">
        <w:rPr>
          <w:rFonts w:ascii="Times New Roman" w:hAnsi="Times New Roman"/>
          <w:sz w:val="22"/>
          <w:szCs w:val="22"/>
        </w:rPr>
        <w:t xml:space="preserve"> laen mahus 5,1 milj. eurot arengukava investeeringute täitmiseks.</w:t>
      </w:r>
    </w:p>
    <w:p w14:paraId="572390DE" w14:textId="747864FA" w:rsidR="001F32CF" w:rsidRPr="006C20C1" w:rsidRDefault="001F32CF" w:rsidP="001F32CF">
      <w:pPr>
        <w:jc w:val="both"/>
        <w:rPr>
          <w:rFonts w:ascii="Times New Roman" w:hAnsi="Times New Roman"/>
        </w:rPr>
      </w:pPr>
      <w:r w:rsidRPr="006C20C1">
        <w:rPr>
          <w:rFonts w:ascii="Times New Roman" w:hAnsi="Times New Roman"/>
        </w:rPr>
        <w:t>Lisaks on vallas investeeringud lahendatud läbi konsolideerimisgrupi sises</w:t>
      </w:r>
      <w:r w:rsidR="00467BBA" w:rsidRPr="006C20C1">
        <w:rPr>
          <w:rFonts w:ascii="Times New Roman" w:hAnsi="Times New Roman"/>
        </w:rPr>
        <w:t>t</w:t>
      </w:r>
      <w:r w:rsidRPr="006C20C1">
        <w:rPr>
          <w:rFonts w:ascii="Times New Roman" w:hAnsi="Times New Roman"/>
        </w:rPr>
        <w:t>e laenude andmise – Val</w:t>
      </w:r>
      <w:r w:rsidR="00DC59A4" w:rsidRPr="006C20C1">
        <w:rPr>
          <w:rFonts w:ascii="Times New Roman" w:hAnsi="Times New Roman"/>
        </w:rPr>
        <w:t>lavalitsuselt</w:t>
      </w:r>
      <w:r w:rsidR="00FE22A0" w:rsidRPr="006C20C1">
        <w:rPr>
          <w:rFonts w:ascii="Times New Roman" w:hAnsi="Times New Roman"/>
        </w:rPr>
        <w:t xml:space="preserve"> OÜ</w:t>
      </w:r>
      <w:r w:rsidR="00DC59A4" w:rsidRPr="006C20C1">
        <w:rPr>
          <w:rFonts w:ascii="Times New Roman" w:hAnsi="Times New Roman"/>
        </w:rPr>
        <w:t>-le</w:t>
      </w:r>
      <w:r w:rsidR="0060131F" w:rsidRPr="006C20C1">
        <w:rPr>
          <w:rFonts w:ascii="Times New Roman" w:hAnsi="Times New Roman"/>
        </w:rPr>
        <w:t xml:space="preserve"> Viimsi Haldus</w:t>
      </w:r>
      <w:r w:rsidRPr="006C20C1">
        <w:rPr>
          <w:rFonts w:ascii="Times New Roman" w:hAnsi="Times New Roman"/>
        </w:rPr>
        <w:t>:</w:t>
      </w:r>
    </w:p>
    <w:p w14:paraId="0A797D40" w14:textId="0B48D06E" w:rsidR="001F32CF" w:rsidRPr="006C20C1" w:rsidRDefault="00DC59A4" w:rsidP="00C86296">
      <w:pPr>
        <w:pStyle w:val="Loendilik"/>
        <w:numPr>
          <w:ilvl w:val="1"/>
          <w:numId w:val="2"/>
        </w:numPr>
        <w:spacing w:after="0" w:line="240" w:lineRule="auto"/>
        <w:ind w:left="1916" w:hanging="357"/>
        <w:jc w:val="both"/>
        <w:rPr>
          <w:rFonts w:ascii="Times New Roman" w:hAnsi="Times New Roman"/>
        </w:rPr>
      </w:pPr>
      <w:r w:rsidRPr="006C20C1">
        <w:rPr>
          <w:rFonts w:ascii="Times New Roman" w:hAnsi="Times New Roman"/>
        </w:rPr>
        <w:t xml:space="preserve">Haabneeme </w:t>
      </w:r>
      <w:r w:rsidR="001F32CF" w:rsidRPr="006C20C1">
        <w:rPr>
          <w:rFonts w:ascii="Times New Roman" w:hAnsi="Times New Roman"/>
        </w:rPr>
        <w:t>staadioni ehitus;</w:t>
      </w:r>
    </w:p>
    <w:p w14:paraId="6A13893A" w14:textId="7DA6C6BC" w:rsidR="00262A1B" w:rsidRPr="006C20C1" w:rsidRDefault="001F32CF" w:rsidP="00C86296">
      <w:pPr>
        <w:pStyle w:val="Loendilik"/>
        <w:numPr>
          <w:ilvl w:val="1"/>
          <w:numId w:val="2"/>
        </w:numPr>
        <w:spacing w:after="0" w:line="240" w:lineRule="auto"/>
        <w:ind w:left="1916" w:hanging="357"/>
        <w:jc w:val="both"/>
        <w:rPr>
          <w:rFonts w:ascii="Times New Roman" w:hAnsi="Times New Roman"/>
        </w:rPr>
      </w:pPr>
      <w:r w:rsidRPr="006C20C1">
        <w:rPr>
          <w:rFonts w:ascii="Times New Roman" w:hAnsi="Times New Roman"/>
        </w:rPr>
        <w:t xml:space="preserve">Randvere kooli </w:t>
      </w:r>
      <w:r w:rsidR="005B153A">
        <w:rPr>
          <w:rFonts w:ascii="Times New Roman" w:hAnsi="Times New Roman"/>
        </w:rPr>
        <w:t>ja spordiplatsi ehitus.</w:t>
      </w:r>
    </w:p>
    <w:p w14:paraId="7231127A" w14:textId="5A0D1EE8" w:rsidR="001F32CF" w:rsidRPr="006C20C1" w:rsidRDefault="00785E26" w:rsidP="001F32CF">
      <w:pPr>
        <w:jc w:val="both"/>
        <w:rPr>
          <w:rFonts w:ascii="Times New Roman" w:hAnsi="Times New Roman"/>
        </w:rPr>
      </w:pPr>
      <w:r w:rsidRPr="006C20C1">
        <w:rPr>
          <w:rFonts w:ascii="Times New Roman" w:hAnsi="Times New Roman"/>
        </w:rPr>
        <w:t xml:space="preserve">Eelarves </w:t>
      </w:r>
      <w:r w:rsidR="00554195" w:rsidRPr="006C20C1">
        <w:rPr>
          <w:rFonts w:ascii="Times New Roman" w:hAnsi="Times New Roman"/>
        </w:rPr>
        <w:t>on</w:t>
      </w:r>
      <w:r w:rsidR="001F32CF" w:rsidRPr="006C20C1">
        <w:rPr>
          <w:rFonts w:ascii="Times New Roman" w:hAnsi="Times New Roman"/>
        </w:rPr>
        <w:t xml:space="preserve"> need tehing</w:t>
      </w:r>
      <w:r w:rsidR="003063BF" w:rsidRPr="006C20C1">
        <w:rPr>
          <w:rFonts w:ascii="Times New Roman" w:hAnsi="Times New Roman"/>
        </w:rPr>
        <w:t>ud kajastatud</w:t>
      </w:r>
      <w:r w:rsidR="001F32CF" w:rsidRPr="006C20C1">
        <w:rPr>
          <w:rFonts w:ascii="Times New Roman" w:hAnsi="Times New Roman"/>
        </w:rPr>
        <w:t xml:space="preserve"> finantseerimisetegevuse eelarveosa</w:t>
      </w:r>
      <w:r w:rsidR="003063BF" w:rsidRPr="006C20C1">
        <w:rPr>
          <w:rFonts w:ascii="Times New Roman" w:hAnsi="Times New Roman"/>
        </w:rPr>
        <w:t>s (põhiosade maksed) ja</w:t>
      </w:r>
      <w:r w:rsidR="001F32CF" w:rsidRPr="006C20C1">
        <w:rPr>
          <w:rFonts w:ascii="Times New Roman" w:hAnsi="Times New Roman"/>
        </w:rPr>
        <w:t xml:space="preserve"> investeerimistegevuse eelarveosas</w:t>
      </w:r>
      <w:r w:rsidR="003063BF" w:rsidRPr="006C20C1">
        <w:rPr>
          <w:rFonts w:ascii="Times New Roman" w:hAnsi="Times New Roman"/>
        </w:rPr>
        <w:t xml:space="preserve"> (intressid ja käibemaks)</w:t>
      </w:r>
      <w:r w:rsidR="001F32CF" w:rsidRPr="006C20C1">
        <w:rPr>
          <w:rFonts w:ascii="Times New Roman" w:hAnsi="Times New Roman"/>
        </w:rPr>
        <w:t xml:space="preserve">. </w:t>
      </w:r>
    </w:p>
    <w:p w14:paraId="3324EE70" w14:textId="16CE57FF" w:rsidR="002468E3" w:rsidRPr="006C20C1" w:rsidRDefault="001F32CF" w:rsidP="00F914D1">
      <w:pPr>
        <w:jc w:val="both"/>
        <w:rPr>
          <w:rFonts w:ascii="Times New Roman" w:hAnsi="Times New Roman"/>
        </w:rPr>
      </w:pPr>
      <w:r w:rsidRPr="006C20C1">
        <w:rPr>
          <w:rFonts w:ascii="Times New Roman" w:hAnsi="Times New Roman"/>
        </w:rPr>
        <w:t xml:space="preserve">Valla võlakohustuste (laenud, rendid) maht kokku on </w:t>
      </w:r>
      <w:r w:rsidR="00F1525A" w:rsidRPr="006C20C1">
        <w:rPr>
          <w:rFonts w:ascii="Times New Roman" w:hAnsi="Times New Roman"/>
        </w:rPr>
        <w:t>seisuga 31.10.2017 17,6</w:t>
      </w:r>
      <w:r w:rsidRPr="006C20C1">
        <w:rPr>
          <w:rFonts w:ascii="Times New Roman" w:hAnsi="Times New Roman"/>
        </w:rPr>
        <w:t xml:space="preserve"> milj.</w:t>
      </w:r>
      <w:r w:rsidR="00AB34D0" w:rsidRPr="006C20C1">
        <w:rPr>
          <w:rFonts w:ascii="Times New Roman" w:hAnsi="Times New Roman"/>
        </w:rPr>
        <w:t xml:space="preserve"> eurot, sh sildfinantseering 3,1</w:t>
      </w:r>
      <w:r w:rsidRPr="006C20C1">
        <w:rPr>
          <w:rFonts w:ascii="Times New Roman" w:hAnsi="Times New Roman"/>
        </w:rPr>
        <w:t xml:space="preserve"> milj. eurot. Valla netovõl</w:t>
      </w:r>
      <w:r w:rsidR="00F1525A" w:rsidRPr="006C20C1">
        <w:rPr>
          <w:rFonts w:ascii="Times New Roman" w:hAnsi="Times New Roman"/>
        </w:rPr>
        <w:t>akoormuse protsent on seisuga 31.10</w:t>
      </w:r>
      <w:r w:rsidR="00861084" w:rsidRPr="006C20C1">
        <w:rPr>
          <w:rFonts w:ascii="Times New Roman" w:hAnsi="Times New Roman"/>
        </w:rPr>
        <w:t>.2017</w:t>
      </w:r>
      <w:r w:rsidRPr="006C20C1">
        <w:rPr>
          <w:rFonts w:ascii="Times New Roman" w:hAnsi="Times New Roman"/>
        </w:rPr>
        <w:t xml:space="preserve"> 5</w:t>
      </w:r>
      <w:r w:rsidR="00F1525A" w:rsidRPr="006C20C1">
        <w:rPr>
          <w:rFonts w:ascii="Times New Roman" w:hAnsi="Times New Roman"/>
        </w:rPr>
        <w:t>1,8</w:t>
      </w:r>
      <w:r w:rsidR="00061588" w:rsidRPr="006C20C1">
        <w:rPr>
          <w:rFonts w:ascii="Times New Roman" w:hAnsi="Times New Roman"/>
        </w:rPr>
        <w:t>%. Viimsi vald on oma netovõlakoormust vähendanud vastavalt 2009. aastal kinnitatud finantsplaanile ja 2012. 2013. ja 2014. aastal vastu võetus eelarvestrateegiale.</w:t>
      </w:r>
      <w:r w:rsidR="008752F5" w:rsidRPr="006C20C1">
        <w:rPr>
          <w:rFonts w:ascii="Times New Roman" w:hAnsi="Times New Roman"/>
        </w:rPr>
        <w:t xml:space="preserve"> </w:t>
      </w:r>
      <w:r w:rsidR="00061588" w:rsidRPr="006C20C1">
        <w:rPr>
          <w:rFonts w:ascii="Times New Roman" w:hAnsi="Times New Roman"/>
        </w:rPr>
        <w:t>2016. aasta lõpuks langes netovõlakoormuse protsentvalla eelarve näitajate alusel al</w:t>
      </w:r>
      <w:r w:rsidR="0015127A" w:rsidRPr="006C20C1">
        <w:rPr>
          <w:rFonts w:ascii="Times New Roman" w:hAnsi="Times New Roman"/>
        </w:rPr>
        <w:t xml:space="preserve">la 60% piiri. </w:t>
      </w:r>
      <w:r w:rsidR="008752F5" w:rsidRPr="006C20C1">
        <w:rPr>
          <w:rFonts w:ascii="Times New Roman" w:hAnsi="Times New Roman"/>
        </w:rPr>
        <w:t xml:space="preserve">1. jaanuaril </w:t>
      </w:r>
      <w:r w:rsidR="0015127A" w:rsidRPr="006C20C1">
        <w:rPr>
          <w:rFonts w:ascii="Times New Roman" w:hAnsi="Times New Roman"/>
        </w:rPr>
        <w:t xml:space="preserve">2017 </w:t>
      </w:r>
      <w:r w:rsidR="008752F5" w:rsidRPr="006C20C1">
        <w:rPr>
          <w:rFonts w:ascii="Times New Roman" w:hAnsi="Times New Roman"/>
        </w:rPr>
        <w:t>jõustus KOFS sätete alusel kõrgem lubatud netovõlakoormuse protsent</w:t>
      </w:r>
      <w:r w:rsidR="0054130B" w:rsidRPr="006C20C1">
        <w:rPr>
          <w:rFonts w:ascii="Times New Roman" w:hAnsi="Times New Roman"/>
        </w:rPr>
        <w:t xml:space="preserve"> (100%)</w:t>
      </w:r>
      <w:r w:rsidR="008752F5" w:rsidRPr="006C20C1">
        <w:rPr>
          <w:rFonts w:ascii="Times New Roman" w:hAnsi="Times New Roman"/>
        </w:rPr>
        <w:t>, kuid mitte kõikidele</w:t>
      </w:r>
      <w:r w:rsidR="0015127A" w:rsidRPr="006C20C1">
        <w:rPr>
          <w:rFonts w:ascii="Times New Roman" w:hAnsi="Times New Roman"/>
        </w:rPr>
        <w:t xml:space="preserve"> kohalikele omaval</w:t>
      </w:r>
      <w:r w:rsidR="008752F5" w:rsidRPr="006C20C1">
        <w:rPr>
          <w:rFonts w:ascii="Times New Roman" w:hAnsi="Times New Roman"/>
        </w:rPr>
        <w:t xml:space="preserve">itsustele. Viimsi valla finantsnäitajad on piisavalt head, et tagada normaalne eelarve täitmine ja seadusega pandud kohustuste kvaliteetne täitmine ka kõrgema laenukoormusega, kui seni seadus lubas. Investeeringute kava koostamisel </w:t>
      </w:r>
      <w:r w:rsidR="0015127A" w:rsidRPr="006C20C1">
        <w:rPr>
          <w:rFonts w:ascii="Times New Roman" w:hAnsi="Times New Roman"/>
        </w:rPr>
        <w:t>2017. aastal</w:t>
      </w:r>
      <w:r w:rsidR="008752F5" w:rsidRPr="006C20C1">
        <w:rPr>
          <w:rFonts w:ascii="Times New Roman" w:hAnsi="Times New Roman"/>
        </w:rPr>
        <w:t xml:space="preserve"> seda ka arves</w:t>
      </w:r>
      <w:r w:rsidR="0015127A" w:rsidRPr="006C20C1">
        <w:rPr>
          <w:rFonts w:ascii="Times New Roman" w:hAnsi="Times New Roman"/>
        </w:rPr>
        <w:t>tati ning volikogu võttis 2017</w:t>
      </w:r>
      <w:r w:rsidR="008752F5" w:rsidRPr="006C20C1">
        <w:rPr>
          <w:rFonts w:ascii="Times New Roman" w:hAnsi="Times New Roman"/>
        </w:rPr>
        <w:t>. aastal vastu otsuse kaasata investeeringute täismahus finantseerimiseks laenuraha 5,1 milj. eurot</w:t>
      </w:r>
      <w:r w:rsidR="0015127A" w:rsidRPr="006C20C1">
        <w:rPr>
          <w:rFonts w:ascii="Times New Roman" w:hAnsi="Times New Roman"/>
        </w:rPr>
        <w:t>. Ka 2018. aasta eelarvesse on investeeringute finantseerimiseks kavandatud laenu võtmine mahus 4,0 milj. eurot.</w:t>
      </w:r>
      <w:r w:rsidR="0054130B" w:rsidRPr="006C20C1">
        <w:rPr>
          <w:rFonts w:ascii="Times New Roman" w:hAnsi="Times New Roman"/>
        </w:rPr>
        <w:t xml:space="preserve"> </w:t>
      </w:r>
      <w:r w:rsidR="00B74EC0" w:rsidRPr="006C20C1">
        <w:rPr>
          <w:rFonts w:ascii="Times New Roman" w:hAnsi="Times New Roman"/>
        </w:rPr>
        <w:t>Ka nende laenude võtmisel jääb valla netovõlakoormuse protsent alla seaduseg</w:t>
      </w:r>
      <w:r w:rsidR="00FA7CB0" w:rsidRPr="006C20C1">
        <w:rPr>
          <w:rFonts w:ascii="Times New Roman" w:hAnsi="Times New Roman"/>
        </w:rPr>
        <w:t>a lubatud piirmäära</w:t>
      </w:r>
      <w:r w:rsidR="00B74EC0" w:rsidRPr="006C20C1">
        <w:rPr>
          <w:rFonts w:ascii="Times New Roman" w:hAnsi="Times New Roman"/>
        </w:rPr>
        <w:t>.</w:t>
      </w:r>
    </w:p>
    <w:p w14:paraId="68D74941" w14:textId="728572FB" w:rsidR="001F32CF" w:rsidRPr="006C20C1" w:rsidRDefault="002468E3" w:rsidP="00F914D1">
      <w:pPr>
        <w:jc w:val="both"/>
        <w:rPr>
          <w:rFonts w:ascii="Times New Roman" w:hAnsi="Times New Roman"/>
        </w:rPr>
      </w:pPr>
      <w:r w:rsidRPr="006C20C1">
        <w:rPr>
          <w:rFonts w:ascii="Times New Roman" w:hAnsi="Times New Roman"/>
        </w:rPr>
        <w:t xml:space="preserve">Laenude teenindamine muutus odavamaks, kui </w:t>
      </w:r>
      <w:r w:rsidR="001F32CF" w:rsidRPr="006C20C1">
        <w:rPr>
          <w:rFonts w:ascii="Times New Roman" w:hAnsi="Times New Roman"/>
        </w:rPr>
        <w:t>2016</w:t>
      </w:r>
      <w:r w:rsidR="00467BBA" w:rsidRPr="006C20C1">
        <w:rPr>
          <w:rFonts w:ascii="Times New Roman" w:hAnsi="Times New Roman"/>
        </w:rPr>
        <w:t>.</w:t>
      </w:r>
      <w:r w:rsidR="001F32CF" w:rsidRPr="006C20C1">
        <w:rPr>
          <w:rFonts w:ascii="Times New Roman" w:hAnsi="Times New Roman"/>
        </w:rPr>
        <w:t xml:space="preserve"> aasta märtsis refinants</w:t>
      </w:r>
      <w:r w:rsidRPr="006C20C1">
        <w:rPr>
          <w:rFonts w:ascii="Times New Roman" w:hAnsi="Times New Roman"/>
        </w:rPr>
        <w:t>eeriti</w:t>
      </w:r>
      <w:r w:rsidR="001F32CF" w:rsidRPr="006C20C1">
        <w:rPr>
          <w:rFonts w:ascii="Times New Roman" w:hAnsi="Times New Roman"/>
        </w:rPr>
        <w:t xml:space="preserve"> Nordea Bank </w:t>
      </w:r>
      <w:proofErr w:type="spellStart"/>
      <w:r w:rsidR="001F32CF" w:rsidRPr="006C20C1">
        <w:rPr>
          <w:rFonts w:ascii="Times New Roman" w:hAnsi="Times New Roman"/>
        </w:rPr>
        <w:t>Finl</w:t>
      </w:r>
      <w:r w:rsidR="006B0323" w:rsidRPr="006C20C1">
        <w:rPr>
          <w:rFonts w:ascii="Times New Roman" w:hAnsi="Times New Roman"/>
        </w:rPr>
        <w:t>and</w:t>
      </w:r>
      <w:proofErr w:type="spellEnd"/>
      <w:r w:rsidR="006B0323" w:rsidRPr="006C20C1">
        <w:rPr>
          <w:rFonts w:ascii="Times New Roman" w:hAnsi="Times New Roman"/>
        </w:rPr>
        <w:t xml:space="preserve"> </w:t>
      </w:r>
      <w:proofErr w:type="spellStart"/>
      <w:r w:rsidR="006B0323" w:rsidRPr="006C20C1">
        <w:rPr>
          <w:rFonts w:ascii="Times New Roman" w:hAnsi="Times New Roman"/>
        </w:rPr>
        <w:t>Plc</w:t>
      </w:r>
      <w:proofErr w:type="spellEnd"/>
      <w:r w:rsidR="006B0323" w:rsidRPr="006C20C1">
        <w:rPr>
          <w:rFonts w:ascii="Times New Roman" w:hAnsi="Times New Roman"/>
        </w:rPr>
        <w:t xml:space="preserve">. Eesti filiaalist </w:t>
      </w:r>
      <w:r w:rsidR="001F32CF" w:rsidRPr="006C20C1">
        <w:rPr>
          <w:rFonts w:ascii="Times New Roman" w:hAnsi="Times New Roman"/>
        </w:rPr>
        <w:t>võetud laen</w:t>
      </w:r>
      <w:r w:rsidRPr="006C20C1">
        <w:rPr>
          <w:rFonts w:ascii="Times New Roman" w:hAnsi="Times New Roman"/>
        </w:rPr>
        <w:t xml:space="preserve"> selle</w:t>
      </w:r>
      <w:r w:rsidR="001F32CF" w:rsidRPr="006C20C1">
        <w:rPr>
          <w:rFonts w:ascii="Times New Roman" w:hAnsi="Times New Roman"/>
        </w:rPr>
        <w:t xml:space="preserve"> kõrge intressimarginaali tõttu. Refinan</w:t>
      </w:r>
      <w:r w:rsidR="00467BBA" w:rsidRPr="006C20C1">
        <w:rPr>
          <w:rFonts w:ascii="Times New Roman" w:hAnsi="Times New Roman"/>
        </w:rPr>
        <w:t>tseerimise hanke võitis Danske B</w:t>
      </w:r>
      <w:r w:rsidR="001F32CF" w:rsidRPr="006C20C1">
        <w:rPr>
          <w:rFonts w:ascii="Times New Roman" w:hAnsi="Times New Roman"/>
        </w:rPr>
        <w:t>ank</w:t>
      </w:r>
      <w:r w:rsidR="00467BBA" w:rsidRPr="006C20C1">
        <w:rPr>
          <w:rFonts w:ascii="Times New Roman" w:hAnsi="Times New Roman"/>
        </w:rPr>
        <w:t xml:space="preserve"> AS Eesti filiaal, kes</w:t>
      </w:r>
      <w:r w:rsidR="001F32CF" w:rsidRPr="006C20C1">
        <w:rPr>
          <w:rFonts w:ascii="Times New Roman" w:hAnsi="Times New Roman"/>
        </w:rPr>
        <w:t xml:space="preserve"> pakkus oluliselt väiksemat marginaali. Uus laenuleping, mille jääk oli re</w:t>
      </w:r>
      <w:r w:rsidR="00C2485D" w:rsidRPr="006C20C1">
        <w:rPr>
          <w:rFonts w:ascii="Times New Roman" w:hAnsi="Times New Roman"/>
        </w:rPr>
        <w:t>finantseerimise hetkeks 4,7 m</w:t>
      </w:r>
      <w:r w:rsidR="00467BBA" w:rsidRPr="006C20C1">
        <w:rPr>
          <w:rFonts w:ascii="Times New Roman" w:hAnsi="Times New Roman"/>
        </w:rPr>
        <w:t>iljonit eurot</w:t>
      </w:r>
      <w:r w:rsidR="001F32CF" w:rsidRPr="006C20C1">
        <w:rPr>
          <w:rFonts w:ascii="Times New Roman" w:hAnsi="Times New Roman"/>
        </w:rPr>
        <w:t>, sõlmi</w:t>
      </w:r>
      <w:r w:rsidR="00243D4B" w:rsidRPr="006C20C1">
        <w:rPr>
          <w:rFonts w:ascii="Times New Roman" w:hAnsi="Times New Roman"/>
        </w:rPr>
        <w:t xml:space="preserve">ti 10-ks aastaks. </w:t>
      </w:r>
      <w:r w:rsidR="00472DF3" w:rsidRPr="006C20C1">
        <w:rPr>
          <w:rFonts w:ascii="Times New Roman" w:hAnsi="Times New Roman"/>
        </w:rPr>
        <w:t>Laenude teenindamis</w:t>
      </w:r>
      <w:r w:rsidR="00BD6921" w:rsidRPr="006C20C1">
        <w:rPr>
          <w:rFonts w:ascii="Times New Roman" w:hAnsi="Times New Roman"/>
        </w:rPr>
        <w:t>e on muutnud odavamaks</w:t>
      </w:r>
      <w:r w:rsidR="00472DF3" w:rsidRPr="006C20C1">
        <w:rPr>
          <w:rFonts w:ascii="Times New Roman" w:hAnsi="Times New Roman"/>
        </w:rPr>
        <w:t xml:space="preserve"> ka madal </w:t>
      </w:r>
      <w:r w:rsidR="00F914D1" w:rsidRPr="006C20C1">
        <w:rPr>
          <w:rFonts w:ascii="Times New Roman" w:hAnsi="Times New Roman"/>
        </w:rPr>
        <w:t>E</w:t>
      </w:r>
      <w:r w:rsidR="001F32CF" w:rsidRPr="006C20C1">
        <w:rPr>
          <w:rFonts w:ascii="Times New Roman" w:hAnsi="Times New Roman"/>
        </w:rPr>
        <w:t>URIBOR</w:t>
      </w:r>
      <w:r w:rsidR="00733FC8" w:rsidRPr="006C20C1">
        <w:rPr>
          <w:rFonts w:ascii="Times New Roman" w:hAnsi="Times New Roman"/>
        </w:rPr>
        <w:t>-i väärtus</w:t>
      </w:r>
      <w:r w:rsidR="001F32CF" w:rsidRPr="006C20C1">
        <w:rPr>
          <w:rFonts w:ascii="Times New Roman" w:hAnsi="Times New Roman"/>
        </w:rPr>
        <w:t xml:space="preserve">. </w:t>
      </w:r>
    </w:p>
    <w:p w14:paraId="79CA76BD" w14:textId="77777777" w:rsidR="006C322E" w:rsidRPr="006C20C1" w:rsidRDefault="006C322E" w:rsidP="00AD54B7">
      <w:pPr>
        <w:spacing w:line="276" w:lineRule="auto"/>
        <w:rPr>
          <w:rFonts w:ascii="Times New Roman" w:hAnsi="Times New Roman"/>
          <w:b/>
        </w:rPr>
      </w:pPr>
    </w:p>
    <w:p w14:paraId="528E619D" w14:textId="6DEDDB1E" w:rsidR="009733DA" w:rsidRPr="006C20C1" w:rsidRDefault="006602BE" w:rsidP="009733DA">
      <w:pPr>
        <w:pStyle w:val="Pealkiri3"/>
        <w:rPr>
          <w:rFonts w:ascii="Times New Roman" w:hAnsi="Times New Roman" w:cs="Times New Roman"/>
        </w:rPr>
      </w:pPr>
      <w:bookmarkStart w:id="116" w:name="_Toc499801761"/>
      <w:r w:rsidRPr="006C20C1">
        <w:rPr>
          <w:rFonts w:ascii="Times New Roman" w:hAnsi="Times New Roman" w:cs="Times New Roman"/>
          <w:color w:val="auto"/>
        </w:rPr>
        <w:t>2.4.2. Valla 2018</w:t>
      </w:r>
      <w:r w:rsidR="009733DA" w:rsidRPr="006C20C1">
        <w:rPr>
          <w:rFonts w:ascii="Times New Roman" w:hAnsi="Times New Roman" w:cs="Times New Roman"/>
          <w:color w:val="auto"/>
        </w:rPr>
        <w:t xml:space="preserve"> eelarve netovõlakoormuse näitajad</w:t>
      </w:r>
      <w:bookmarkEnd w:id="116"/>
    </w:p>
    <w:p w14:paraId="3330C8DB" w14:textId="77777777" w:rsidR="00AD54B7" w:rsidRPr="006C20C1" w:rsidRDefault="00AD54B7">
      <w:pPr>
        <w:jc w:val="both"/>
        <w:rPr>
          <w:rFonts w:ascii="Times New Roman" w:hAnsi="Times New Roman"/>
        </w:rPr>
      </w:pPr>
      <w:r w:rsidRPr="006C20C1">
        <w:rPr>
          <w:rFonts w:ascii="Times New Roman" w:hAnsi="Times New Roman"/>
        </w:rPr>
        <w:t>Netovõlakoormuse arvutamisel lähtutakse KOFS § 34 lõikest 3.</w:t>
      </w:r>
    </w:p>
    <w:p w14:paraId="71965232" w14:textId="02230C31" w:rsidR="00AD54B7" w:rsidRPr="006C20C1" w:rsidRDefault="00AD54B7">
      <w:pPr>
        <w:jc w:val="both"/>
        <w:rPr>
          <w:rFonts w:ascii="Times New Roman" w:hAnsi="Times New Roman"/>
        </w:rPr>
      </w:pPr>
      <w:r w:rsidRPr="006C20C1">
        <w:rPr>
          <w:rFonts w:ascii="Times New Roman" w:hAnsi="Times New Roman"/>
          <w:u w:val="single"/>
        </w:rPr>
        <w:t>KOFS § 34 lõige 3</w:t>
      </w:r>
      <w:r w:rsidRPr="006C20C1">
        <w:rPr>
          <w:rFonts w:ascii="Times New Roman" w:hAnsi="Times New Roman"/>
        </w:rPr>
        <w:t xml:space="preserve"> ütleb, et</w:t>
      </w:r>
      <w:r w:rsidRPr="006C20C1">
        <w:rPr>
          <w:rFonts w:ascii="Times New Roman" w:hAnsi="Times New Roman"/>
          <w:i/>
        </w:rPr>
        <w:t xml:space="preserve"> netovõlakoormus võib aruandeaasta lõpul ulatuda lõppenud aruandeaasta kuuekordse põhitegevuse tulude ja põhitegevuse kulude vaheni, kuid ei tohi ületada sama aruandeaasta põhitegevuse tulude kogusummat. </w:t>
      </w:r>
      <w:r w:rsidRPr="006C20C1">
        <w:rPr>
          <w:rFonts w:ascii="Times New Roman" w:hAnsi="Times New Roman"/>
        </w:rPr>
        <w:t xml:space="preserve">Antud säte kehtestab netovõlakoormuse ülemmäära, mis sõltub omafinantseerimise individuaalsest võimekusest. </w:t>
      </w:r>
    </w:p>
    <w:p w14:paraId="2EDC43CC" w14:textId="77777777" w:rsidR="00AD54B7" w:rsidRPr="006C20C1" w:rsidRDefault="00AD54B7" w:rsidP="00AD54B7">
      <w:pPr>
        <w:jc w:val="both"/>
        <w:rPr>
          <w:rFonts w:ascii="Times New Roman" w:hAnsi="Times New Roman"/>
          <w:b/>
        </w:rPr>
      </w:pPr>
    </w:p>
    <w:tbl>
      <w:tblPr>
        <w:tblW w:w="7963" w:type="dxa"/>
        <w:tblInd w:w="55" w:type="dxa"/>
        <w:tblCellMar>
          <w:left w:w="70" w:type="dxa"/>
          <w:right w:w="70" w:type="dxa"/>
        </w:tblCellMar>
        <w:tblLook w:val="04A0" w:firstRow="1" w:lastRow="0" w:firstColumn="1" w:lastColumn="0" w:noHBand="0" w:noVBand="1"/>
      </w:tblPr>
      <w:tblGrid>
        <w:gridCol w:w="6389"/>
        <w:gridCol w:w="1574"/>
      </w:tblGrid>
      <w:tr w:rsidR="008B24AA" w:rsidRPr="006C20C1" w14:paraId="79DBCCD8" w14:textId="14782126" w:rsidTr="0097257F">
        <w:trPr>
          <w:trHeight w:val="240"/>
        </w:trPr>
        <w:tc>
          <w:tcPr>
            <w:tcW w:w="638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21B7DC" w14:textId="77777777" w:rsidR="008B24AA" w:rsidRPr="006C20C1" w:rsidRDefault="008B24AA" w:rsidP="00850C47">
            <w:pPr>
              <w:rPr>
                <w:rFonts w:ascii="Times New Roman" w:hAnsi="Times New Roman"/>
                <w:b/>
                <w:bCs/>
                <w:sz w:val="20"/>
                <w:szCs w:val="20"/>
                <w:lang w:eastAsia="et-EE"/>
              </w:rPr>
            </w:pPr>
            <w:r w:rsidRPr="006C20C1">
              <w:rPr>
                <w:rFonts w:ascii="Times New Roman" w:hAnsi="Times New Roman"/>
                <w:b/>
                <w:bCs/>
                <w:sz w:val="20"/>
                <w:szCs w:val="20"/>
                <w:lang w:eastAsia="et-EE"/>
              </w:rPr>
              <w:t>PÕHITEGEVUSE TULEM</w:t>
            </w:r>
          </w:p>
        </w:tc>
        <w:tc>
          <w:tcPr>
            <w:tcW w:w="1574" w:type="dxa"/>
            <w:tcBorders>
              <w:top w:val="single" w:sz="4" w:space="0" w:color="auto"/>
              <w:left w:val="single" w:sz="4" w:space="0" w:color="auto"/>
              <w:bottom w:val="single" w:sz="4" w:space="0" w:color="auto"/>
              <w:right w:val="single" w:sz="4" w:space="0" w:color="auto"/>
            </w:tcBorders>
            <w:shd w:val="clear" w:color="000000" w:fill="FFFFFF"/>
          </w:tcPr>
          <w:p w14:paraId="5F9C5B16" w14:textId="3F13F636" w:rsidR="008B24AA" w:rsidRPr="006C20C1" w:rsidRDefault="00D26104" w:rsidP="00850C47">
            <w:pPr>
              <w:jc w:val="right"/>
              <w:rPr>
                <w:rFonts w:ascii="Times New Roman" w:hAnsi="Times New Roman"/>
                <w:b/>
                <w:bCs/>
                <w:sz w:val="20"/>
                <w:szCs w:val="20"/>
                <w:lang w:eastAsia="et-EE"/>
              </w:rPr>
            </w:pPr>
            <w:r w:rsidRPr="006C20C1">
              <w:rPr>
                <w:rFonts w:ascii="Times New Roman" w:hAnsi="Times New Roman"/>
                <w:b/>
                <w:bCs/>
                <w:sz w:val="20"/>
                <w:szCs w:val="20"/>
                <w:lang w:eastAsia="et-EE"/>
              </w:rPr>
              <w:t>3 202 242</w:t>
            </w:r>
          </w:p>
        </w:tc>
      </w:tr>
      <w:tr w:rsidR="008B24AA" w:rsidRPr="006C20C1" w14:paraId="77D335D1" w14:textId="0C5F423F" w:rsidTr="0097257F">
        <w:trPr>
          <w:trHeight w:val="225"/>
        </w:trPr>
        <w:tc>
          <w:tcPr>
            <w:tcW w:w="6389" w:type="dxa"/>
            <w:tcBorders>
              <w:top w:val="single" w:sz="4" w:space="0" w:color="auto"/>
              <w:left w:val="single" w:sz="4" w:space="0" w:color="auto"/>
              <w:bottom w:val="nil"/>
              <w:right w:val="single" w:sz="4" w:space="0" w:color="auto"/>
            </w:tcBorders>
            <w:shd w:val="clear" w:color="auto" w:fill="auto"/>
            <w:noWrap/>
            <w:vAlign w:val="bottom"/>
            <w:hideMark/>
          </w:tcPr>
          <w:p w14:paraId="004E8457" w14:textId="77777777" w:rsidR="008B24AA" w:rsidRPr="006C20C1" w:rsidRDefault="008B24AA" w:rsidP="00850C47">
            <w:pPr>
              <w:rPr>
                <w:rFonts w:ascii="Times New Roman" w:hAnsi="Times New Roman"/>
                <w:b/>
                <w:bCs/>
                <w:sz w:val="20"/>
                <w:szCs w:val="20"/>
                <w:lang w:eastAsia="et-EE"/>
              </w:rPr>
            </w:pPr>
            <w:r w:rsidRPr="006C20C1">
              <w:rPr>
                <w:rFonts w:ascii="Times New Roman" w:hAnsi="Times New Roman"/>
                <w:b/>
                <w:bCs/>
                <w:sz w:val="20"/>
                <w:szCs w:val="20"/>
                <w:lang w:eastAsia="et-EE"/>
              </w:rPr>
              <w:t xml:space="preserve">6 KORDNE </w:t>
            </w:r>
          </w:p>
        </w:tc>
        <w:tc>
          <w:tcPr>
            <w:tcW w:w="1574" w:type="dxa"/>
            <w:tcBorders>
              <w:top w:val="single" w:sz="4" w:space="0" w:color="auto"/>
              <w:left w:val="single" w:sz="4" w:space="0" w:color="auto"/>
              <w:bottom w:val="nil"/>
              <w:right w:val="single" w:sz="4" w:space="0" w:color="auto"/>
            </w:tcBorders>
            <w:shd w:val="clear" w:color="000000" w:fill="FFFFFF"/>
          </w:tcPr>
          <w:p w14:paraId="3D7D29E7" w14:textId="0B3000FE" w:rsidR="008B24AA" w:rsidRPr="006C20C1" w:rsidRDefault="008B24AA" w:rsidP="00850C47">
            <w:pPr>
              <w:jc w:val="right"/>
              <w:rPr>
                <w:rFonts w:ascii="Times New Roman" w:hAnsi="Times New Roman"/>
                <w:b/>
                <w:bCs/>
                <w:sz w:val="20"/>
                <w:szCs w:val="20"/>
                <w:lang w:eastAsia="et-EE"/>
              </w:rPr>
            </w:pPr>
            <w:r w:rsidRPr="006C20C1">
              <w:rPr>
                <w:rFonts w:ascii="Times New Roman" w:hAnsi="Times New Roman"/>
                <w:b/>
                <w:bCs/>
                <w:sz w:val="20"/>
                <w:szCs w:val="20"/>
                <w:lang w:eastAsia="et-EE"/>
              </w:rPr>
              <w:t>6</w:t>
            </w:r>
          </w:p>
        </w:tc>
      </w:tr>
      <w:tr w:rsidR="008B24AA" w:rsidRPr="006C20C1" w14:paraId="055BD820" w14:textId="05BD538B" w:rsidTr="0097257F">
        <w:trPr>
          <w:trHeight w:val="225"/>
        </w:trPr>
        <w:tc>
          <w:tcPr>
            <w:tcW w:w="6389" w:type="dxa"/>
            <w:tcBorders>
              <w:top w:val="nil"/>
              <w:left w:val="single" w:sz="4" w:space="0" w:color="auto"/>
              <w:bottom w:val="nil"/>
              <w:right w:val="single" w:sz="4" w:space="0" w:color="auto"/>
            </w:tcBorders>
            <w:shd w:val="clear" w:color="auto" w:fill="auto"/>
            <w:noWrap/>
            <w:vAlign w:val="bottom"/>
            <w:hideMark/>
          </w:tcPr>
          <w:p w14:paraId="7CC47980" w14:textId="77777777" w:rsidR="008B24AA" w:rsidRPr="006C20C1" w:rsidRDefault="008B24AA" w:rsidP="00850C47">
            <w:pPr>
              <w:rPr>
                <w:rFonts w:ascii="Times New Roman" w:hAnsi="Times New Roman"/>
                <w:b/>
                <w:bCs/>
                <w:sz w:val="20"/>
                <w:szCs w:val="20"/>
                <w:lang w:eastAsia="et-EE"/>
              </w:rPr>
            </w:pPr>
            <w:r w:rsidRPr="006C20C1">
              <w:rPr>
                <w:rFonts w:ascii="Times New Roman" w:hAnsi="Times New Roman"/>
                <w:b/>
                <w:bCs/>
                <w:sz w:val="20"/>
                <w:szCs w:val="20"/>
                <w:lang w:eastAsia="et-EE"/>
              </w:rPr>
              <w:t>NETOVÕLAKOORMUSE ARVUTUS</w:t>
            </w:r>
          </w:p>
        </w:tc>
        <w:tc>
          <w:tcPr>
            <w:tcW w:w="1574" w:type="dxa"/>
            <w:tcBorders>
              <w:top w:val="nil"/>
              <w:left w:val="single" w:sz="4" w:space="0" w:color="auto"/>
              <w:bottom w:val="nil"/>
              <w:right w:val="single" w:sz="4" w:space="0" w:color="auto"/>
            </w:tcBorders>
            <w:shd w:val="clear" w:color="000000" w:fill="FFFFFF"/>
          </w:tcPr>
          <w:p w14:paraId="4B3AC00E" w14:textId="7DB804A2" w:rsidR="008B24AA" w:rsidRPr="006C20C1" w:rsidRDefault="00D26104" w:rsidP="00850C47">
            <w:pPr>
              <w:jc w:val="right"/>
              <w:rPr>
                <w:rFonts w:ascii="Times New Roman" w:hAnsi="Times New Roman"/>
                <w:b/>
                <w:bCs/>
                <w:sz w:val="20"/>
                <w:szCs w:val="20"/>
                <w:lang w:eastAsia="et-EE"/>
              </w:rPr>
            </w:pPr>
            <w:r w:rsidRPr="006C20C1">
              <w:rPr>
                <w:rFonts w:ascii="Times New Roman" w:hAnsi="Times New Roman"/>
                <w:b/>
                <w:bCs/>
                <w:sz w:val="20"/>
                <w:szCs w:val="20"/>
                <w:lang w:eastAsia="et-EE"/>
              </w:rPr>
              <w:t>19 213 450</w:t>
            </w:r>
          </w:p>
        </w:tc>
      </w:tr>
      <w:tr w:rsidR="008B24AA" w:rsidRPr="006C20C1" w14:paraId="6E222C1F" w14:textId="27E6BAA5" w:rsidTr="0097257F">
        <w:trPr>
          <w:trHeight w:val="240"/>
        </w:trPr>
        <w:tc>
          <w:tcPr>
            <w:tcW w:w="6389" w:type="dxa"/>
            <w:tcBorders>
              <w:top w:val="nil"/>
              <w:left w:val="single" w:sz="4" w:space="0" w:color="auto"/>
              <w:bottom w:val="single" w:sz="4" w:space="0" w:color="auto"/>
              <w:right w:val="single" w:sz="4" w:space="0" w:color="auto"/>
            </w:tcBorders>
            <w:shd w:val="clear" w:color="auto" w:fill="auto"/>
            <w:noWrap/>
            <w:vAlign w:val="bottom"/>
            <w:hideMark/>
          </w:tcPr>
          <w:p w14:paraId="2F7F07A9" w14:textId="77777777" w:rsidR="008B24AA" w:rsidRPr="006C20C1" w:rsidRDefault="008B24AA" w:rsidP="00850C47">
            <w:pPr>
              <w:rPr>
                <w:rFonts w:ascii="Times New Roman" w:hAnsi="Times New Roman"/>
                <w:b/>
                <w:bCs/>
                <w:sz w:val="20"/>
                <w:szCs w:val="20"/>
                <w:lang w:eastAsia="et-EE"/>
              </w:rPr>
            </w:pPr>
            <w:r w:rsidRPr="006C20C1">
              <w:rPr>
                <w:rFonts w:ascii="Times New Roman" w:hAnsi="Times New Roman"/>
                <w:b/>
                <w:bCs/>
                <w:sz w:val="20"/>
                <w:szCs w:val="20"/>
                <w:lang w:eastAsia="et-EE"/>
              </w:rPr>
              <w:t>PÕHITEGEVUSE TULUDE MAHT</w:t>
            </w:r>
          </w:p>
        </w:tc>
        <w:tc>
          <w:tcPr>
            <w:tcW w:w="1574" w:type="dxa"/>
            <w:tcBorders>
              <w:top w:val="nil"/>
              <w:left w:val="single" w:sz="4" w:space="0" w:color="auto"/>
              <w:bottom w:val="single" w:sz="4" w:space="0" w:color="auto"/>
              <w:right w:val="single" w:sz="4" w:space="0" w:color="auto"/>
            </w:tcBorders>
            <w:shd w:val="clear" w:color="000000" w:fill="FFFFFF"/>
          </w:tcPr>
          <w:p w14:paraId="59931273" w14:textId="091D81AB" w:rsidR="008B24AA" w:rsidRPr="006C20C1" w:rsidRDefault="00D26104" w:rsidP="00850C47">
            <w:pPr>
              <w:jc w:val="right"/>
              <w:rPr>
                <w:rFonts w:ascii="Times New Roman" w:hAnsi="Times New Roman"/>
                <w:b/>
                <w:bCs/>
                <w:sz w:val="20"/>
                <w:szCs w:val="20"/>
                <w:lang w:eastAsia="et-EE"/>
              </w:rPr>
            </w:pPr>
            <w:r w:rsidRPr="006C20C1">
              <w:rPr>
                <w:rFonts w:ascii="Times New Roman" w:hAnsi="Times New Roman"/>
                <w:b/>
                <w:bCs/>
                <w:sz w:val="20"/>
                <w:szCs w:val="20"/>
                <w:lang w:eastAsia="et-EE"/>
              </w:rPr>
              <w:t>26 5</w:t>
            </w:r>
            <w:r w:rsidR="0097257F" w:rsidRPr="006C20C1">
              <w:rPr>
                <w:rFonts w:ascii="Times New Roman" w:hAnsi="Times New Roman"/>
                <w:b/>
                <w:bCs/>
                <w:sz w:val="20"/>
                <w:szCs w:val="20"/>
                <w:lang w:eastAsia="et-EE"/>
              </w:rPr>
              <w:t>41 300</w:t>
            </w:r>
          </w:p>
        </w:tc>
      </w:tr>
      <w:tr w:rsidR="008B24AA" w:rsidRPr="006C20C1" w14:paraId="21547245" w14:textId="7A379CB1" w:rsidTr="0097257F">
        <w:trPr>
          <w:trHeight w:val="240"/>
        </w:trPr>
        <w:tc>
          <w:tcPr>
            <w:tcW w:w="6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9BEC" w14:textId="77777777" w:rsidR="008B24AA" w:rsidRPr="006C20C1" w:rsidRDefault="008B24AA" w:rsidP="00850C47">
            <w:pPr>
              <w:rPr>
                <w:rFonts w:ascii="Times New Roman" w:hAnsi="Times New Roman"/>
                <w:b/>
                <w:bCs/>
                <w:sz w:val="20"/>
                <w:szCs w:val="20"/>
                <w:lang w:eastAsia="et-EE"/>
              </w:rPr>
            </w:pPr>
            <w:r w:rsidRPr="006C20C1">
              <w:rPr>
                <w:rFonts w:ascii="Times New Roman" w:hAnsi="Times New Roman"/>
                <w:b/>
                <w:bCs/>
                <w:sz w:val="20"/>
                <w:szCs w:val="20"/>
                <w:lang w:eastAsia="et-EE"/>
              </w:rPr>
              <w:t>NETOVÕLAKOORMUSE PIIR - PROTSENT</w:t>
            </w:r>
          </w:p>
        </w:tc>
        <w:tc>
          <w:tcPr>
            <w:tcW w:w="1574" w:type="dxa"/>
            <w:tcBorders>
              <w:top w:val="single" w:sz="4" w:space="0" w:color="auto"/>
              <w:left w:val="single" w:sz="4" w:space="0" w:color="auto"/>
              <w:bottom w:val="single" w:sz="4" w:space="0" w:color="auto"/>
              <w:right w:val="single" w:sz="4" w:space="0" w:color="auto"/>
            </w:tcBorders>
          </w:tcPr>
          <w:p w14:paraId="4283271D" w14:textId="4A2ED9AE" w:rsidR="008B24AA" w:rsidRPr="006C20C1" w:rsidRDefault="00D26104">
            <w:pPr>
              <w:jc w:val="right"/>
              <w:rPr>
                <w:rFonts w:ascii="Times New Roman" w:hAnsi="Times New Roman"/>
                <w:b/>
                <w:bCs/>
                <w:sz w:val="20"/>
                <w:szCs w:val="20"/>
                <w:lang w:eastAsia="et-EE"/>
              </w:rPr>
            </w:pPr>
            <w:r w:rsidRPr="006C20C1">
              <w:rPr>
                <w:rFonts w:ascii="Times New Roman" w:hAnsi="Times New Roman"/>
                <w:b/>
                <w:bCs/>
                <w:sz w:val="20"/>
                <w:szCs w:val="20"/>
                <w:lang w:eastAsia="et-EE"/>
              </w:rPr>
              <w:t>72,4</w:t>
            </w:r>
          </w:p>
        </w:tc>
      </w:tr>
      <w:tr w:rsidR="00D207AC" w:rsidRPr="006C20C1" w14:paraId="260AFB5C" w14:textId="77777777" w:rsidTr="0097257F">
        <w:trPr>
          <w:trHeight w:val="240"/>
        </w:trPr>
        <w:tc>
          <w:tcPr>
            <w:tcW w:w="63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CB1AC" w14:textId="0A1E3489" w:rsidR="00D207AC" w:rsidRPr="006C20C1" w:rsidRDefault="00D207AC" w:rsidP="00850C47">
            <w:pPr>
              <w:rPr>
                <w:rFonts w:ascii="Times New Roman" w:hAnsi="Times New Roman"/>
                <w:b/>
                <w:bCs/>
                <w:sz w:val="20"/>
                <w:szCs w:val="20"/>
                <w:lang w:eastAsia="et-EE"/>
              </w:rPr>
            </w:pPr>
            <w:proofErr w:type="spellStart"/>
            <w:r w:rsidRPr="006C20C1">
              <w:rPr>
                <w:rFonts w:ascii="Times New Roman" w:hAnsi="Times New Roman"/>
                <w:b/>
                <w:bCs/>
                <w:sz w:val="20"/>
                <w:szCs w:val="20"/>
                <w:lang w:eastAsia="et-EE"/>
              </w:rPr>
              <w:t>Omafinantseerimisvõime</w:t>
            </w:r>
            <w:proofErr w:type="spellEnd"/>
            <w:r w:rsidRPr="006C20C1">
              <w:rPr>
                <w:rFonts w:ascii="Times New Roman" w:hAnsi="Times New Roman"/>
                <w:b/>
                <w:bCs/>
                <w:sz w:val="20"/>
                <w:szCs w:val="20"/>
                <w:lang w:eastAsia="et-EE"/>
              </w:rPr>
              <w:t xml:space="preserve"> </w:t>
            </w:r>
            <w:proofErr w:type="spellStart"/>
            <w:r w:rsidRPr="006C20C1">
              <w:rPr>
                <w:rFonts w:ascii="Times New Roman" w:hAnsi="Times New Roman"/>
                <w:b/>
                <w:bCs/>
                <w:sz w:val="20"/>
                <w:szCs w:val="20"/>
                <w:lang w:eastAsia="et-EE"/>
              </w:rPr>
              <w:t>koefitsent</w:t>
            </w:r>
            <w:proofErr w:type="spellEnd"/>
          </w:p>
        </w:tc>
        <w:tc>
          <w:tcPr>
            <w:tcW w:w="1574" w:type="dxa"/>
            <w:tcBorders>
              <w:top w:val="single" w:sz="4" w:space="0" w:color="auto"/>
              <w:left w:val="single" w:sz="4" w:space="0" w:color="auto"/>
              <w:bottom w:val="single" w:sz="4" w:space="0" w:color="auto"/>
              <w:right w:val="single" w:sz="4" w:space="0" w:color="auto"/>
            </w:tcBorders>
          </w:tcPr>
          <w:p w14:paraId="40A8C7EF" w14:textId="7B3BBFF1" w:rsidR="00D207AC" w:rsidRPr="006C20C1" w:rsidRDefault="00D207AC" w:rsidP="00D26104">
            <w:pPr>
              <w:jc w:val="right"/>
              <w:rPr>
                <w:rFonts w:ascii="Times New Roman" w:hAnsi="Times New Roman"/>
                <w:b/>
                <w:bCs/>
                <w:sz w:val="20"/>
                <w:szCs w:val="20"/>
                <w:lang w:eastAsia="et-EE"/>
              </w:rPr>
            </w:pPr>
            <w:r w:rsidRPr="006C20C1">
              <w:rPr>
                <w:rFonts w:ascii="Times New Roman" w:hAnsi="Times New Roman"/>
                <w:b/>
                <w:bCs/>
                <w:sz w:val="20"/>
                <w:szCs w:val="20"/>
                <w:lang w:eastAsia="et-EE"/>
              </w:rPr>
              <w:t>1,1</w:t>
            </w:r>
            <w:r w:rsidR="00D26104" w:rsidRPr="006C20C1">
              <w:rPr>
                <w:rFonts w:ascii="Times New Roman" w:hAnsi="Times New Roman"/>
                <w:b/>
                <w:bCs/>
                <w:sz w:val="20"/>
                <w:szCs w:val="20"/>
                <w:lang w:eastAsia="et-EE"/>
              </w:rPr>
              <w:t>4</w:t>
            </w:r>
          </w:p>
        </w:tc>
      </w:tr>
    </w:tbl>
    <w:p w14:paraId="747010BF" w14:textId="77777777" w:rsidR="00AD54B7" w:rsidRPr="006C20C1" w:rsidRDefault="00AD54B7" w:rsidP="005A2E7E">
      <w:pPr>
        <w:jc w:val="both"/>
        <w:rPr>
          <w:rFonts w:ascii="Times New Roman" w:hAnsi="Times New Roman"/>
        </w:rPr>
      </w:pPr>
      <w:r w:rsidRPr="006C20C1">
        <w:rPr>
          <w:rFonts w:ascii="Times New Roman" w:hAnsi="Times New Roman"/>
        </w:rPr>
        <w:t>Tabelis toodud põhitegevuse tulude hulgas ei ole arvestatud riigipoolse toetusfondi eraldisega.</w:t>
      </w:r>
    </w:p>
    <w:p w14:paraId="0A5BC690" w14:textId="77777777" w:rsidR="006B20C6" w:rsidRPr="006C20C1" w:rsidRDefault="006B20C6" w:rsidP="005A2E7E">
      <w:pPr>
        <w:jc w:val="both"/>
        <w:rPr>
          <w:rFonts w:ascii="Times New Roman" w:hAnsi="Times New Roman"/>
        </w:rPr>
      </w:pPr>
    </w:p>
    <w:p w14:paraId="6BD9838A" w14:textId="6CEBDA42" w:rsidR="00B17B3F" w:rsidRPr="006C20C1" w:rsidRDefault="00AD54B7" w:rsidP="005A2E7E">
      <w:pPr>
        <w:jc w:val="both"/>
        <w:rPr>
          <w:rFonts w:ascii="Times New Roman" w:hAnsi="Times New Roman"/>
        </w:rPr>
      </w:pPr>
      <w:r w:rsidRPr="006C20C1">
        <w:rPr>
          <w:rFonts w:ascii="Times New Roman" w:hAnsi="Times New Roman"/>
        </w:rPr>
        <w:t>Netovõlakoormuse arvutamiseks on käesolevas</w:t>
      </w:r>
      <w:r w:rsidR="005A2E7E" w:rsidRPr="006C20C1">
        <w:rPr>
          <w:rFonts w:ascii="Times New Roman" w:hAnsi="Times New Roman"/>
        </w:rPr>
        <w:t xml:space="preserve"> eelnõ</w:t>
      </w:r>
      <w:r w:rsidR="00D26104" w:rsidRPr="006C20C1">
        <w:rPr>
          <w:rFonts w:ascii="Times New Roman" w:hAnsi="Times New Roman"/>
        </w:rPr>
        <w:t>us põhitegevuse tulemiks 3 202,2</w:t>
      </w:r>
      <w:r w:rsidRPr="006C20C1">
        <w:rPr>
          <w:rFonts w:ascii="Times New Roman" w:hAnsi="Times New Roman"/>
        </w:rPr>
        <w:t xml:space="preserve"> tuh. eurot</w:t>
      </w:r>
      <w:r w:rsidR="005A2E7E" w:rsidRPr="006C20C1">
        <w:rPr>
          <w:rFonts w:ascii="Times New Roman" w:hAnsi="Times New Roman"/>
        </w:rPr>
        <w:t>. Sell</w:t>
      </w:r>
      <w:r w:rsidR="00DB0656" w:rsidRPr="006C20C1">
        <w:rPr>
          <w:rFonts w:ascii="Times New Roman" w:hAnsi="Times New Roman"/>
        </w:rPr>
        <w:t>e kuu</w:t>
      </w:r>
      <w:r w:rsidR="004515F1" w:rsidRPr="006C20C1">
        <w:rPr>
          <w:rFonts w:ascii="Times New Roman" w:hAnsi="Times New Roman"/>
        </w:rPr>
        <w:t>e</w:t>
      </w:r>
      <w:r w:rsidR="00D26104" w:rsidRPr="006C20C1">
        <w:rPr>
          <w:rFonts w:ascii="Times New Roman" w:hAnsi="Times New Roman"/>
        </w:rPr>
        <w:t>kordne korrutis on 19 213,5</w:t>
      </w:r>
      <w:r w:rsidRPr="006C20C1">
        <w:rPr>
          <w:rFonts w:ascii="Times New Roman" w:hAnsi="Times New Roman"/>
        </w:rPr>
        <w:t xml:space="preserve"> tuh. eurot, mis jääb alla põhitegevuse tulude mahule</w:t>
      </w:r>
      <w:r w:rsidR="00710940" w:rsidRPr="006C20C1">
        <w:rPr>
          <w:rFonts w:ascii="Times New Roman" w:hAnsi="Times New Roman"/>
        </w:rPr>
        <w:t xml:space="preserve"> ja </w:t>
      </w:r>
      <w:r w:rsidR="00D26104" w:rsidRPr="006C20C1">
        <w:rPr>
          <w:rFonts w:ascii="Times New Roman" w:hAnsi="Times New Roman"/>
        </w:rPr>
        <w:t>moodustab sellest 72,4</w:t>
      </w:r>
      <w:r w:rsidRPr="006C20C1">
        <w:rPr>
          <w:rFonts w:ascii="Times New Roman" w:hAnsi="Times New Roman"/>
        </w:rPr>
        <w:t xml:space="preserve">%. See </w:t>
      </w:r>
      <w:r w:rsidR="0041437B" w:rsidRPr="006C20C1">
        <w:rPr>
          <w:rFonts w:ascii="Times New Roman" w:hAnsi="Times New Roman"/>
        </w:rPr>
        <w:t xml:space="preserve">näitaja </w:t>
      </w:r>
      <w:r w:rsidRPr="006C20C1">
        <w:rPr>
          <w:rFonts w:ascii="Times New Roman" w:hAnsi="Times New Roman"/>
        </w:rPr>
        <w:t xml:space="preserve">jääb </w:t>
      </w:r>
      <w:r w:rsidR="00D26104" w:rsidRPr="006C20C1">
        <w:rPr>
          <w:rFonts w:ascii="Times New Roman" w:hAnsi="Times New Roman"/>
        </w:rPr>
        <w:t>27,6</w:t>
      </w:r>
      <w:r w:rsidR="0041437B" w:rsidRPr="006C20C1">
        <w:rPr>
          <w:rFonts w:ascii="Times New Roman" w:hAnsi="Times New Roman"/>
        </w:rPr>
        <w:t xml:space="preserve">% </w:t>
      </w:r>
      <w:r w:rsidR="00446119" w:rsidRPr="006C20C1">
        <w:rPr>
          <w:rFonts w:ascii="Times New Roman" w:hAnsi="Times New Roman"/>
        </w:rPr>
        <w:t>alla</w:t>
      </w:r>
      <w:r w:rsidR="005A2E7E" w:rsidRPr="006C20C1">
        <w:rPr>
          <w:rFonts w:ascii="Times New Roman" w:hAnsi="Times New Roman"/>
        </w:rPr>
        <w:t xml:space="preserve"> KOFS </w:t>
      </w:r>
      <w:r w:rsidR="00446119" w:rsidRPr="006C20C1">
        <w:rPr>
          <w:rFonts w:ascii="Times New Roman" w:hAnsi="Times New Roman"/>
        </w:rPr>
        <w:t>§ 34</w:t>
      </w:r>
      <w:r w:rsidR="00FA4561" w:rsidRPr="006C20C1">
        <w:rPr>
          <w:rFonts w:ascii="Times New Roman" w:hAnsi="Times New Roman"/>
        </w:rPr>
        <w:t>-s</w:t>
      </w:r>
      <w:r w:rsidR="0041437B" w:rsidRPr="006C20C1">
        <w:rPr>
          <w:rFonts w:ascii="Times New Roman" w:hAnsi="Times New Roman"/>
        </w:rPr>
        <w:t xml:space="preserve"> sätestatud piirmäär</w:t>
      </w:r>
      <w:r w:rsidR="005B153A">
        <w:rPr>
          <w:rFonts w:ascii="Times New Roman" w:hAnsi="Times New Roman"/>
        </w:rPr>
        <w:t>a, mis tõusis 01.01.2017 60%-</w:t>
      </w:r>
      <w:proofErr w:type="spellStart"/>
      <w:r w:rsidR="005B153A">
        <w:rPr>
          <w:rFonts w:ascii="Times New Roman" w:hAnsi="Times New Roman"/>
        </w:rPr>
        <w:t>lt</w:t>
      </w:r>
      <w:proofErr w:type="spellEnd"/>
      <w:r w:rsidR="0041437B" w:rsidRPr="006C20C1">
        <w:rPr>
          <w:rFonts w:ascii="Times New Roman" w:hAnsi="Times New Roman"/>
        </w:rPr>
        <w:t xml:space="preserve"> 100%-</w:t>
      </w:r>
      <w:proofErr w:type="spellStart"/>
      <w:r w:rsidR="0041437B" w:rsidRPr="006C20C1">
        <w:rPr>
          <w:rFonts w:ascii="Times New Roman" w:hAnsi="Times New Roman"/>
        </w:rPr>
        <w:t>ni</w:t>
      </w:r>
      <w:proofErr w:type="spellEnd"/>
      <w:r w:rsidR="0041437B" w:rsidRPr="006C20C1">
        <w:rPr>
          <w:rFonts w:ascii="Times New Roman" w:hAnsi="Times New Roman"/>
        </w:rPr>
        <w:t>.</w:t>
      </w:r>
      <w:r w:rsidR="00FA7CB0" w:rsidRPr="006C20C1">
        <w:rPr>
          <w:rFonts w:ascii="Times New Roman" w:hAnsi="Times New Roman"/>
        </w:rPr>
        <w:t xml:space="preserve"> </w:t>
      </w:r>
    </w:p>
    <w:p w14:paraId="6DFA3195" w14:textId="27C34F93" w:rsidR="00D207AC" w:rsidRPr="006C20C1" w:rsidRDefault="00FA7CB0" w:rsidP="005A2E7E">
      <w:pPr>
        <w:jc w:val="both"/>
        <w:rPr>
          <w:rFonts w:ascii="Times New Roman" w:hAnsi="Times New Roman"/>
        </w:rPr>
      </w:pPr>
      <w:r w:rsidRPr="006C20C1">
        <w:rPr>
          <w:rFonts w:ascii="Times New Roman" w:hAnsi="Times New Roman"/>
        </w:rPr>
        <w:t xml:space="preserve">Netovõlakoormuse piiri </w:t>
      </w:r>
      <w:r w:rsidR="00B17B3F" w:rsidRPr="006C20C1">
        <w:rPr>
          <w:rFonts w:ascii="Times New Roman" w:hAnsi="Times New Roman"/>
        </w:rPr>
        <w:t xml:space="preserve">ja </w:t>
      </w:r>
      <w:proofErr w:type="spellStart"/>
      <w:r w:rsidR="00B17B3F" w:rsidRPr="006C20C1">
        <w:rPr>
          <w:rFonts w:ascii="Times New Roman" w:hAnsi="Times New Roman"/>
        </w:rPr>
        <w:t>omafinantseerimisvõime</w:t>
      </w:r>
      <w:proofErr w:type="spellEnd"/>
      <w:r w:rsidR="00B17B3F" w:rsidRPr="006C20C1">
        <w:rPr>
          <w:rFonts w:ascii="Times New Roman" w:hAnsi="Times New Roman"/>
        </w:rPr>
        <w:t xml:space="preserve"> koefitsienti on võimalik kasvatada järgnevalt</w:t>
      </w:r>
      <w:r w:rsidRPr="006C20C1">
        <w:rPr>
          <w:rFonts w:ascii="Times New Roman" w:hAnsi="Times New Roman"/>
        </w:rPr>
        <w:t>:</w:t>
      </w:r>
    </w:p>
    <w:p w14:paraId="6BBE49AC" w14:textId="5BCA42C7" w:rsidR="00FA7CB0" w:rsidRPr="006C20C1" w:rsidRDefault="00FA7CB0" w:rsidP="00C86296">
      <w:pPr>
        <w:pStyle w:val="Loendilik"/>
        <w:numPr>
          <w:ilvl w:val="0"/>
          <w:numId w:val="52"/>
        </w:numPr>
        <w:spacing w:after="100" w:afterAutospacing="1" w:line="240" w:lineRule="auto"/>
        <w:ind w:left="1321" w:hanging="357"/>
        <w:jc w:val="both"/>
        <w:rPr>
          <w:rFonts w:ascii="Times New Roman" w:hAnsi="Times New Roman"/>
        </w:rPr>
      </w:pPr>
      <w:r w:rsidRPr="006C20C1">
        <w:rPr>
          <w:rFonts w:ascii="Times New Roman" w:hAnsi="Times New Roman"/>
        </w:rPr>
        <w:t>Põhitegevuse tulude kasv eeldusel, et põhitegevuse kulude maht jääb samaks (ei suurene);</w:t>
      </w:r>
    </w:p>
    <w:p w14:paraId="49900BE8" w14:textId="0D985C86" w:rsidR="00FA7CB0" w:rsidRPr="006C20C1" w:rsidRDefault="00FA7CB0" w:rsidP="00C86296">
      <w:pPr>
        <w:pStyle w:val="Loendilik"/>
        <w:numPr>
          <w:ilvl w:val="0"/>
          <w:numId w:val="52"/>
        </w:numPr>
        <w:spacing w:after="100" w:afterAutospacing="1" w:line="240" w:lineRule="auto"/>
        <w:ind w:left="1321" w:hanging="357"/>
        <w:jc w:val="both"/>
        <w:rPr>
          <w:rFonts w:ascii="Times New Roman" w:hAnsi="Times New Roman"/>
        </w:rPr>
      </w:pPr>
      <w:r w:rsidRPr="006C20C1">
        <w:rPr>
          <w:rFonts w:ascii="Times New Roman" w:hAnsi="Times New Roman"/>
        </w:rPr>
        <w:t>Põhitegevuse kulude vähendamine eeldusel, et põhitegevuse tulude maht jääb samaks</w:t>
      </w:r>
      <w:r w:rsidR="00B17B3F" w:rsidRPr="006C20C1">
        <w:rPr>
          <w:rFonts w:ascii="Times New Roman" w:hAnsi="Times New Roman"/>
        </w:rPr>
        <w:t xml:space="preserve"> (ei vähene);</w:t>
      </w:r>
    </w:p>
    <w:p w14:paraId="5117800D" w14:textId="22F514A6" w:rsidR="00B17B3F" w:rsidRPr="006C20C1" w:rsidRDefault="00B17B3F" w:rsidP="00C86296">
      <w:pPr>
        <w:pStyle w:val="Loendilik"/>
        <w:numPr>
          <w:ilvl w:val="0"/>
          <w:numId w:val="52"/>
        </w:numPr>
        <w:spacing w:after="100" w:afterAutospacing="1" w:line="240" w:lineRule="auto"/>
        <w:ind w:left="1324"/>
        <w:jc w:val="both"/>
        <w:rPr>
          <w:rFonts w:ascii="Times New Roman" w:hAnsi="Times New Roman"/>
        </w:rPr>
      </w:pPr>
      <w:r w:rsidRPr="006C20C1">
        <w:rPr>
          <w:rFonts w:ascii="Times New Roman" w:hAnsi="Times New Roman"/>
        </w:rPr>
        <w:lastRenderedPageBreak/>
        <w:t>Investeeringute sisuga põhitegevuse kulude üleviimine investeerimistegevuste eelarveosasse;</w:t>
      </w:r>
    </w:p>
    <w:p w14:paraId="2D307DF6" w14:textId="73C25762" w:rsidR="00FA7CB0" w:rsidRPr="006C20C1" w:rsidRDefault="00B17B3F" w:rsidP="00C86296">
      <w:pPr>
        <w:pStyle w:val="Loendilik"/>
        <w:numPr>
          <w:ilvl w:val="0"/>
          <w:numId w:val="52"/>
        </w:numPr>
        <w:spacing w:after="0" w:line="240" w:lineRule="auto"/>
        <w:ind w:left="1324"/>
        <w:jc w:val="both"/>
        <w:rPr>
          <w:rFonts w:ascii="Times New Roman" w:hAnsi="Times New Roman"/>
        </w:rPr>
      </w:pPr>
      <w:r w:rsidRPr="006C20C1">
        <w:rPr>
          <w:rFonts w:ascii="Times New Roman" w:hAnsi="Times New Roman"/>
        </w:rPr>
        <w:t>Aastavahetuse jäägi (likviidsete varade) suunamisel on oluline n</w:t>
      </w:r>
      <w:r w:rsidR="00EF2109">
        <w:rPr>
          <w:rFonts w:ascii="Times New Roman" w:hAnsi="Times New Roman"/>
        </w:rPr>
        <w:t>en</w:t>
      </w:r>
      <w:r w:rsidRPr="006C20C1">
        <w:rPr>
          <w:rFonts w:ascii="Times New Roman" w:hAnsi="Times New Roman"/>
        </w:rPr>
        <w:t>de maht – suurem jääk tagab parema eelarvepositsiooni ja finantsnäitajad.</w:t>
      </w:r>
    </w:p>
    <w:p w14:paraId="2939A785" w14:textId="77777777" w:rsidR="00B400BB" w:rsidRPr="006C20C1" w:rsidRDefault="00B400BB" w:rsidP="00B400BB">
      <w:pPr>
        <w:pStyle w:val="Loendilik"/>
        <w:spacing w:after="0" w:line="240" w:lineRule="auto"/>
        <w:ind w:left="1324"/>
        <w:jc w:val="both"/>
        <w:rPr>
          <w:rFonts w:ascii="Times New Roman" w:hAnsi="Times New Roman"/>
        </w:rPr>
      </w:pPr>
    </w:p>
    <w:p w14:paraId="74B3CFFF" w14:textId="3F779CF2" w:rsidR="00D207AC" w:rsidRPr="006C20C1" w:rsidRDefault="00D207AC" w:rsidP="005A2E7E">
      <w:pPr>
        <w:jc w:val="both"/>
        <w:rPr>
          <w:rFonts w:ascii="Times New Roman" w:hAnsi="Times New Roman"/>
        </w:rPr>
      </w:pPr>
      <w:proofErr w:type="spellStart"/>
      <w:r w:rsidRPr="006C20C1">
        <w:rPr>
          <w:rFonts w:ascii="Times New Roman" w:hAnsi="Times New Roman"/>
        </w:rPr>
        <w:t>Omafinantseerimisvõime</w:t>
      </w:r>
      <w:proofErr w:type="spellEnd"/>
      <w:r w:rsidRPr="006C20C1">
        <w:rPr>
          <w:rFonts w:ascii="Times New Roman" w:hAnsi="Times New Roman"/>
        </w:rPr>
        <w:t xml:space="preserve"> koefitsient (põhitegevuse tulude ja põhitegevuse kulude suhtarv) on</w:t>
      </w:r>
      <w:r w:rsidR="00442FEF" w:rsidRPr="006C20C1">
        <w:rPr>
          <w:rFonts w:ascii="Times New Roman" w:hAnsi="Times New Roman"/>
        </w:rPr>
        <w:t xml:space="preserve"> valla 2018. aasta eelarves 1,14</w:t>
      </w:r>
      <w:r w:rsidR="00510DA3" w:rsidRPr="006C20C1">
        <w:rPr>
          <w:rFonts w:ascii="Times New Roman" w:hAnsi="Times New Roman"/>
        </w:rPr>
        <w:t xml:space="preserve"> ning ületab tavapäraselt vabariigi keskmise (ca 1,10). </w:t>
      </w:r>
    </w:p>
    <w:p w14:paraId="5B915EC0" w14:textId="77777777" w:rsidR="00FA7CB0" w:rsidRPr="006C20C1" w:rsidRDefault="00FA7CB0" w:rsidP="005A2E7E">
      <w:pPr>
        <w:jc w:val="both"/>
        <w:rPr>
          <w:rFonts w:ascii="Times New Roman" w:hAnsi="Times New Roman"/>
        </w:rPr>
      </w:pPr>
    </w:p>
    <w:p w14:paraId="66D987AF" w14:textId="4480B54B" w:rsidR="009733DA" w:rsidRPr="006C20C1" w:rsidRDefault="009733DA" w:rsidP="009733DA">
      <w:pPr>
        <w:pStyle w:val="Pealkiri3"/>
        <w:rPr>
          <w:rFonts w:ascii="Times New Roman" w:hAnsi="Times New Roman" w:cs="Times New Roman"/>
        </w:rPr>
      </w:pPr>
      <w:bookmarkStart w:id="117" w:name="_Toc499801762"/>
      <w:bookmarkStart w:id="118" w:name="_Toc307490358"/>
      <w:bookmarkStart w:id="119" w:name="_Toc307490397"/>
      <w:bookmarkStart w:id="120" w:name="_Toc307490455"/>
      <w:bookmarkStart w:id="121" w:name="_Toc307490509"/>
      <w:bookmarkStart w:id="122" w:name="_Toc310513010"/>
      <w:bookmarkStart w:id="123" w:name="_Toc311109472"/>
      <w:bookmarkStart w:id="124" w:name="_Toc314147155"/>
      <w:bookmarkStart w:id="125" w:name="_Toc314657985"/>
      <w:bookmarkStart w:id="126" w:name="_Toc339387374"/>
      <w:bookmarkStart w:id="127" w:name="_Toc339466664"/>
      <w:bookmarkStart w:id="128" w:name="_Toc340148782"/>
      <w:bookmarkStart w:id="129" w:name="_Toc340148967"/>
      <w:bookmarkStart w:id="130" w:name="_Toc340149072"/>
      <w:bookmarkStart w:id="131" w:name="_Toc342480262"/>
      <w:bookmarkStart w:id="132" w:name="_Toc342480734"/>
      <w:bookmarkStart w:id="133" w:name="_Toc346799963"/>
      <w:bookmarkStart w:id="134" w:name="_Toc372549219"/>
      <w:bookmarkStart w:id="135" w:name="_Toc372551373"/>
      <w:bookmarkStart w:id="136" w:name="_Toc377145523"/>
      <w:bookmarkStart w:id="137" w:name="_Toc380659384"/>
      <w:bookmarkStart w:id="138" w:name="_Toc401927212"/>
      <w:bookmarkStart w:id="139" w:name="_Toc401927289"/>
      <w:bookmarkStart w:id="140" w:name="_Toc401927375"/>
      <w:bookmarkStart w:id="141" w:name="_Toc401927440"/>
      <w:bookmarkStart w:id="142" w:name="_Toc401927493"/>
      <w:bookmarkStart w:id="143" w:name="_Toc401927541"/>
      <w:bookmarkStart w:id="144" w:name="_Toc402189788"/>
      <w:r w:rsidRPr="006C20C1">
        <w:rPr>
          <w:rFonts w:ascii="Times New Roman" w:hAnsi="Times New Roman" w:cs="Times New Roman"/>
          <w:color w:val="auto"/>
        </w:rPr>
        <w:t>2.4.3. Majandusprognoosid ja nende kasutamine</w:t>
      </w:r>
      <w:bookmarkEnd w:id="117"/>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579FDBE3" w14:textId="0EF8B16A" w:rsidR="00F50C9F" w:rsidRPr="006C20C1" w:rsidRDefault="00F774CC" w:rsidP="00F50C9F">
      <w:pPr>
        <w:jc w:val="both"/>
        <w:rPr>
          <w:rFonts w:ascii="Times New Roman" w:hAnsi="Times New Roman"/>
        </w:rPr>
      </w:pPr>
      <w:r w:rsidRPr="006C20C1">
        <w:rPr>
          <w:rFonts w:ascii="Times New Roman" w:hAnsi="Times New Roman"/>
        </w:rPr>
        <w:t xml:space="preserve">Eelarve tulude plaani koostamisel on arvestatud riigi majanduse hetkeolukorda ja </w:t>
      </w:r>
      <w:r w:rsidR="009F006E" w:rsidRPr="006C20C1">
        <w:rPr>
          <w:rFonts w:ascii="Times New Roman" w:hAnsi="Times New Roman"/>
        </w:rPr>
        <w:t>ametlikke majandusprognoose 2018</w:t>
      </w:r>
      <w:r w:rsidRPr="006C20C1">
        <w:rPr>
          <w:rFonts w:ascii="Times New Roman" w:hAnsi="Times New Roman"/>
        </w:rPr>
        <w:t>. aastaks. Olulisemad neist on Rahandusministe</w:t>
      </w:r>
      <w:r w:rsidR="00460E34" w:rsidRPr="006C20C1">
        <w:rPr>
          <w:rFonts w:ascii="Times New Roman" w:hAnsi="Times New Roman"/>
        </w:rPr>
        <w:t>eriumi (RM) kevadine ja suvine</w:t>
      </w:r>
      <w:r w:rsidRPr="006C20C1">
        <w:rPr>
          <w:rFonts w:ascii="Times New Roman" w:hAnsi="Times New Roman"/>
        </w:rPr>
        <w:t xml:space="preserve"> majandusprognoos. </w:t>
      </w:r>
      <w:r w:rsidR="00F50C9F" w:rsidRPr="006C20C1">
        <w:rPr>
          <w:rFonts w:ascii="Times New Roman" w:hAnsi="Times New Roman"/>
        </w:rPr>
        <w:t>Septembris avaldatud RM suvise prognoosi alusel on v</w:t>
      </w:r>
      <w:r w:rsidRPr="006C20C1">
        <w:rPr>
          <w:rFonts w:ascii="Times New Roman" w:hAnsi="Times New Roman"/>
        </w:rPr>
        <w:t>alla j</w:t>
      </w:r>
      <w:r w:rsidR="00F50C9F" w:rsidRPr="006C20C1">
        <w:rPr>
          <w:rFonts w:ascii="Times New Roman" w:hAnsi="Times New Roman"/>
        </w:rPr>
        <w:t>aoks on olulised järgmised aspektid</w:t>
      </w:r>
      <w:r w:rsidRPr="006C20C1">
        <w:rPr>
          <w:rFonts w:ascii="Times New Roman" w:hAnsi="Times New Roman"/>
        </w:rPr>
        <w:t>:</w:t>
      </w:r>
    </w:p>
    <w:p w14:paraId="3D5E8822" w14:textId="3A7632A6" w:rsidR="00751145" w:rsidRPr="006C20C1" w:rsidRDefault="00751145" w:rsidP="00C86296">
      <w:pPr>
        <w:numPr>
          <w:ilvl w:val="1"/>
          <w:numId w:val="2"/>
        </w:numPr>
        <w:tabs>
          <w:tab w:val="clear" w:pos="1920"/>
          <w:tab w:val="num" w:pos="1134"/>
        </w:tabs>
        <w:ind w:left="1134" w:hanging="283"/>
        <w:jc w:val="both"/>
        <w:rPr>
          <w:rFonts w:ascii="Times New Roman" w:hAnsi="Times New Roman"/>
        </w:rPr>
      </w:pPr>
      <w:r w:rsidRPr="006C20C1">
        <w:rPr>
          <w:rFonts w:ascii="Times New Roman" w:hAnsi="Times New Roman"/>
        </w:rPr>
        <w:t xml:space="preserve">2018. aastal on oodata riigisektori, sh omavalitsuste eelarvepuudujääki 0,2% </w:t>
      </w:r>
      <w:proofErr w:type="spellStart"/>
      <w:r w:rsidRPr="006C20C1">
        <w:rPr>
          <w:rFonts w:ascii="Times New Roman" w:hAnsi="Times New Roman"/>
        </w:rPr>
        <w:t>SKP-st</w:t>
      </w:r>
      <w:proofErr w:type="spellEnd"/>
      <w:r w:rsidRPr="006C20C1">
        <w:rPr>
          <w:rFonts w:ascii="Times New Roman" w:hAnsi="Times New Roman"/>
        </w:rPr>
        <w:t>. Puudujääk on tingitus investeerimismahtude kiirest tõusust, ka riigieelarves ületab investeeringute kasv maksutulude kasvutempot.</w:t>
      </w:r>
    </w:p>
    <w:p w14:paraId="4319DB92" w14:textId="62A90EAF" w:rsidR="005530BC" w:rsidRPr="006C20C1" w:rsidRDefault="005530BC" w:rsidP="00C86296">
      <w:pPr>
        <w:numPr>
          <w:ilvl w:val="1"/>
          <w:numId w:val="2"/>
        </w:numPr>
        <w:tabs>
          <w:tab w:val="clear" w:pos="1920"/>
          <w:tab w:val="num" w:pos="1134"/>
        </w:tabs>
        <w:ind w:left="1134" w:hanging="283"/>
        <w:jc w:val="both"/>
        <w:rPr>
          <w:rFonts w:ascii="Times New Roman" w:hAnsi="Times New Roman"/>
        </w:rPr>
      </w:pPr>
      <w:r w:rsidRPr="006C20C1">
        <w:rPr>
          <w:rFonts w:ascii="Times New Roman" w:hAnsi="Times New Roman"/>
        </w:rPr>
        <w:t xml:space="preserve">Investeeringute 3 aastat kestnud langus on läbi saanud ja </w:t>
      </w:r>
      <w:r w:rsidR="00B912BE" w:rsidRPr="006C20C1">
        <w:rPr>
          <w:rFonts w:ascii="Times New Roman" w:hAnsi="Times New Roman"/>
        </w:rPr>
        <w:t xml:space="preserve">investeeringud </w:t>
      </w:r>
      <w:r w:rsidRPr="006C20C1">
        <w:rPr>
          <w:rFonts w:ascii="Times New Roman" w:hAnsi="Times New Roman"/>
        </w:rPr>
        <w:t xml:space="preserve">kasvavad 2017. aastast jõuliselt. 2017. aastal kasvasid investeeringud 14% ja majandusolude paranedes võib kasv </w:t>
      </w:r>
      <w:r w:rsidR="00B912BE" w:rsidRPr="006C20C1">
        <w:rPr>
          <w:rFonts w:ascii="Times New Roman" w:hAnsi="Times New Roman"/>
        </w:rPr>
        <w:t xml:space="preserve">järgnevatel aastatel </w:t>
      </w:r>
      <w:r w:rsidRPr="006C20C1">
        <w:rPr>
          <w:rFonts w:ascii="Times New Roman" w:hAnsi="Times New Roman"/>
        </w:rPr>
        <w:t>ületada 4%</w:t>
      </w:r>
      <w:r w:rsidR="00B912BE" w:rsidRPr="006C20C1">
        <w:rPr>
          <w:rFonts w:ascii="Times New Roman" w:hAnsi="Times New Roman"/>
        </w:rPr>
        <w:t xml:space="preserve"> ehk on natuke suurem majanduskasvust.</w:t>
      </w:r>
    </w:p>
    <w:p w14:paraId="75BAE621" w14:textId="45B024E0" w:rsidR="00F50C9F" w:rsidRPr="006C20C1" w:rsidRDefault="00F50C9F" w:rsidP="00C86296">
      <w:pPr>
        <w:numPr>
          <w:ilvl w:val="1"/>
          <w:numId w:val="2"/>
        </w:numPr>
        <w:tabs>
          <w:tab w:val="clear" w:pos="1920"/>
          <w:tab w:val="num" w:pos="1134"/>
        </w:tabs>
        <w:ind w:left="1134" w:hanging="283"/>
        <w:jc w:val="both"/>
        <w:rPr>
          <w:rFonts w:ascii="Times New Roman" w:hAnsi="Times New Roman"/>
        </w:rPr>
      </w:pPr>
      <w:r w:rsidRPr="006C20C1">
        <w:rPr>
          <w:rFonts w:ascii="Times New Roman" w:hAnsi="Times New Roman"/>
        </w:rPr>
        <w:t>Majandusolud normaliseeruvad järk-järgult – eesti SKP kasv kiirenes aasta esimeses pooles oluliselt ja jõudis 5,2%-</w:t>
      </w:r>
      <w:proofErr w:type="spellStart"/>
      <w:r w:rsidRPr="006C20C1">
        <w:rPr>
          <w:rFonts w:ascii="Times New Roman" w:hAnsi="Times New Roman"/>
        </w:rPr>
        <w:t>ni</w:t>
      </w:r>
      <w:proofErr w:type="spellEnd"/>
      <w:r w:rsidRPr="006C20C1">
        <w:rPr>
          <w:rFonts w:ascii="Times New Roman" w:hAnsi="Times New Roman"/>
        </w:rPr>
        <w:t>. 2017. aastal kasvab Eesti majandus 4,3% ja 2018. aastal 3,3% ja jääb järgnevateks aastateks stabiilselt 3% piiridesse.</w:t>
      </w:r>
    </w:p>
    <w:p w14:paraId="521BC59D" w14:textId="019F4C9B" w:rsidR="00F50C9F" w:rsidRPr="006C20C1" w:rsidRDefault="00F50C9F" w:rsidP="00C86296">
      <w:pPr>
        <w:numPr>
          <w:ilvl w:val="1"/>
          <w:numId w:val="2"/>
        </w:numPr>
        <w:tabs>
          <w:tab w:val="clear" w:pos="1920"/>
          <w:tab w:val="num" w:pos="1134"/>
        </w:tabs>
        <w:ind w:left="1134" w:hanging="283"/>
        <w:jc w:val="both"/>
        <w:rPr>
          <w:rFonts w:ascii="Times New Roman" w:hAnsi="Times New Roman"/>
        </w:rPr>
      </w:pPr>
      <w:r w:rsidRPr="006C20C1">
        <w:rPr>
          <w:rFonts w:ascii="Times New Roman" w:hAnsi="Times New Roman"/>
        </w:rPr>
        <w:t>Keskmise palga kasvutempo püsib kiire. 2017. aasta I pooles püsis kasvutempo 6% piirides, 2018. aastal on tulumaksu reformi tõttu oodata aeglustumist 5,2%-</w:t>
      </w:r>
      <w:proofErr w:type="spellStart"/>
      <w:r w:rsidRPr="006C20C1">
        <w:rPr>
          <w:rFonts w:ascii="Times New Roman" w:hAnsi="Times New Roman"/>
        </w:rPr>
        <w:t>ni</w:t>
      </w:r>
      <w:proofErr w:type="spellEnd"/>
      <w:r w:rsidRPr="006C20C1">
        <w:rPr>
          <w:rFonts w:ascii="Times New Roman" w:hAnsi="Times New Roman"/>
        </w:rPr>
        <w:t>.</w:t>
      </w:r>
    </w:p>
    <w:p w14:paraId="05034BE9" w14:textId="68ABB6EA" w:rsidR="00F50C9F" w:rsidRPr="006C20C1" w:rsidRDefault="008A6F7A" w:rsidP="00C86296">
      <w:pPr>
        <w:numPr>
          <w:ilvl w:val="1"/>
          <w:numId w:val="2"/>
        </w:numPr>
        <w:tabs>
          <w:tab w:val="clear" w:pos="1920"/>
          <w:tab w:val="num" w:pos="1134"/>
        </w:tabs>
        <w:ind w:left="1134" w:hanging="283"/>
        <w:jc w:val="both"/>
        <w:rPr>
          <w:rFonts w:ascii="Times New Roman" w:hAnsi="Times New Roman"/>
        </w:rPr>
      </w:pPr>
      <w:r w:rsidRPr="006C20C1">
        <w:rPr>
          <w:rFonts w:ascii="Times New Roman" w:hAnsi="Times New Roman"/>
        </w:rPr>
        <w:t>Kiireneb tarbijahindade tõus. 2017. aastal tõusis see eelkõige toiduainete ja energia kallinemise tõttu 3,4%-</w:t>
      </w:r>
      <w:proofErr w:type="spellStart"/>
      <w:r w:rsidRPr="006C20C1">
        <w:rPr>
          <w:rFonts w:ascii="Times New Roman" w:hAnsi="Times New Roman"/>
        </w:rPr>
        <w:t>ni</w:t>
      </w:r>
      <w:proofErr w:type="spellEnd"/>
      <w:r w:rsidRPr="006C20C1">
        <w:rPr>
          <w:rFonts w:ascii="Times New Roman" w:hAnsi="Times New Roman"/>
        </w:rPr>
        <w:t>. 2018. aastal pidurdub hinnatõus 2,7%-</w:t>
      </w:r>
      <w:proofErr w:type="spellStart"/>
      <w:r w:rsidRPr="006C20C1">
        <w:rPr>
          <w:rFonts w:ascii="Times New Roman" w:hAnsi="Times New Roman"/>
        </w:rPr>
        <w:t>ni</w:t>
      </w:r>
      <w:proofErr w:type="spellEnd"/>
      <w:r w:rsidRPr="006C20C1">
        <w:rPr>
          <w:rFonts w:ascii="Times New Roman" w:hAnsi="Times New Roman"/>
        </w:rPr>
        <w:t>.</w:t>
      </w:r>
    </w:p>
    <w:p w14:paraId="186B739A" w14:textId="0E4CF1DE" w:rsidR="00F774CC" w:rsidRPr="006C20C1" w:rsidRDefault="00163EFD" w:rsidP="00C86296">
      <w:pPr>
        <w:numPr>
          <w:ilvl w:val="1"/>
          <w:numId w:val="2"/>
        </w:numPr>
        <w:tabs>
          <w:tab w:val="clear" w:pos="1920"/>
          <w:tab w:val="num" w:pos="1134"/>
        </w:tabs>
        <w:ind w:left="1134" w:hanging="283"/>
        <w:jc w:val="both"/>
        <w:rPr>
          <w:rFonts w:ascii="Times New Roman" w:hAnsi="Times New Roman"/>
        </w:rPr>
      </w:pPr>
      <w:r w:rsidRPr="006C20C1">
        <w:rPr>
          <w:rFonts w:ascii="Times New Roman" w:hAnsi="Times New Roman"/>
        </w:rPr>
        <w:t>Jätkuvad tööturu positiivsed arengus ning nõudlus tööjõu järele püsib kõrge. – suureneb töötajate arv ja langeb töötus.</w:t>
      </w:r>
    </w:p>
    <w:p w14:paraId="1B703A15" w14:textId="77777777" w:rsidR="00B73693" w:rsidRPr="006C20C1" w:rsidRDefault="00B73693" w:rsidP="00F774CC">
      <w:pPr>
        <w:autoSpaceDE w:val="0"/>
        <w:autoSpaceDN w:val="0"/>
        <w:adjustRightInd w:val="0"/>
        <w:jc w:val="both"/>
        <w:rPr>
          <w:rFonts w:ascii="Times New Roman" w:hAnsi="Times New Roman"/>
        </w:rPr>
      </w:pPr>
    </w:p>
    <w:p w14:paraId="3B70F0A6" w14:textId="77777777" w:rsidR="00B73693" w:rsidRPr="006C20C1" w:rsidRDefault="00B73693" w:rsidP="00F774CC">
      <w:pPr>
        <w:autoSpaceDE w:val="0"/>
        <w:autoSpaceDN w:val="0"/>
        <w:adjustRightInd w:val="0"/>
        <w:jc w:val="both"/>
        <w:rPr>
          <w:rFonts w:ascii="Times New Roman" w:hAnsi="Times New Roman"/>
        </w:rPr>
      </w:pPr>
    </w:p>
    <w:p w14:paraId="0C5BCE4A" w14:textId="0EE00AF0" w:rsidR="00D028E2" w:rsidRPr="006C20C1" w:rsidRDefault="00830CAB" w:rsidP="00DF3F36">
      <w:pPr>
        <w:pStyle w:val="Pealkiri2"/>
        <w:spacing w:before="0" w:after="0"/>
        <w:rPr>
          <w:rFonts w:ascii="Times New Roman" w:hAnsi="Times New Roman" w:cs="Times New Roman"/>
          <w:i w:val="0"/>
          <w:iCs w:val="0"/>
          <w:sz w:val="26"/>
          <w:szCs w:val="26"/>
        </w:rPr>
      </w:pPr>
      <w:bookmarkStart w:id="145" w:name="_Toc307490359"/>
      <w:bookmarkStart w:id="146" w:name="_Toc307490398"/>
      <w:bookmarkStart w:id="147" w:name="_Toc307490456"/>
      <w:bookmarkStart w:id="148" w:name="_Toc307490510"/>
      <w:bookmarkStart w:id="149" w:name="_Toc310513012"/>
      <w:bookmarkStart w:id="150" w:name="_Toc311109474"/>
      <w:bookmarkStart w:id="151" w:name="_Toc314147157"/>
      <w:bookmarkStart w:id="152" w:name="_Toc314657987"/>
      <w:bookmarkStart w:id="153" w:name="_Toc339387375"/>
      <w:bookmarkStart w:id="154" w:name="_Toc339466665"/>
      <w:bookmarkStart w:id="155" w:name="_Toc340148783"/>
      <w:bookmarkStart w:id="156" w:name="_Toc340148968"/>
      <w:bookmarkStart w:id="157" w:name="_Toc340149073"/>
      <w:bookmarkStart w:id="158" w:name="_Toc342480263"/>
      <w:bookmarkStart w:id="159" w:name="_Toc342480735"/>
      <w:bookmarkStart w:id="160" w:name="_Toc346799964"/>
      <w:bookmarkStart w:id="161" w:name="_Toc372549220"/>
      <w:bookmarkStart w:id="162" w:name="_Toc372551374"/>
      <w:bookmarkStart w:id="163" w:name="_Toc377145524"/>
      <w:bookmarkStart w:id="164" w:name="_Toc380659385"/>
      <w:bookmarkStart w:id="165" w:name="_Toc401927213"/>
      <w:bookmarkStart w:id="166" w:name="_Toc401927290"/>
      <w:bookmarkStart w:id="167" w:name="_Toc401927376"/>
      <w:bookmarkStart w:id="168" w:name="_Toc401927441"/>
      <w:bookmarkStart w:id="169" w:name="_Toc401927494"/>
      <w:bookmarkStart w:id="170" w:name="_Toc401927542"/>
      <w:bookmarkStart w:id="171" w:name="_Toc402189789"/>
      <w:bookmarkStart w:id="172" w:name="_Toc404935854"/>
      <w:bookmarkStart w:id="173" w:name="_Toc408845243"/>
      <w:bookmarkStart w:id="174" w:name="_Toc433979481"/>
      <w:bookmarkStart w:id="175" w:name="_Toc465168636"/>
      <w:bookmarkStart w:id="176" w:name="_Toc499801763"/>
      <w:r w:rsidRPr="006C20C1">
        <w:rPr>
          <w:rFonts w:ascii="Times New Roman" w:hAnsi="Times New Roman" w:cs="Times New Roman"/>
          <w:i w:val="0"/>
          <w:iCs w:val="0"/>
          <w:sz w:val="26"/>
          <w:szCs w:val="26"/>
        </w:rPr>
        <w:t>3</w:t>
      </w:r>
      <w:r w:rsidR="00D028E2" w:rsidRPr="006C20C1">
        <w:rPr>
          <w:rFonts w:ascii="Times New Roman" w:hAnsi="Times New Roman" w:cs="Times New Roman"/>
          <w:i w:val="0"/>
          <w:iCs w:val="0"/>
          <w:sz w:val="26"/>
          <w:szCs w:val="26"/>
        </w:rPr>
        <w:t>. EELARVE PÕHITEGEVUSE TULUD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5DA92A2" w14:textId="3C82B519" w:rsidR="00D028E2" w:rsidRPr="006C20C1" w:rsidRDefault="00830CAB" w:rsidP="00DF3F36">
      <w:pPr>
        <w:pStyle w:val="Pealkiri3"/>
        <w:spacing w:before="120"/>
        <w:rPr>
          <w:rFonts w:ascii="Times New Roman" w:hAnsi="Times New Roman" w:cs="Times New Roman"/>
          <w:color w:val="auto"/>
          <w:sz w:val="26"/>
          <w:szCs w:val="26"/>
        </w:rPr>
      </w:pPr>
      <w:bookmarkStart w:id="177" w:name="_Toc401927377"/>
      <w:bookmarkStart w:id="178" w:name="_Toc401927442"/>
      <w:bookmarkStart w:id="179" w:name="_Toc401927495"/>
      <w:bookmarkStart w:id="180" w:name="_Toc401927543"/>
      <w:bookmarkStart w:id="181" w:name="_Toc402189790"/>
      <w:bookmarkStart w:id="182" w:name="_Toc404935855"/>
      <w:bookmarkStart w:id="183" w:name="_Toc408845244"/>
      <w:bookmarkStart w:id="184" w:name="_Toc433979482"/>
      <w:bookmarkStart w:id="185" w:name="_Toc465168637"/>
      <w:bookmarkStart w:id="186" w:name="_Toc499801764"/>
      <w:r w:rsidRPr="006C20C1">
        <w:rPr>
          <w:rFonts w:ascii="Times New Roman" w:hAnsi="Times New Roman" w:cs="Times New Roman"/>
          <w:color w:val="auto"/>
          <w:sz w:val="26"/>
          <w:szCs w:val="26"/>
        </w:rPr>
        <w:t>3</w:t>
      </w:r>
      <w:r w:rsidR="00D028E2" w:rsidRPr="006C20C1">
        <w:rPr>
          <w:rFonts w:ascii="Times New Roman" w:hAnsi="Times New Roman" w:cs="Times New Roman"/>
          <w:color w:val="auto"/>
          <w:sz w:val="26"/>
          <w:szCs w:val="26"/>
        </w:rPr>
        <w:t>.1. Tulud eelarveosades</w:t>
      </w:r>
      <w:bookmarkEnd w:id="177"/>
      <w:bookmarkEnd w:id="178"/>
      <w:bookmarkEnd w:id="179"/>
      <w:bookmarkEnd w:id="180"/>
      <w:bookmarkEnd w:id="181"/>
      <w:bookmarkEnd w:id="182"/>
      <w:bookmarkEnd w:id="183"/>
      <w:bookmarkEnd w:id="184"/>
      <w:bookmarkEnd w:id="185"/>
      <w:bookmarkEnd w:id="186"/>
    </w:p>
    <w:p w14:paraId="4D381902" w14:textId="6A8EB500" w:rsidR="00863444" w:rsidRPr="006C20C1" w:rsidRDefault="00863444" w:rsidP="0051401C">
      <w:pPr>
        <w:jc w:val="both"/>
        <w:rPr>
          <w:rFonts w:ascii="Times New Roman" w:hAnsi="Times New Roman"/>
        </w:rPr>
      </w:pPr>
      <w:r w:rsidRPr="006C20C1">
        <w:rPr>
          <w:rFonts w:ascii="Times New Roman" w:hAnsi="Times New Roman"/>
        </w:rPr>
        <w:t>Eelarve tulud formeeruvad mitme eelarveosa tulude summeerimisel. Lisaks liidetakse eelarvesse aastavahetuse likviidsed varad (rahaline jääk arvetel). Eelarve tulude maht ei väljenda Viimsi valla tavapärast eelarve tulude mahtu, kuna põhitegevuse tuludes ei ole arvestatud riigi eelarve eraldisi: toetusfondi</w:t>
      </w:r>
      <w:r w:rsidR="00411356" w:rsidRPr="006C20C1">
        <w:rPr>
          <w:rFonts w:ascii="Times New Roman" w:hAnsi="Times New Roman"/>
        </w:rPr>
        <w:t xml:space="preserve"> </w:t>
      </w:r>
      <w:r w:rsidR="00CC524E" w:rsidRPr="006C20C1">
        <w:rPr>
          <w:rFonts w:ascii="Times New Roman" w:hAnsi="Times New Roman"/>
        </w:rPr>
        <w:t>(haridustoetus),</w:t>
      </w:r>
      <w:r w:rsidRPr="006C20C1">
        <w:rPr>
          <w:rFonts w:ascii="Times New Roman" w:hAnsi="Times New Roman"/>
        </w:rPr>
        <w:t xml:space="preserve"> </w:t>
      </w:r>
      <w:r w:rsidR="0051401C" w:rsidRPr="006C20C1">
        <w:rPr>
          <w:rFonts w:ascii="Times New Roman" w:hAnsi="Times New Roman"/>
        </w:rPr>
        <w:t xml:space="preserve">kohalike </w:t>
      </w:r>
      <w:r w:rsidRPr="006C20C1">
        <w:rPr>
          <w:rFonts w:ascii="Times New Roman" w:hAnsi="Times New Roman"/>
        </w:rPr>
        <w:t xml:space="preserve">teede </w:t>
      </w:r>
      <w:r w:rsidR="0051401C" w:rsidRPr="006C20C1">
        <w:rPr>
          <w:rFonts w:ascii="Times New Roman" w:hAnsi="Times New Roman"/>
        </w:rPr>
        <w:t>hoiu toetust; mitmesugused sotsiaaltoetusi, väikesaarte toetust</w:t>
      </w:r>
      <w:r w:rsidRPr="006C20C1">
        <w:rPr>
          <w:rFonts w:ascii="Times New Roman" w:hAnsi="Times New Roman"/>
        </w:rPr>
        <w:t xml:space="preserve"> jne. Toetusfondi orientee</w:t>
      </w:r>
      <w:r w:rsidR="00E033C8" w:rsidRPr="006C20C1">
        <w:rPr>
          <w:rFonts w:ascii="Times New Roman" w:hAnsi="Times New Roman"/>
        </w:rPr>
        <w:t>ruv maht on 2018</w:t>
      </w:r>
      <w:r w:rsidR="00663570" w:rsidRPr="006C20C1">
        <w:rPr>
          <w:rFonts w:ascii="Times New Roman" w:hAnsi="Times New Roman"/>
        </w:rPr>
        <w:t>.</w:t>
      </w:r>
      <w:r w:rsidR="006A669A" w:rsidRPr="006C20C1">
        <w:rPr>
          <w:rFonts w:ascii="Times New Roman" w:hAnsi="Times New Roman"/>
        </w:rPr>
        <w:t xml:space="preserve"> aastal ligikaudu</w:t>
      </w:r>
      <w:r w:rsidR="00E033C8" w:rsidRPr="006C20C1">
        <w:rPr>
          <w:rFonts w:ascii="Times New Roman" w:hAnsi="Times New Roman"/>
        </w:rPr>
        <w:t xml:space="preserve"> 5</w:t>
      </w:r>
      <w:r w:rsidR="0051401C" w:rsidRPr="006C20C1">
        <w:rPr>
          <w:rFonts w:ascii="Times New Roman" w:hAnsi="Times New Roman"/>
        </w:rPr>
        <w:t xml:space="preserve"> milj. eurot</w:t>
      </w:r>
      <w:r w:rsidR="00E033C8" w:rsidRPr="006C20C1">
        <w:rPr>
          <w:rFonts w:ascii="Times New Roman" w:hAnsi="Times New Roman"/>
        </w:rPr>
        <w:t>. 2018</w:t>
      </w:r>
      <w:r w:rsidR="00A2029F" w:rsidRPr="006C20C1">
        <w:rPr>
          <w:rFonts w:ascii="Times New Roman" w:hAnsi="Times New Roman"/>
        </w:rPr>
        <w:t xml:space="preserve">. aasta </w:t>
      </w:r>
      <w:r w:rsidRPr="006C20C1">
        <w:rPr>
          <w:rFonts w:ascii="Times New Roman" w:hAnsi="Times New Roman"/>
        </w:rPr>
        <w:t>eelarvesse võetakse need eraldised peale summade ametlik</w:t>
      </w:r>
      <w:r w:rsidR="0051401C" w:rsidRPr="006C20C1">
        <w:rPr>
          <w:rFonts w:ascii="Times New Roman" w:hAnsi="Times New Roman"/>
        </w:rPr>
        <w:t>k</w:t>
      </w:r>
      <w:r w:rsidRPr="006C20C1">
        <w:rPr>
          <w:rFonts w:ascii="Times New Roman" w:hAnsi="Times New Roman"/>
        </w:rPr>
        <w:t xml:space="preserve">u kinnitamist </w:t>
      </w:r>
      <w:r w:rsidR="004F072A" w:rsidRPr="006C20C1">
        <w:rPr>
          <w:rFonts w:ascii="Times New Roman" w:hAnsi="Times New Roman"/>
        </w:rPr>
        <w:t>Vabariigi Valitsuse</w:t>
      </w:r>
      <w:r w:rsidRPr="006C20C1">
        <w:rPr>
          <w:rFonts w:ascii="Times New Roman" w:hAnsi="Times New Roman"/>
        </w:rPr>
        <w:t xml:space="preserve"> poolt. Kõige suurema osakaaluga eelarve tuludest on põhit</w:t>
      </w:r>
      <w:r w:rsidR="006A669A" w:rsidRPr="006C20C1">
        <w:rPr>
          <w:rFonts w:ascii="Times New Roman" w:hAnsi="Times New Roman"/>
        </w:rPr>
        <w:t>egevuse tulud – 75</w:t>
      </w:r>
      <w:r w:rsidR="0051401C" w:rsidRPr="006C20C1">
        <w:rPr>
          <w:rFonts w:ascii="Times New Roman" w:hAnsi="Times New Roman"/>
        </w:rPr>
        <w:t>% (</w:t>
      </w:r>
      <w:r w:rsidRPr="006C20C1">
        <w:rPr>
          <w:rFonts w:ascii="Times New Roman" w:hAnsi="Times New Roman"/>
        </w:rPr>
        <w:t>ainult selles eelarve staadiumis, kuna riigieelarve</w:t>
      </w:r>
      <w:r w:rsidR="00663570" w:rsidRPr="006C20C1">
        <w:rPr>
          <w:rFonts w:ascii="Times New Roman" w:hAnsi="Times New Roman"/>
        </w:rPr>
        <w:t>lisi</w:t>
      </w:r>
      <w:r w:rsidRPr="006C20C1">
        <w:rPr>
          <w:rFonts w:ascii="Times New Roman" w:hAnsi="Times New Roman"/>
        </w:rPr>
        <w:t xml:space="preserve"> eraldisi eelarvesse arvestatud ei ole). </w:t>
      </w:r>
    </w:p>
    <w:p w14:paraId="21569C63" w14:textId="77777777" w:rsidR="007F6AED" w:rsidRPr="006C20C1" w:rsidRDefault="007F6AED" w:rsidP="00863444">
      <w:pPr>
        <w:rPr>
          <w:rFonts w:ascii="Times New Roman" w:hAnsi="Times New Roman"/>
        </w:rPr>
      </w:pPr>
    </w:p>
    <w:tbl>
      <w:tblPr>
        <w:tblW w:w="70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418"/>
      </w:tblGrid>
      <w:tr w:rsidR="00863444" w:rsidRPr="006C20C1" w14:paraId="6EB8B4FD" w14:textId="77777777" w:rsidTr="006405C3">
        <w:trPr>
          <w:trHeight w:val="270"/>
        </w:trPr>
        <w:tc>
          <w:tcPr>
            <w:tcW w:w="5680" w:type="dxa"/>
            <w:tcBorders>
              <w:top w:val="single" w:sz="4" w:space="0" w:color="auto"/>
              <w:left w:val="single" w:sz="4" w:space="0" w:color="auto"/>
              <w:bottom w:val="single" w:sz="4" w:space="0" w:color="auto"/>
              <w:right w:val="single" w:sz="4" w:space="0" w:color="auto"/>
            </w:tcBorders>
            <w:noWrap/>
            <w:vAlign w:val="bottom"/>
            <w:hideMark/>
          </w:tcPr>
          <w:p w14:paraId="149820A7" w14:textId="083C2A16" w:rsidR="00863444" w:rsidRPr="006C20C1" w:rsidRDefault="00253D87">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 xml:space="preserve">EELARVE </w:t>
            </w:r>
            <w:r w:rsidR="00863444" w:rsidRPr="006C20C1">
              <w:rPr>
                <w:rFonts w:ascii="Times New Roman" w:hAnsi="Times New Roman"/>
                <w:b/>
                <w:bCs/>
                <w:sz w:val="20"/>
                <w:szCs w:val="20"/>
                <w:lang w:eastAsia="et-EE"/>
              </w:rPr>
              <w:t xml:space="preserve">TULUD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296948" w14:textId="77777777" w:rsidR="00863444" w:rsidRPr="006C20C1" w:rsidRDefault="00863444" w:rsidP="00A701D6">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SUMMA</w:t>
            </w:r>
          </w:p>
        </w:tc>
      </w:tr>
      <w:tr w:rsidR="00253D87" w:rsidRPr="006C20C1" w14:paraId="0A689A51" w14:textId="77777777" w:rsidTr="006405C3">
        <w:trPr>
          <w:trHeight w:val="255"/>
        </w:trPr>
        <w:tc>
          <w:tcPr>
            <w:tcW w:w="5680" w:type="dxa"/>
            <w:tcBorders>
              <w:top w:val="single" w:sz="4" w:space="0" w:color="auto"/>
            </w:tcBorders>
            <w:noWrap/>
            <w:vAlign w:val="bottom"/>
            <w:hideMark/>
          </w:tcPr>
          <w:p w14:paraId="3F0432D7" w14:textId="0C553F7A" w:rsidR="00253D87" w:rsidRPr="006C20C1" w:rsidRDefault="00253D87" w:rsidP="00253D87">
            <w:pPr>
              <w:spacing w:line="276" w:lineRule="auto"/>
              <w:rPr>
                <w:rFonts w:ascii="Times New Roman" w:hAnsi="Times New Roman"/>
                <w:sz w:val="20"/>
                <w:szCs w:val="20"/>
                <w:lang w:eastAsia="et-EE"/>
              </w:rPr>
            </w:pPr>
            <w:r w:rsidRPr="006C20C1">
              <w:rPr>
                <w:rFonts w:ascii="Times New Roman" w:hAnsi="Times New Roman"/>
                <w:sz w:val="20"/>
                <w:szCs w:val="20"/>
                <w:lang w:eastAsia="et-EE"/>
              </w:rPr>
              <w:t>Põhitegevuse tulud</w:t>
            </w:r>
          </w:p>
        </w:tc>
        <w:tc>
          <w:tcPr>
            <w:tcW w:w="1418" w:type="dxa"/>
            <w:tcBorders>
              <w:top w:val="single" w:sz="4" w:space="0" w:color="auto"/>
            </w:tcBorders>
            <w:shd w:val="clear" w:color="auto" w:fill="FFFFFF"/>
            <w:noWrap/>
            <w:vAlign w:val="bottom"/>
            <w:hideMark/>
          </w:tcPr>
          <w:p w14:paraId="1F1F2F5C" w14:textId="3E92F4C0" w:rsidR="00253D87" w:rsidRPr="006C20C1" w:rsidRDefault="009B0A27" w:rsidP="00253D87">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26 5</w:t>
            </w:r>
            <w:r w:rsidR="00A75D46" w:rsidRPr="006C20C1">
              <w:rPr>
                <w:rFonts w:ascii="Times New Roman" w:hAnsi="Times New Roman"/>
                <w:sz w:val="20"/>
                <w:szCs w:val="20"/>
                <w:lang w:eastAsia="et-EE"/>
              </w:rPr>
              <w:t>41</w:t>
            </w:r>
            <w:r w:rsidR="00F24246" w:rsidRPr="006C20C1">
              <w:rPr>
                <w:rFonts w:ascii="Times New Roman" w:hAnsi="Times New Roman"/>
                <w:sz w:val="20"/>
                <w:szCs w:val="20"/>
                <w:lang w:eastAsia="et-EE"/>
              </w:rPr>
              <w:t> </w:t>
            </w:r>
            <w:r w:rsidR="00A75D46" w:rsidRPr="006C20C1">
              <w:rPr>
                <w:rFonts w:ascii="Times New Roman" w:hAnsi="Times New Roman"/>
                <w:sz w:val="20"/>
                <w:szCs w:val="20"/>
                <w:lang w:eastAsia="et-EE"/>
              </w:rPr>
              <w:t>300</w:t>
            </w:r>
            <w:r w:rsidR="00F24246" w:rsidRPr="006C20C1">
              <w:rPr>
                <w:rFonts w:ascii="Times New Roman" w:hAnsi="Times New Roman"/>
                <w:sz w:val="20"/>
                <w:szCs w:val="20"/>
                <w:lang w:eastAsia="et-EE"/>
              </w:rPr>
              <w:t>,00</w:t>
            </w:r>
          </w:p>
        </w:tc>
      </w:tr>
      <w:tr w:rsidR="00253D87" w:rsidRPr="006C20C1" w14:paraId="67A54746" w14:textId="77777777" w:rsidTr="000E6718">
        <w:trPr>
          <w:trHeight w:val="255"/>
        </w:trPr>
        <w:tc>
          <w:tcPr>
            <w:tcW w:w="5680" w:type="dxa"/>
            <w:noWrap/>
            <w:vAlign w:val="bottom"/>
            <w:hideMark/>
          </w:tcPr>
          <w:p w14:paraId="69F4CA3F" w14:textId="1411F211" w:rsidR="00253D87" w:rsidRPr="006C20C1" w:rsidRDefault="00385415" w:rsidP="00253D87">
            <w:pPr>
              <w:spacing w:line="276" w:lineRule="auto"/>
              <w:rPr>
                <w:rFonts w:ascii="Times New Roman" w:hAnsi="Times New Roman"/>
                <w:sz w:val="20"/>
                <w:szCs w:val="20"/>
                <w:lang w:eastAsia="et-EE"/>
              </w:rPr>
            </w:pPr>
            <w:r w:rsidRPr="006C20C1">
              <w:rPr>
                <w:rFonts w:ascii="Times New Roman" w:hAnsi="Times New Roman"/>
                <w:sz w:val="20"/>
                <w:szCs w:val="20"/>
                <w:lang w:eastAsia="et-EE"/>
              </w:rPr>
              <w:t>2017</w:t>
            </w:r>
            <w:r w:rsidR="00253D87" w:rsidRPr="006C20C1">
              <w:rPr>
                <w:rFonts w:ascii="Times New Roman" w:hAnsi="Times New Roman"/>
                <w:sz w:val="20"/>
                <w:szCs w:val="20"/>
                <w:lang w:eastAsia="et-EE"/>
              </w:rPr>
              <w:t>. aasta</w:t>
            </w:r>
            <w:r w:rsidR="00107DE7" w:rsidRPr="006C20C1">
              <w:rPr>
                <w:rFonts w:ascii="Times New Roman" w:hAnsi="Times New Roman"/>
                <w:sz w:val="20"/>
                <w:szCs w:val="20"/>
                <w:lang w:eastAsia="et-EE"/>
              </w:rPr>
              <w:t xml:space="preserve"> lõpu</w:t>
            </w:r>
            <w:r w:rsidR="00EE00A6" w:rsidRPr="006C20C1">
              <w:rPr>
                <w:rFonts w:ascii="Times New Roman" w:hAnsi="Times New Roman"/>
                <w:sz w:val="20"/>
                <w:szCs w:val="20"/>
                <w:lang w:eastAsia="et-EE"/>
              </w:rPr>
              <w:t>jääk (rahaliste vahendite jääk)</w:t>
            </w:r>
          </w:p>
        </w:tc>
        <w:tc>
          <w:tcPr>
            <w:tcW w:w="1418" w:type="dxa"/>
            <w:shd w:val="clear" w:color="auto" w:fill="FFFFFF"/>
            <w:noWrap/>
            <w:vAlign w:val="bottom"/>
            <w:hideMark/>
          </w:tcPr>
          <w:p w14:paraId="6EFFD542" w14:textId="428D0700" w:rsidR="00253D87" w:rsidRPr="006C20C1" w:rsidRDefault="009E3A66" w:rsidP="00253D87">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3 925 518,29</w:t>
            </w:r>
          </w:p>
        </w:tc>
      </w:tr>
      <w:tr w:rsidR="00253D87" w:rsidRPr="006C20C1" w14:paraId="71FCB510" w14:textId="77777777" w:rsidTr="000E6718">
        <w:trPr>
          <w:trHeight w:val="255"/>
        </w:trPr>
        <w:tc>
          <w:tcPr>
            <w:tcW w:w="5680" w:type="dxa"/>
            <w:noWrap/>
            <w:vAlign w:val="bottom"/>
            <w:hideMark/>
          </w:tcPr>
          <w:p w14:paraId="4AAC43D6" w14:textId="2EAC512E" w:rsidR="00253D87" w:rsidRPr="006C20C1" w:rsidRDefault="00253D87" w:rsidP="00253D87">
            <w:pPr>
              <w:spacing w:line="276" w:lineRule="auto"/>
              <w:rPr>
                <w:rFonts w:ascii="Times New Roman" w:hAnsi="Times New Roman"/>
                <w:sz w:val="20"/>
                <w:szCs w:val="20"/>
                <w:lang w:eastAsia="et-EE"/>
              </w:rPr>
            </w:pPr>
            <w:r w:rsidRPr="006C20C1">
              <w:rPr>
                <w:rFonts w:ascii="Times New Roman" w:hAnsi="Times New Roman"/>
                <w:sz w:val="20"/>
                <w:szCs w:val="20"/>
                <w:lang w:eastAsia="et-EE"/>
              </w:rPr>
              <w:t>Investeerimistegevuse tulud</w:t>
            </w:r>
          </w:p>
        </w:tc>
        <w:tc>
          <w:tcPr>
            <w:tcW w:w="1418" w:type="dxa"/>
            <w:shd w:val="clear" w:color="auto" w:fill="FFFFFF"/>
            <w:noWrap/>
            <w:vAlign w:val="bottom"/>
            <w:hideMark/>
          </w:tcPr>
          <w:p w14:paraId="4DB348CD" w14:textId="318D8CDE" w:rsidR="00253D87" w:rsidRPr="006C20C1" w:rsidRDefault="009B0A27" w:rsidP="00253D87">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419</w:t>
            </w:r>
            <w:r w:rsidR="00F24246" w:rsidRPr="006C20C1">
              <w:rPr>
                <w:rFonts w:ascii="Times New Roman" w:hAnsi="Times New Roman"/>
                <w:sz w:val="20"/>
                <w:szCs w:val="20"/>
                <w:lang w:eastAsia="et-EE"/>
              </w:rPr>
              <w:t> </w:t>
            </w:r>
            <w:r w:rsidR="00F25A4F" w:rsidRPr="006C20C1">
              <w:rPr>
                <w:rFonts w:ascii="Times New Roman" w:hAnsi="Times New Roman"/>
                <w:sz w:val="20"/>
                <w:szCs w:val="20"/>
                <w:lang w:eastAsia="et-EE"/>
              </w:rPr>
              <w:t>000</w:t>
            </w:r>
            <w:r w:rsidR="00F24246" w:rsidRPr="006C20C1">
              <w:rPr>
                <w:rFonts w:ascii="Times New Roman" w:hAnsi="Times New Roman"/>
                <w:sz w:val="20"/>
                <w:szCs w:val="20"/>
                <w:lang w:eastAsia="et-EE"/>
              </w:rPr>
              <w:t>,00</w:t>
            </w:r>
          </w:p>
        </w:tc>
      </w:tr>
      <w:tr w:rsidR="00253D87" w:rsidRPr="006C20C1" w14:paraId="6ABD70F7" w14:textId="77777777" w:rsidTr="006405C3">
        <w:trPr>
          <w:trHeight w:val="270"/>
        </w:trPr>
        <w:tc>
          <w:tcPr>
            <w:tcW w:w="5680" w:type="dxa"/>
            <w:tcBorders>
              <w:bottom w:val="single" w:sz="4" w:space="0" w:color="auto"/>
            </w:tcBorders>
            <w:noWrap/>
            <w:vAlign w:val="bottom"/>
            <w:hideMark/>
          </w:tcPr>
          <w:p w14:paraId="06BB29CA" w14:textId="3C7323B9" w:rsidR="00253D87" w:rsidRPr="006C20C1" w:rsidRDefault="00253D87" w:rsidP="00253D87">
            <w:pPr>
              <w:spacing w:line="276" w:lineRule="auto"/>
              <w:rPr>
                <w:rFonts w:ascii="Times New Roman" w:hAnsi="Times New Roman"/>
                <w:sz w:val="20"/>
                <w:szCs w:val="20"/>
                <w:lang w:eastAsia="et-EE"/>
              </w:rPr>
            </w:pPr>
            <w:r w:rsidRPr="006C20C1">
              <w:rPr>
                <w:rFonts w:ascii="Times New Roman" w:hAnsi="Times New Roman"/>
                <w:sz w:val="20"/>
                <w:szCs w:val="20"/>
                <w:lang w:eastAsia="et-EE"/>
              </w:rPr>
              <w:t>Finantseerimistegevuse tulud</w:t>
            </w:r>
            <w:r w:rsidR="00EE00A6" w:rsidRPr="006C20C1">
              <w:rPr>
                <w:rFonts w:ascii="Times New Roman" w:hAnsi="Times New Roman"/>
                <w:sz w:val="20"/>
                <w:szCs w:val="20"/>
                <w:lang w:eastAsia="et-EE"/>
              </w:rPr>
              <w:t>*</w:t>
            </w:r>
          </w:p>
        </w:tc>
        <w:tc>
          <w:tcPr>
            <w:tcW w:w="1418" w:type="dxa"/>
            <w:tcBorders>
              <w:bottom w:val="single" w:sz="4" w:space="0" w:color="auto"/>
            </w:tcBorders>
            <w:shd w:val="clear" w:color="auto" w:fill="FFFFFF"/>
            <w:noWrap/>
            <w:vAlign w:val="bottom"/>
            <w:hideMark/>
          </w:tcPr>
          <w:p w14:paraId="553EF157" w14:textId="4B6FFFF3" w:rsidR="00253D87" w:rsidRPr="006C20C1" w:rsidRDefault="00EE00A6" w:rsidP="00253D87">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4</w:t>
            </w:r>
            <w:r w:rsidR="00F25A4F" w:rsidRPr="006C20C1">
              <w:rPr>
                <w:rFonts w:ascii="Times New Roman" w:hAnsi="Times New Roman"/>
                <w:sz w:val="20"/>
                <w:szCs w:val="20"/>
                <w:lang w:eastAsia="et-EE"/>
              </w:rPr>
              <w:t> 000</w:t>
            </w:r>
            <w:r w:rsidR="00F24246" w:rsidRPr="006C20C1">
              <w:rPr>
                <w:rFonts w:ascii="Times New Roman" w:hAnsi="Times New Roman"/>
                <w:sz w:val="20"/>
                <w:szCs w:val="20"/>
                <w:lang w:eastAsia="et-EE"/>
              </w:rPr>
              <w:t> </w:t>
            </w:r>
            <w:r w:rsidR="00F25A4F" w:rsidRPr="006C20C1">
              <w:rPr>
                <w:rFonts w:ascii="Times New Roman" w:hAnsi="Times New Roman"/>
                <w:sz w:val="20"/>
                <w:szCs w:val="20"/>
                <w:lang w:eastAsia="et-EE"/>
              </w:rPr>
              <w:t>000</w:t>
            </w:r>
            <w:r w:rsidR="00F24246" w:rsidRPr="006C20C1">
              <w:rPr>
                <w:rFonts w:ascii="Times New Roman" w:hAnsi="Times New Roman"/>
                <w:sz w:val="20"/>
                <w:szCs w:val="20"/>
                <w:lang w:eastAsia="et-EE"/>
              </w:rPr>
              <w:t>,00</w:t>
            </w:r>
          </w:p>
        </w:tc>
      </w:tr>
      <w:tr w:rsidR="00863444" w:rsidRPr="006C20C1" w14:paraId="08C5AF40" w14:textId="77777777" w:rsidTr="006405C3">
        <w:trPr>
          <w:trHeight w:val="270"/>
        </w:trPr>
        <w:tc>
          <w:tcPr>
            <w:tcW w:w="5680" w:type="dxa"/>
            <w:tcBorders>
              <w:top w:val="single" w:sz="4" w:space="0" w:color="auto"/>
              <w:left w:val="single" w:sz="4" w:space="0" w:color="auto"/>
              <w:bottom w:val="single" w:sz="4" w:space="0" w:color="auto"/>
              <w:right w:val="single" w:sz="4" w:space="0" w:color="auto"/>
            </w:tcBorders>
            <w:noWrap/>
            <w:vAlign w:val="bottom"/>
            <w:hideMark/>
          </w:tcPr>
          <w:p w14:paraId="00A3B62F" w14:textId="00CEB12B" w:rsidR="00863444" w:rsidRPr="006C20C1" w:rsidRDefault="00253D87">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 xml:space="preserve">EELARVE </w:t>
            </w:r>
            <w:r w:rsidR="00863444" w:rsidRPr="006C20C1">
              <w:rPr>
                <w:rFonts w:ascii="Times New Roman" w:hAnsi="Times New Roman"/>
                <w:b/>
                <w:bCs/>
                <w:sz w:val="20"/>
                <w:szCs w:val="20"/>
                <w:lang w:eastAsia="et-EE"/>
              </w:rPr>
              <w:t>TULUD KOKKU</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90E59E" w14:textId="7EC8253E" w:rsidR="00863444" w:rsidRPr="006C20C1" w:rsidRDefault="009E3A66" w:rsidP="00623297">
            <w:pPr>
              <w:spacing w:line="276" w:lineRule="auto"/>
              <w:jc w:val="right"/>
              <w:rPr>
                <w:rFonts w:ascii="Times New Roman" w:hAnsi="Times New Roman"/>
                <w:b/>
                <w:bCs/>
                <w:sz w:val="20"/>
                <w:szCs w:val="20"/>
                <w:lang w:eastAsia="et-EE"/>
              </w:rPr>
            </w:pPr>
            <w:r w:rsidRPr="006C20C1">
              <w:rPr>
                <w:rFonts w:ascii="Times New Roman" w:hAnsi="Times New Roman"/>
                <w:b/>
                <w:bCs/>
                <w:sz w:val="20"/>
                <w:szCs w:val="20"/>
                <w:lang w:eastAsia="et-EE"/>
              </w:rPr>
              <w:t>34 885 818,29</w:t>
            </w:r>
          </w:p>
        </w:tc>
      </w:tr>
    </w:tbl>
    <w:p w14:paraId="28034ABA" w14:textId="3BEDCDA0" w:rsidR="007F6AED" w:rsidRPr="006C20C1" w:rsidRDefault="00253D87" w:rsidP="00D028E2">
      <w:pPr>
        <w:jc w:val="both"/>
        <w:rPr>
          <w:rFonts w:ascii="Times New Roman" w:hAnsi="Times New Roman"/>
        </w:rPr>
      </w:pPr>
      <w:r w:rsidRPr="006C20C1">
        <w:rPr>
          <w:rFonts w:ascii="Times New Roman" w:hAnsi="Times New Roman"/>
        </w:rPr>
        <w:t>*Tuludesse on arves</w:t>
      </w:r>
      <w:r w:rsidR="00107DE7" w:rsidRPr="006C20C1">
        <w:rPr>
          <w:rFonts w:ascii="Times New Roman" w:hAnsi="Times New Roman"/>
        </w:rPr>
        <w:t>tatud investeeringute läbiviim</w:t>
      </w:r>
      <w:r w:rsidR="00EE00A6" w:rsidRPr="006C20C1">
        <w:rPr>
          <w:rFonts w:ascii="Times New Roman" w:hAnsi="Times New Roman"/>
        </w:rPr>
        <w:t>iseks võetav laen summas 4</w:t>
      </w:r>
      <w:r w:rsidR="00145868" w:rsidRPr="006C20C1">
        <w:rPr>
          <w:rFonts w:ascii="Times New Roman" w:hAnsi="Times New Roman"/>
        </w:rPr>
        <w:t> 000,</w:t>
      </w:r>
      <w:r w:rsidR="00107DE7" w:rsidRPr="006C20C1">
        <w:rPr>
          <w:rFonts w:ascii="Times New Roman" w:hAnsi="Times New Roman"/>
        </w:rPr>
        <w:t>0 tuh. eurot.</w:t>
      </w:r>
    </w:p>
    <w:p w14:paraId="43B362AD" w14:textId="02B12D2D" w:rsidR="00C67B0E" w:rsidRPr="006C20C1" w:rsidRDefault="00C67B0E" w:rsidP="00C67B0E">
      <w:pPr>
        <w:pStyle w:val="Pealkiri3"/>
        <w:spacing w:before="120"/>
        <w:rPr>
          <w:rFonts w:ascii="Times New Roman" w:hAnsi="Times New Roman" w:cs="Times New Roman"/>
          <w:color w:val="auto"/>
          <w:sz w:val="26"/>
          <w:szCs w:val="26"/>
        </w:rPr>
      </w:pPr>
      <w:bookmarkStart w:id="187" w:name="_Toc433979483"/>
      <w:bookmarkStart w:id="188" w:name="_Toc465168638"/>
      <w:bookmarkStart w:id="189" w:name="_Toc499801765"/>
      <w:r w:rsidRPr="006C20C1">
        <w:rPr>
          <w:rFonts w:ascii="Times New Roman" w:hAnsi="Times New Roman" w:cs="Times New Roman"/>
          <w:color w:val="auto"/>
          <w:sz w:val="26"/>
          <w:szCs w:val="26"/>
        </w:rPr>
        <w:lastRenderedPageBreak/>
        <w:t>3.2. Põhitegevuse tulud</w:t>
      </w:r>
      <w:bookmarkEnd w:id="187"/>
      <w:bookmarkEnd w:id="188"/>
      <w:bookmarkEnd w:id="189"/>
    </w:p>
    <w:p w14:paraId="74C05A21" w14:textId="124E9343" w:rsidR="00EB5454" w:rsidRPr="006C20C1" w:rsidRDefault="00EB5454" w:rsidP="00623824">
      <w:pPr>
        <w:jc w:val="both"/>
        <w:rPr>
          <w:rFonts w:ascii="Times New Roman" w:hAnsi="Times New Roman"/>
        </w:rPr>
      </w:pPr>
      <w:r w:rsidRPr="006C20C1">
        <w:rPr>
          <w:rFonts w:ascii="Times New Roman" w:hAnsi="Times New Roman"/>
        </w:rPr>
        <w:t xml:space="preserve">Põhitegevuse tulude prognoositav maht on eelarve projektis </w:t>
      </w:r>
      <w:r w:rsidRPr="006C20C1">
        <w:rPr>
          <w:rFonts w:ascii="Times New Roman" w:hAnsi="Times New Roman"/>
          <w:b/>
        </w:rPr>
        <w:t>26 541,3 tuh. eurot</w:t>
      </w:r>
      <w:r w:rsidRPr="006C20C1">
        <w:rPr>
          <w:rFonts w:ascii="Times New Roman" w:hAnsi="Times New Roman"/>
        </w:rPr>
        <w:t>.</w:t>
      </w:r>
    </w:p>
    <w:p w14:paraId="23166E63" w14:textId="7039182F" w:rsidR="007F6AED" w:rsidRPr="006C20C1" w:rsidRDefault="004B1B4A" w:rsidP="00623824">
      <w:pPr>
        <w:jc w:val="both"/>
        <w:rPr>
          <w:rFonts w:ascii="Times New Roman" w:hAnsi="Times New Roman"/>
        </w:rPr>
      </w:pPr>
      <w:r w:rsidRPr="006C20C1">
        <w:rPr>
          <w:rFonts w:ascii="Times New Roman" w:hAnsi="Times New Roman"/>
        </w:rPr>
        <w:t>Põhitegev</w:t>
      </w:r>
      <w:r w:rsidR="00D805E1" w:rsidRPr="006C20C1">
        <w:rPr>
          <w:rFonts w:ascii="Times New Roman" w:hAnsi="Times New Roman"/>
        </w:rPr>
        <w:t>use tulud moodustavad valla 2018. aasta eelarve tuludest</w:t>
      </w:r>
      <w:r w:rsidRPr="006C20C1">
        <w:rPr>
          <w:rFonts w:ascii="Times New Roman" w:hAnsi="Times New Roman"/>
        </w:rPr>
        <w:t xml:space="preserve"> suure enamuse</w:t>
      </w:r>
      <w:r w:rsidR="00B30DD3" w:rsidRPr="006C20C1">
        <w:rPr>
          <w:rFonts w:ascii="Times New Roman" w:hAnsi="Times New Roman"/>
        </w:rPr>
        <w:t xml:space="preserve"> ehk 76,0</w:t>
      </w:r>
      <w:r w:rsidR="00D805E1" w:rsidRPr="006C20C1">
        <w:rPr>
          <w:rFonts w:ascii="Times New Roman" w:hAnsi="Times New Roman"/>
        </w:rPr>
        <w:t xml:space="preserve">% </w:t>
      </w:r>
      <w:r w:rsidRPr="006C20C1">
        <w:rPr>
          <w:rFonts w:ascii="Times New Roman" w:hAnsi="Times New Roman"/>
        </w:rPr>
        <w:t xml:space="preserve"> ja nende hulgas</w:t>
      </w:r>
      <w:r w:rsidR="00D805E1" w:rsidRPr="006C20C1">
        <w:rPr>
          <w:rFonts w:ascii="Times New Roman" w:hAnsi="Times New Roman"/>
        </w:rPr>
        <w:t>t</w:t>
      </w:r>
      <w:r w:rsidRPr="006C20C1">
        <w:rPr>
          <w:rFonts w:ascii="Times New Roman" w:hAnsi="Times New Roman"/>
        </w:rPr>
        <w:t xml:space="preserve"> omakorda on suurima osakaaluga maksutulud –</w:t>
      </w:r>
      <w:r w:rsidR="00EB5454" w:rsidRPr="006C20C1">
        <w:rPr>
          <w:rFonts w:ascii="Times New Roman" w:hAnsi="Times New Roman"/>
        </w:rPr>
        <w:t xml:space="preserve"> 94,6</w:t>
      </w:r>
      <w:r w:rsidR="00F07C83" w:rsidRPr="006C20C1">
        <w:rPr>
          <w:rFonts w:ascii="Times New Roman" w:hAnsi="Times New Roman"/>
        </w:rPr>
        <w:t>%.</w:t>
      </w:r>
      <w:r w:rsidRPr="006C20C1">
        <w:rPr>
          <w:rFonts w:ascii="Times New Roman" w:hAnsi="Times New Roman"/>
        </w:rPr>
        <w:t xml:space="preserve"> </w:t>
      </w:r>
      <w:r w:rsidR="00BB39DA" w:rsidRPr="006C20C1">
        <w:rPr>
          <w:rFonts w:ascii="Times New Roman" w:hAnsi="Times New Roman"/>
        </w:rPr>
        <w:t>K</w:t>
      </w:r>
      <w:r w:rsidR="00F07C83" w:rsidRPr="006C20C1">
        <w:rPr>
          <w:rFonts w:ascii="Times New Roman" w:hAnsi="Times New Roman"/>
        </w:rPr>
        <w:t xml:space="preserve">a siin tuleb arvestada asjaoluga, et selles eelarve staadiumis riigieelarvelisi eraldisi eelarvesse arvestatud </w:t>
      </w:r>
      <w:r w:rsidR="00BB39DA" w:rsidRPr="006C20C1">
        <w:rPr>
          <w:rFonts w:ascii="Times New Roman" w:hAnsi="Times New Roman"/>
        </w:rPr>
        <w:t xml:space="preserve">veel </w:t>
      </w:r>
      <w:r w:rsidR="00F07C83" w:rsidRPr="006C20C1">
        <w:rPr>
          <w:rFonts w:ascii="Times New Roman" w:hAnsi="Times New Roman"/>
        </w:rPr>
        <w:t>ei ole</w:t>
      </w:r>
      <w:r w:rsidR="00BB39DA" w:rsidRPr="006C20C1">
        <w:rPr>
          <w:rFonts w:ascii="Times New Roman" w:hAnsi="Times New Roman"/>
        </w:rPr>
        <w:t>. N</w:t>
      </w:r>
      <w:r w:rsidR="00F07C83" w:rsidRPr="006C20C1">
        <w:rPr>
          <w:rFonts w:ascii="Times New Roman" w:hAnsi="Times New Roman"/>
        </w:rPr>
        <w:t xml:space="preserve">eed </w:t>
      </w:r>
      <w:r w:rsidR="00BB39DA" w:rsidRPr="006C20C1">
        <w:rPr>
          <w:rFonts w:ascii="Times New Roman" w:hAnsi="Times New Roman"/>
        </w:rPr>
        <w:t xml:space="preserve">eraldised </w:t>
      </w:r>
      <w:r w:rsidR="00F07C83" w:rsidRPr="006C20C1">
        <w:rPr>
          <w:rFonts w:ascii="Times New Roman" w:hAnsi="Times New Roman"/>
        </w:rPr>
        <w:t>liidetakse eelarvega peale summade ametlikku kinnit</w:t>
      </w:r>
      <w:r w:rsidR="00BB39DA" w:rsidRPr="006C20C1">
        <w:rPr>
          <w:rFonts w:ascii="Times New Roman" w:hAnsi="Times New Roman"/>
        </w:rPr>
        <w:t>amist Vabariigi Valitsuse poolt</w:t>
      </w:r>
      <w:r w:rsidR="00F07C83" w:rsidRPr="006C20C1">
        <w:rPr>
          <w:rFonts w:ascii="Times New Roman" w:hAnsi="Times New Roman"/>
        </w:rPr>
        <w:t xml:space="preserve"> </w:t>
      </w:r>
      <w:r w:rsidR="00BB39DA" w:rsidRPr="006C20C1">
        <w:rPr>
          <w:rFonts w:ascii="Times New Roman" w:hAnsi="Times New Roman"/>
        </w:rPr>
        <w:t xml:space="preserve">eeldatavalt 2018. aasta märtsis </w:t>
      </w:r>
      <w:r w:rsidRPr="006C20C1">
        <w:rPr>
          <w:rFonts w:ascii="Times New Roman" w:hAnsi="Times New Roman"/>
        </w:rPr>
        <w:t xml:space="preserve">ning </w:t>
      </w:r>
      <w:r w:rsidR="00BB39DA" w:rsidRPr="006C20C1">
        <w:rPr>
          <w:rFonts w:ascii="Times New Roman" w:hAnsi="Times New Roman"/>
        </w:rPr>
        <w:t xml:space="preserve">siis saab </w:t>
      </w:r>
      <w:r w:rsidRPr="006C20C1">
        <w:rPr>
          <w:rFonts w:ascii="Times New Roman" w:hAnsi="Times New Roman"/>
        </w:rPr>
        <w:t>tulude</w:t>
      </w:r>
      <w:r w:rsidR="00BB39DA" w:rsidRPr="006C20C1">
        <w:rPr>
          <w:rFonts w:ascii="Times New Roman" w:hAnsi="Times New Roman"/>
        </w:rPr>
        <w:t xml:space="preserve"> struktuur saab </w:t>
      </w:r>
      <w:r w:rsidRPr="006C20C1">
        <w:rPr>
          <w:rFonts w:ascii="Times New Roman" w:hAnsi="Times New Roman"/>
        </w:rPr>
        <w:t xml:space="preserve">oma tavapärase jaotuse. </w:t>
      </w:r>
    </w:p>
    <w:p w14:paraId="39CDD223" w14:textId="77777777" w:rsidR="007F6AED" w:rsidRPr="006C20C1" w:rsidRDefault="007F6AED" w:rsidP="00C67B0E">
      <w:pPr>
        <w:rPr>
          <w:rFonts w:ascii="Times New Roman" w:hAnsi="Times New Roman"/>
        </w:rPr>
      </w:pPr>
    </w:p>
    <w:tbl>
      <w:tblPr>
        <w:tblW w:w="7098" w:type="dxa"/>
        <w:tblInd w:w="60" w:type="dxa"/>
        <w:tblCellMar>
          <w:left w:w="70" w:type="dxa"/>
          <w:right w:w="70" w:type="dxa"/>
        </w:tblCellMar>
        <w:tblLook w:val="04A0" w:firstRow="1" w:lastRow="0" w:firstColumn="1" w:lastColumn="0" w:noHBand="0" w:noVBand="1"/>
      </w:tblPr>
      <w:tblGrid>
        <w:gridCol w:w="752"/>
        <w:gridCol w:w="4961"/>
        <w:gridCol w:w="1418"/>
      </w:tblGrid>
      <w:tr w:rsidR="00637689" w:rsidRPr="006C20C1" w14:paraId="47AF48F4" w14:textId="77777777" w:rsidTr="006E11C4">
        <w:trPr>
          <w:trHeight w:val="270"/>
        </w:trPr>
        <w:tc>
          <w:tcPr>
            <w:tcW w:w="719" w:type="dxa"/>
            <w:tcBorders>
              <w:top w:val="single" w:sz="4" w:space="0" w:color="auto"/>
              <w:left w:val="single" w:sz="4" w:space="0" w:color="auto"/>
              <w:bottom w:val="single" w:sz="4" w:space="0" w:color="auto"/>
              <w:right w:val="single" w:sz="4" w:space="0" w:color="auto"/>
            </w:tcBorders>
            <w:noWrap/>
            <w:vAlign w:val="bottom"/>
            <w:hideMark/>
          </w:tcPr>
          <w:p w14:paraId="381D11BE" w14:textId="6BA37FFC" w:rsidR="00637689" w:rsidRPr="006C20C1" w:rsidRDefault="004B1B4A" w:rsidP="00637689">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KOOD</w:t>
            </w:r>
          </w:p>
        </w:tc>
        <w:tc>
          <w:tcPr>
            <w:tcW w:w="4961" w:type="dxa"/>
            <w:tcBorders>
              <w:top w:val="single" w:sz="4" w:space="0" w:color="auto"/>
              <w:left w:val="single" w:sz="4" w:space="0" w:color="auto"/>
              <w:bottom w:val="single" w:sz="4" w:space="0" w:color="auto"/>
              <w:right w:val="single" w:sz="4" w:space="0" w:color="auto"/>
            </w:tcBorders>
            <w:noWrap/>
            <w:vAlign w:val="bottom"/>
            <w:hideMark/>
          </w:tcPr>
          <w:p w14:paraId="4E3E7B5E" w14:textId="5FD32395" w:rsidR="00637689" w:rsidRPr="006C20C1" w:rsidRDefault="004B1B4A">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 xml:space="preserve">PÕHITEGEVUSE </w:t>
            </w:r>
            <w:r w:rsidR="00637689" w:rsidRPr="006C20C1">
              <w:rPr>
                <w:rFonts w:ascii="Times New Roman" w:hAnsi="Times New Roman"/>
                <w:b/>
                <w:bCs/>
                <w:sz w:val="20"/>
                <w:szCs w:val="20"/>
                <w:lang w:eastAsia="et-EE"/>
              </w:rPr>
              <w:t>TULU</w:t>
            </w:r>
            <w:r w:rsidRPr="006C20C1">
              <w:rPr>
                <w:rFonts w:ascii="Times New Roman" w:hAnsi="Times New Roman"/>
                <w:b/>
                <w:bCs/>
                <w:sz w:val="20"/>
                <w:szCs w:val="20"/>
                <w:lang w:eastAsia="et-EE"/>
              </w:rPr>
              <w:t xml:space="preserve">D </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0F9AB7" w14:textId="2E7400C0" w:rsidR="00637689" w:rsidRPr="006C20C1" w:rsidRDefault="00DF37FB">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26 541 300,00</w:t>
            </w:r>
          </w:p>
        </w:tc>
      </w:tr>
      <w:tr w:rsidR="00637689" w:rsidRPr="006C20C1" w14:paraId="48C50B8F" w14:textId="77777777" w:rsidTr="006E11C4">
        <w:trPr>
          <w:trHeight w:val="255"/>
        </w:trPr>
        <w:tc>
          <w:tcPr>
            <w:tcW w:w="719" w:type="dxa"/>
            <w:tcBorders>
              <w:top w:val="single" w:sz="4" w:space="0" w:color="auto"/>
              <w:left w:val="single" w:sz="4" w:space="0" w:color="auto"/>
              <w:bottom w:val="nil"/>
              <w:right w:val="single" w:sz="4" w:space="0" w:color="auto"/>
            </w:tcBorders>
            <w:noWrap/>
            <w:vAlign w:val="bottom"/>
            <w:hideMark/>
          </w:tcPr>
          <w:p w14:paraId="2A8E96C1" w14:textId="77777777" w:rsidR="00637689" w:rsidRPr="006C20C1" w:rsidRDefault="00637689">
            <w:pPr>
              <w:spacing w:line="276" w:lineRule="auto"/>
              <w:jc w:val="right"/>
              <w:rPr>
                <w:rFonts w:ascii="Times New Roman" w:hAnsi="Times New Roman"/>
                <w:bCs/>
                <w:sz w:val="20"/>
                <w:szCs w:val="20"/>
                <w:lang w:eastAsia="et-EE"/>
              </w:rPr>
            </w:pPr>
            <w:r w:rsidRPr="006C20C1">
              <w:rPr>
                <w:rFonts w:ascii="Times New Roman" w:hAnsi="Times New Roman"/>
                <w:bCs/>
                <w:sz w:val="20"/>
                <w:szCs w:val="20"/>
                <w:lang w:eastAsia="et-EE"/>
              </w:rPr>
              <w:t>30</w:t>
            </w:r>
          </w:p>
        </w:tc>
        <w:tc>
          <w:tcPr>
            <w:tcW w:w="4961" w:type="dxa"/>
            <w:tcBorders>
              <w:top w:val="single" w:sz="4" w:space="0" w:color="auto"/>
              <w:left w:val="single" w:sz="4" w:space="0" w:color="auto"/>
              <w:bottom w:val="nil"/>
              <w:right w:val="single" w:sz="4" w:space="0" w:color="auto"/>
            </w:tcBorders>
            <w:noWrap/>
            <w:vAlign w:val="bottom"/>
            <w:hideMark/>
          </w:tcPr>
          <w:p w14:paraId="3B3A22FC" w14:textId="77777777" w:rsidR="00637689" w:rsidRPr="006C20C1" w:rsidRDefault="00637689">
            <w:pPr>
              <w:spacing w:line="276" w:lineRule="auto"/>
              <w:rPr>
                <w:rFonts w:ascii="Times New Roman" w:hAnsi="Times New Roman"/>
                <w:bCs/>
                <w:sz w:val="20"/>
                <w:szCs w:val="20"/>
                <w:lang w:eastAsia="et-EE"/>
              </w:rPr>
            </w:pPr>
            <w:r w:rsidRPr="006C20C1">
              <w:rPr>
                <w:rFonts w:ascii="Times New Roman" w:hAnsi="Times New Roman"/>
                <w:bCs/>
                <w:sz w:val="20"/>
                <w:szCs w:val="20"/>
                <w:lang w:eastAsia="et-EE"/>
              </w:rPr>
              <w:t>Maksud</w:t>
            </w:r>
          </w:p>
        </w:tc>
        <w:tc>
          <w:tcPr>
            <w:tcW w:w="1418" w:type="dxa"/>
            <w:tcBorders>
              <w:top w:val="single" w:sz="4" w:space="0" w:color="auto"/>
              <w:left w:val="single" w:sz="4" w:space="0" w:color="auto"/>
              <w:bottom w:val="nil"/>
              <w:right w:val="single" w:sz="4" w:space="0" w:color="auto"/>
            </w:tcBorders>
            <w:noWrap/>
            <w:vAlign w:val="bottom"/>
            <w:hideMark/>
          </w:tcPr>
          <w:p w14:paraId="405CF237" w14:textId="5DAF67D9" w:rsidR="00637689" w:rsidRPr="006C20C1" w:rsidRDefault="00E7162F">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25 110 000,00</w:t>
            </w:r>
          </w:p>
        </w:tc>
      </w:tr>
      <w:tr w:rsidR="00637689" w:rsidRPr="006C20C1" w14:paraId="7DD3A71C" w14:textId="77777777" w:rsidTr="006E11C4">
        <w:trPr>
          <w:trHeight w:val="255"/>
        </w:trPr>
        <w:tc>
          <w:tcPr>
            <w:tcW w:w="719" w:type="dxa"/>
            <w:tcBorders>
              <w:top w:val="nil"/>
              <w:left w:val="single" w:sz="4" w:space="0" w:color="auto"/>
              <w:bottom w:val="nil"/>
              <w:right w:val="single" w:sz="4" w:space="0" w:color="auto"/>
            </w:tcBorders>
            <w:noWrap/>
            <w:vAlign w:val="bottom"/>
            <w:hideMark/>
          </w:tcPr>
          <w:p w14:paraId="4A595626" w14:textId="77777777" w:rsidR="00637689" w:rsidRPr="006C20C1" w:rsidRDefault="00637689">
            <w:pPr>
              <w:spacing w:line="276" w:lineRule="auto"/>
              <w:jc w:val="right"/>
              <w:rPr>
                <w:rFonts w:ascii="Times New Roman" w:hAnsi="Times New Roman"/>
                <w:bCs/>
                <w:sz w:val="20"/>
                <w:szCs w:val="20"/>
                <w:lang w:eastAsia="et-EE"/>
              </w:rPr>
            </w:pPr>
            <w:r w:rsidRPr="006C20C1">
              <w:rPr>
                <w:rFonts w:ascii="Times New Roman" w:hAnsi="Times New Roman"/>
                <w:bCs/>
                <w:sz w:val="20"/>
                <w:szCs w:val="20"/>
                <w:lang w:eastAsia="et-EE"/>
              </w:rPr>
              <w:t>32</w:t>
            </w:r>
          </w:p>
        </w:tc>
        <w:tc>
          <w:tcPr>
            <w:tcW w:w="4961" w:type="dxa"/>
            <w:tcBorders>
              <w:top w:val="nil"/>
              <w:left w:val="single" w:sz="4" w:space="0" w:color="auto"/>
              <w:bottom w:val="nil"/>
              <w:right w:val="single" w:sz="4" w:space="0" w:color="auto"/>
            </w:tcBorders>
            <w:noWrap/>
            <w:vAlign w:val="bottom"/>
            <w:hideMark/>
          </w:tcPr>
          <w:p w14:paraId="604ACA8B" w14:textId="77777777" w:rsidR="00637689" w:rsidRPr="006C20C1" w:rsidRDefault="00637689">
            <w:pPr>
              <w:spacing w:line="276" w:lineRule="auto"/>
              <w:rPr>
                <w:rFonts w:ascii="Times New Roman" w:hAnsi="Times New Roman"/>
                <w:bCs/>
                <w:sz w:val="20"/>
                <w:szCs w:val="20"/>
                <w:lang w:eastAsia="et-EE"/>
              </w:rPr>
            </w:pPr>
            <w:r w:rsidRPr="006C20C1">
              <w:rPr>
                <w:rFonts w:ascii="Times New Roman" w:hAnsi="Times New Roman"/>
                <w:bCs/>
                <w:sz w:val="20"/>
                <w:szCs w:val="20"/>
                <w:lang w:eastAsia="et-EE"/>
              </w:rPr>
              <w:t>Kaupade ja teenuste müük</w:t>
            </w:r>
          </w:p>
        </w:tc>
        <w:tc>
          <w:tcPr>
            <w:tcW w:w="1418" w:type="dxa"/>
            <w:tcBorders>
              <w:top w:val="nil"/>
              <w:left w:val="single" w:sz="4" w:space="0" w:color="auto"/>
              <w:bottom w:val="nil"/>
              <w:right w:val="single" w:sz="4" w:space="0" w:color="auto"/>
            </w:tcBorders>
            <w:noWrap/>
            <w:vAlign w:val="bottom"/>
            <w:hideMark/>
          </w:tcPr>
          <w:p w14:paraId="30490F10" w14:textId="66BE451C" w:rsidR="00637689" w:rsidRPr="006C20C1" w:rsidRDefault="0035596A">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1 321 300,00</w:t>
            </w:r>
          </w:p>
        </w:tc>
      </w:tr>
      <w:tr w:rsidR="00637689" w:rsidRPr="006C20C1" w14:paraId="5AA8CB36" w14:textId="77777777" w:rsidTr="006E11C4">
        <w:trPr>
          <w:trHeight w:val="255"/>
        </w:trPr>
        <w:tc>
          <w:tcPr>
            <w:tcW w:w="719" w:type="dxa"/>
            <w:tcBorders>
              <w:top w:val="nil"/>
              <w:left w:val="single" w:sz="4" w:space="0" w:color="auto"/>
              <w:bottom w:val="nil"/>
              <w:right w:val="single" w:sz="4" w:space="0" w:color="auto"/>
            </w:tcBorders>
            <w:noWrap/>
            <w:vAlign w:val="bottom"/>
            <w:hideMark/>
          </w:tcPr>
          <w:p w14:paraId="3BBED642" w14:textId="77777777" w:rsidR="00637689" w:rsidRPr="006C20C1" w:rsidRDefault="00637689">
            <w:pPr>
              <w:spacing w:line="276" w:lineRule="auto"/>
              <w:jc w:val="right"/>
              <w:rPr>
                <w:rFonts w:ascii="Times New Roman" w:hAnsi="Times New Roman"/>
                <w:bCs/>
                <w:sz w:val="20"/>
                <w:szCs w:val="20"/>
                <w:lang w:eastAsia="et-EE"/>
              </w:rPr>
            </w:pPr>
            <w:r w:rsidRPr="006C20C1">
              <w:rPr>
                <w:rFonts w:ascii="Times New Roman" w:hAnsi="Times New Roman"/>
                <w:bCs/>
                <w:sz w:val="20"/>
                <w:szCs w:val="20"/>
                <w:lang w:eastAsia="et-EE"/>
              </w:rPr>
              <w:t>35</w:t>
            </w:r>
          </w:p>
        </w:tc>
        <w:tc>
          <w:tcPr>
            <w:tcW w:w="4961" w:type="dxa"/>
            <w:tcBorders>
              <w:top w:val="nil"/>
              <w:left w:val="single" w:sz="4" w:space="0" w:color="auto"/>
              <w:bottom w:val="nil"/>
              <w:right w:val="single" w:sz="4" w:space="0" w:color="auto"/>
            </w:tcBorders>
            <w:noWrap/>
            <w:vAlign w:val="bottom"/>
            <w:hideMark/>
          </w:tcPr>
          <w:p w14:paraId="232E69D6" w14:textId="77777777" w:rsidR="00637689" w:rsidRPr="006C20C1" w:rsidRDefault="00637689">
            <w:pPr>
              <w:spacing w:line="276" w:lineRule="auto"/>
              <w:rPr>
                <w:rFonts w:ascii="Times New Roman" w:hAnsi="Times New Roman"/>
                <w:bCs/>
                <w:sz w:val="20"/>
                <w:szCs w:val="20"/>
                <w:lang w:eastAsia="et-EE"/>
              </w:rPr>
            </w:pPr>
            <w:r w:rsidRPr="006C20C1">
              <w:rPr>
                <w:rFonts w:ascii="Times New Roman" w:hAnsi="Times New Roman"/>
                <w:bCs/>
                <w:sz w:val="20"/>
                <w:szCs w:val="20"/>
                <w:lang w:eastAsia="et-EE"/>
              </w:rPr>
              <w:t>Saadud toetused</w:t>
            </w:r>
          </w:p>
        </w:tc>
        <w:tc>
          <w:tcPr>
            <w:tcW w:w="1418" w:type="dxa"/>
            <w:tcBorders>
              <w:top w:val="nil"/>
              <w:left w:val="single" w:sz="4" w:space="0" w:color="auto"/>
              <w:bottom w:val="nil"/>
              <w:right w:val="single" w:sz="4" w:space="0" w:color="auto"/>
            </w:tcBorders>
            <w:noWrap/>
            <w:vAlign w:val="bottom"/>
            <w:hideMark/>
          </w:tcPr>
          <w:p w14:paraId="469EF1A3" w14:textId="77777777" w:rsidR="00637689" w:rsidRPr="006C20C1" w:rsidRDefault="00637689">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0</w:t>
            </w:r>
          </w:p>
        </w:tc>
      </w:tr>
      <w:tr w:rsidR="00637689" w:rsidRPr="006C20C1" w14:paraId="5C17CA96" w14:textId="77777777" w:rsidTr="006E11C4">
        <w:trPr>
          <w:trHeight w:val="270"/>
        </w:trPr>
        <w:tc>
          <w:tcPr>
            <w:tcW w:w="719" w:type="dxa"/>
            <w:tcBorders>
              <w:top w:val="nil"/>
              <w:left w:val="single" w:sz="4" w:space="0" w:color="auto"/>
              <w:bottom w:val="single" w:sz="4" w:space="0" w:color="auto"/>
              <w:right w:val="single" w:sz="4" w:space="0" w:color="auto"/>
            </w:tcBorders>
            <w:noWrap/>
            <w:vAlign w:val="bottom"/>
            <w:hideMark/>
          </w:tcPr>
          <w:p w14:paraId="1888BE05" w14:textId="77777777" w:rsidR="00637689" w:rsidRPr="006C20C1" w:rsidRDefault="00637689">
            <w:pPr>
              <w:spacing w:line="276" w:lineRule="auto"/>
              <w:jc w:val="right"/>
              <w:rPr>
                <w:rFonts w:ascii="Times New Roman" w:hAnsi="Times New Roman"/>
                <w:bCs/>
                <w:sz w:val="20"/>
                <w:szCs w:val="20"/>
                <w:lang w:eastAsia="et-EE"/>
              </w:rPr>
            </w:pPr>
            <w:r w:rsidRPr="006C20C1">
              <w:rPr>
                <w:rFonts w:ascii="Times New Roman" w:hAnsi="Times New Roman"/>
                <w:bCs/>
                <w:sz w:val="20"/>
                <w:szCs w:val="20"/>
                <w:lang w:eastAsia="et-EE"/>
              </w:rPr>
              <w:t>38</w:t>
            </w:r>
          </w:p>
        </w:tc>
        <w:tc>
          <w:tcPr>
            <w:tcW w:w="4961" w:type="dxa"/>
            <w:tcBorders>
              <w:top w:val="nil"/>
              <w:left w:val="single" w:sz="4" w:space="0" w:color="auto"/>
              <w:bottom w:val="single" w:sz="4" w:space="0" w:color="auto"/>
              <w:right w:val="single" w:sz="4" w:space="0" w:color="auto"/>
            </w:tcBorders>
            <w:noWrap/>
            <w:vAlign w:val="bottom"/>
            <w:hideMark/>
          </w:tcPr>
          <w:p w14:paraId="50EE92C4" w14:textId="77777777" w:rsidR="00637689" w:rsidRPr="006C20C1" w:rsidRDefault="00637689">
            <w:pPr>
              <w:spacing w:line="276" w:lineRule="auto"/>
              <w:rPr>
                <w:rFonts w:ascii="Times New Roman" w:hAnsi="Times New Roman"/>
                <w:bCs/>
                <w:sz w:val="20"/>
                <w:szCs w:val="20"/>
                <w:lang w:eastAsia="et-EE"/>
              </w:rPr>
            </w:pPr>
            <w:r w:rsidRPr="006C20C1">
              <w:rPr>
                <w:rFonts w:ascii="Times New Roman" w:hAnsi="Times New Roman"/>
                <w:bCs/>
                <w:sz w:val="20"/>
                <w:szCs w:val="20"/>
                <w:lang w:eastAsia="et-EE"/>
              </w:rPr>
              <w:t>Muud tulud</w:t>
            </w:r>
          </w:p>
        </w:tc>
        <w:tc>
          <w:tcPr>
            <w:tcW w:w="1418" w:type="dxa"/>
            <w:tcBorders>
              <w:top w:val="nil"/>
              <w:left w:val="single" w:sz="4" w:space="0" w:color="auto"/>
              <w:bottom w:val="single" w:sz="4" w:space="0" w:color="auto"/>
              <w:right w:val="single" w:sz="4" w:space="0" w:color="auto"/>
            </w:tcBorders>
            <w:noWrap/>
            <w:vAlign w:val="bottom"/>
            <w:hideMark/>
          </w:tcPr>
          <w:p w14:paraId="6B8157F2" w14:textId="1ADF8549" w:rsidR="00637689" w:rsidRPr="006C20C1" w:rsidRDefault="0035596A">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110</w:t>
            </w:r>
            <w:r w:rsidR="004B1B4A" w:rsidRPr="006C20C1">
              <w:rPr>
                <w:rFonts w:ascii="Times New Roman" w:hAnsi="Times New Roman"/>
                <w:sz w:val="20"/>
                <w:szCs w:val="20"/>
                <w:lang w:eastAsia="et-EE"/>
              </w:rPr>
              <w:t> </w:t>
            </w:r>
            <w:r w:rsidR="00637689" w:rsidRPr="006C20C1">
              <w:rPr>
                <w:rFonts w:ascii="Times New Roman" w:hAnsi="Times New Roman"/>
                <w:sz w:val="20"/>
                <w:szCs w:val="20"/>
                <w:lang w:eastAsia="et-EE"/>
              </w:rPr>
              <w:t>000</w:t>
            </w:r>
            <w:r w:rsidR="004B1B4A" w:rsidRPr="006C20C1">
              <w:rPr>
                <w:rFonts w:ascii="Times New Roman" w:hAnsi="Times New Roman"/>
                <w:sz w:val="20"/>
                <w:szCs w:val="20"/>
                <w:lang w:eastAsia="et-EE"/>
              </w:rPr>
              <w:t>,00</w:t>
            </w:r>
          </w:p>
        </w:tc>
      </w:tr>
      <w:tr w:rsidR="00637689" w:rsidRPr="006C20C1" w14:paraId="187C554A" w14:textId="77777777" w:rsidTr="006E11C4">
        <w:trPr>
          <w:trHeight w:val="270"/>
        </w:trPr>
        <w:tc>
          <w:tcPr>
            <w:tcW w:w="719" w:type="dxa"/>
            <w:tcBorders>
              <w:top w:val="single" w:sz="4" w:space="0" w:color="auto"/>
              <w:left w:val="single" w:sz="4" w:space="0" w:color="auto"/>
              <w:bottom w:val="single" w:sz="4" w:space="0" w:color="auto"/>
              <w:right w:val="single" w:sz="4" w:space="0" w:color="auto"/>
            </w:tcBorders>
            <w:noWrap/>
            <w:vAlign w:val="bottom"/>
            <w:hideMark/>
          </w:tcPr>
          <w:p w14:paraId="17C3B715" w14:textId="77777777" w:rsidR="00637689" w:rsidRPr="006C20C1" w:rsidRDefault="00637689">
            <w:pPr>
              <w:spacing w:line="276" w:lineRule="auto"/>
              <w:rPr>
                <w:rFonts w:ascii="Times New Roman" w:hAnsi="Times New Roman"/>
                <w:sz w:val="20"/>
                <w:szCs w:val="20"/>
                <w:lang w:eastAsia="et-EE"/>
              </w:rPr>
            </w:pPr>
            <w:r w:rsidRPr="006C20C1">
              <w:rPr>
                <w:rFonts w:ascii="Times New Roman" w:hAnsi="Times New Roman"/>
                <w:sz w:val="20"/>
                <w:szCs w:val="20"/>
                <w:lang w:eastAsia="et-EE"/>
              </w:rPr>
              <w:t> </w:t>
            </w:r>
          </w:p>
        </w:tc>
        <w:tc>
          <w:tcPr>
            <w:tcW w:w="4961" w:type="dxa"/>
            <w:tcBorders>
              <w:top w:val="single" w:sz="4" w:space="0" w:color="auto"/>
              <w:left w:val="single" w:sz="4" w:space="0" w:color="auto"/>
              <w:bottom w:val="single" w:sz="4" w:space="0" w:color="auto"/>
              <w:right w:val="single" w:sz="4" w:space="0" w:color="auto"/>
            </w:tcBorders>
            <w:noWrap/>
            <w:vAlign w:val="bottom"/>
            <w:hideMark/>
          </w:tcPr>
          <w:p w14:paraId="4A536B42" w14:textId="77777777" w:rsidR="00637689" w:rsidRPr="006C20C1" w:rsidRDefault="00637689">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PÕHITEGEVUSE TULUD KOKKU</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469984" w14:textId="58C75B5D" w:rsidR="00637689" w:rsidRPr="006C20C1" w:rsidRDefault="00C81F88">
            <w:pPr>
              <w:spacing w:line="276" w:lineRule="auto"/>
              <w:jc w:val="right"/>
              <w:rPr>
                <w:rFonts w:ascii="Times New Roman" w:hAnsi="Times New Roman"/>
                <w:b/>
                <w:bCs/>
                <w:sz w:val="20"/>
                <w:szCs w:val="20"/>
                <w:lang w:eastAsia="et-EE"/>
              </w:rPr>
            </w:pPr>
            <w:r w:rsidRPr="006C20C1">
              <w:rPr>
                <w:rFonts w:ascii="Times New Roman" w:hAnsi="Times New Roman"/>
                <w:b/>
                <w:bCs/>
                <w:sz w:val="20"/>
                <w:szCs w:val="20"/>
                <w:lang w:eastAsia="et-EE"/>
              </w:rPr>
              <w:t>26 54</w:t>
            </w:r>
            <w:r w:rsidR="0035596A" w:rsidRPr="006C20C1">
              <w:rPr>
                <w:rFonts w:ascii="Times New Roman" w:hAnsi="Times New Roman"/>
                <w:b/>
                <w:bCs/>
                <w:sz w:val="20"/>
                <w:szCs w:val="20"/>
                <w:lang w:eastAsia="et-EE"/>
              </w:rPr>
              <w:t>1 300</w:t>
            </w:r>
            <w:r w:rsidR="004B1B4A" w:rsidRPr="006C20C1">
              <w:rPr>
                <w:rFonts w:ascii="Times New Roman" w:hAnsi="Times New Roman"/>
                <w:b/>
                <w:bCs/>
                <w:sz w:val="20"/>
                <w:szCs w:val="20"/>
                <w:lang w:eastAsia="et-EE"/>
              </w:rPr>
              <w:t>,00</w:t>
            </w:r>
          </w:p>
        </w:tc>
      </w:tr>
    </w:tbl>
    <w:p w14:paraId="74E0C6EE" w14:textId="77777777" w:rsidR="00C67B0E" w:rsidRPr="006C20C1" w:rsidRDefault="00C67B0E" w:rsidP="00D028E2">
      <w:pPr>
        <w:jc w:val="both"/>
        <w:rPr>
          <w:rFonts w:ascii="Times New Roman" w:hAnsi="Times New Roman"/>
          <w:b/>
        </w:rPr>
      </w:pPr>
    </w:p>
    <w:p w14:paraId="3D3FBE0A" w14:textId="77777777" w:rsidR="003236F6" w:rsidRPr="006C20C1" w:rsidRDefault="003236F6" w:rsidP="00D028E2">
      <w:pPr>
        <w:jc w:val="both"/>
        <w:rPr>
          <w:rFonts w:ascii="Times New Roman" w:hAnsi="Times New Roman"/>
          <w:b/>
        </w:rPr>
      </w:pPr>
    </w:p>
    <w:p w14:paraId="6E3C8A80" w14:textId="77777777" w:rsidR="00D028E2" w:rsidRPr="006C20C1" w:rsidRDefault="00D028E2" w:rsidP="00D028E2">
      <w:pPr>
        <w:jc w:val="both"/>
        <w:rPr>
          <w:rFonts w:ascii="Times New Roman" w:hAnsi="Times New Roman"/>
        </w:rPr>
      </w:pPr>
      <w:r w:rsidRPr="006C20C1">
        <w:rPr>
          <w:rFonts w:ascii="Times New Roman" w:hAnsi="Times New Roman"/>
          <w:b/>
        </w:rPr>
        <w:t>Põhitegevuse tulud</w:t>
      </w:r>
      <w:r w:rsidRPr="006C20C1">
        <w:rPr>
          <w:rFonts w:ascii="Times New Roman" w:hAnsi="Times New Roman"/>
        </w:rPr>
        <w:t xml:space="preserve"> eelarves on järgmised:</w:t>
      </w:r>
      <w:r w:rsidR="004A7C9F" w:rsidRPr="006C20C1">
        <w:rPr>
          <w:rFonts w:ascii="Times New Roman" w:hAnsi="Times New Roman"/>
        </w:rPr>
        <w:t xml:space="preserve"> </w:t>
      </w:r>
    </w:p>
    <w:p w14:paraId="239A3C06" w14:textId="77777777" w:rsidR="00D028E2" w:rsidRPr="006C20C1" w:rsidRDefault="00D028E2" w:rsidP="00C86296">
      <w:pPr>
        <w:numPr>
          <w:ilvl w:val="1"/>
          <w:numId w:val="2"/>
        </w:numPr>
        <w:jc w:val="both"/>
        <w:rPr>
          <w:rFonts w:ascii="Times New Roman" w:hAnsi="Times New Roman"/>
        </w:rPr>
      </w:pPr>
      <w:r w:rsidRPr="006C20C1">
        <w:rPr>
          <w:rFonts w:ascii="Times New Roman" w:hAnsi="Times New Roman"/>
          <w:b/>
        </w:rPr>
        <w:t>Maksutulud:</w:t>
      </w:r>
    </w:p>
    <w:p w14:paraId="6EFD7ED4" w14:textId="76CD1FA6" w:rsidR="00D028E2" w:rsidRPr="006C20C1" w:rsidRDefault="004C521B" w:rsidP="00C86296">
      <w:pPr>
        <w:numPr>
          <w:ilvl w:val="2"/>
          <w:numId w:val="2"/>
        </w:numPr>
        <w:jc w:val="both"/>
        <w:rPr>
          <w:rFonts w:ascii="Times New Roman" w:hAnsi="Times New Roman"/>
        </w:rPr>
      </w:pPr>
      <w:r w:rsidRPr="006C20C1">
        <w:rPr>
          <w:rFonts w:ascii="Times New Roman" w:hAnsi="Times New Roman"/>
        </w:rPr>
        <w:t xml:space="preserve">3000 </w:t>
      </w:r>
      <w:r w:rsidR="00107DE7" w:rsidRPr="006C20C1">
        <w:rPr>
          <w:rFonts w:ascii="Times New Roman" w:hAnsi="Times New Roman"/>
        </w:rPr>
        <w:t xml:space="preserve">füüsilise isiku </w:t>
      </w:r>
      <w:r w:rsidR="00D028E2" w:rsidRPr="006C20C1">
        <w:rPr>
          <w:rFonts w:ascii="Times New Roman" w:hAnsi="Times New Roman"/>
        </w:rPr>
        <w:t>tulumaks</w:t>
      </w:r>
      <w:r w:rsidR="00107DE7" w:rsidRPr="006C20C1">
        <w:rPr>
          <w:rFonts w:ascii="Times New Roman" w:hAnsi="Times New Roman"/>
        </w:rPr>
        <w:t xml:space="preserve"> (FIT)</w:t>
      </w:r>
      <w:r w:rsidR="00D028E2" w:rsidRPr="006C20C1">
        <w:rPr>
          <w:rFonts w:ascii="Times New Roman" w:hAnsi="Times New Roman"/>
        </w:rPr>
        <w:t>;</w:t>
      </w:r>
    </w:p>
    <w:p w14:paraId="0DF78441" w14:textId="77777777" w:rsidR="00D028E2" w:rsidRPr="006C20C1" w:rsidRDefault="004C521B" w:rsidP="00C86296">
      <w:pPr>
        <w:numPr>
          <w:ilvl w:val="2"/>
          <w:numId w:val="2"/>
        </w:numPr>
        <w:jc w:val="both"/>
        <w:rPr>
          <w:rFonts w:ascii="Times New Roman" w:hAnsi="Times New Roman"/>
        </w:rPr>
      </w:pPr>
      <w:r w:rsidRPr="006C20C1">
        <w:rPr>
          <w:rFonts w:ascii="Times New Roman" w:hAnsi="Times New Roman"/>
        </w:rPr>
        <w:t xml:space="preserve">3030 </w:t>
      </w:r>
      <w:r w:rsidR="00D028E2" w:rsidRPr="006C20C1">
        <w:rPr>
          <w:rFonts w:ascii="Times New Roman" w:hAnsi="Times New Roman"/>
        </w:rPr>
        <w:t>maamaks;</w:t>
      </w:r>
    </w:p>
    <w:p w14:paraId="6B996131" w14:textId="77777777" w:rsidR="00D028E2" w:rsidRPr="006C20C1" w:rsidRDefault="004C521B" w:rsidP="00C86296">
      <w:pPr>
        <w:numPr>
          <w:ilvl w:val="2"/>
          <w:numId w:val="2"/>
        </w:numPr>
        <w:jc w:val="both"/>
        <w:rPr>
          <w:rFonts w:ascii="Times New Roman" w:hAnsi="Times New Roman"/>
        </w:rPr>
      </w:pPr>
      <w:r w:rsidRPr="006C20C1">
        <w:rPr>
          <w:rFonts w:ascii="Times New Roman" w:hAnsi="Times New Roman"/>
        </w:rPr>
        <w:t xml:space="preserve">3044 </w:t>
      </w:r>
      <w:r w:rsidR="00D028E2" w:rsidRPr="006C20C1">
        <w:rPr>
          <w:rFonts w:ascii="Times New Roman" w:hAnsi="Times New Roman"/>
        </w:rPr>
        <w:t>reklaamimaks;</w:t>
      </w:r>
    </w:p>
    <w:p w14:paraId="76327BC0" w14:textId="77777777" w:rsidR="00D028E2" w:rsidRPr="006C20C1" w:rsidRDefault="004C521B" w:rsidP="00C86296">
      <w:pPr>
        <w:numPr>
          <w:ilvl w:val="2"/>
          <w:numId w:val="2"/>
        </w:numPr>
        <w:jc w:val="both"/>
        <w:rPr>
          <w:rFonts w:ascii="Times New Roman" w:hAnsi="Times New Roman"/>
        </w:rPr>
      </w:pPr>
      <w:r w:rsidRPr="006C20C1">
        <w:rPr>
          <w:rFonts w:ascii="Times New Roman" w:hAnsi="Times New Roman"/>
        </w:rPr>
        <w:t xml:space="preserve">3045 </w:t>
      </w:r>
      <w:r w:rsidR="00D028E2" w:rsidRPr="006C20C1">
        <w:rPr>
          <w:rFonts w:ascii="Times New Roman" w:hAnsi="Times New Roman"/>
        </w:rPr>
        <w:t>teede- ja tänavate sulgemise maks;</w:t>
      </w:r>
    </w:p>
    <w:p w14:paraId="09C264C5" w14:textId="77777777" w:rsidR="00D028E2" w:rsidRPr="006C20C1" w:rsidRDefault="00D028E2" w:rsidP="00C86296">
      <w:pPr>
        <w:numPr>
          <w:ilvl w:val="1"/>
          <w:numId w:val="2"/>
        </w:numPr>
        <w:jc w:val="both"/>
        <w:rPr>
          <w:rFonts w:ascii="Times New Roman" w:hAnsi="Times New Roman"/>
          <w:b/>
        </w:rPr>
      </w:pPr>
      <w:r w:rsidRPr="006C20C1">
        <w:rPr>
          <w:rFonts w:ascii="Times New Roman" w:hAnsi="Times New Roman"/>
          <w:b/>
        </w:rPr>
        <w:t>Kaupade, teenuste müük:</w:t>
      </w:r>
    </w:p>
    <w:p w14:paraId="01A0A253" w14:textId="77777777" w:rsidR="00D028E2" w:rsidRPr="006C20C1" w:rsidRDefault="004C521B" w:rsidP="00C86296">
      <w:pPr>
        <w:numPr>
          <w:ilvl w:val="2"/>
          <w:numId w:val="2"/>
        </w:numPr>
        <w:jc w:val="both"/>
        <w:rPr>
          <w:rFonts w:ascii="Times New Roman" w:hAnsi="Times New Roman"/>
        </w:rPr>
      </w:pPr>
      <w:r w:rsidRPr="006C20C1">
        <w:rPr>
          <w:rFonts w:ascii="Times New Roman" w:hAnsi="Times New Roman"/>
        </w:rPr>
        <w:t xml:space="preserve">3220 </w:t>
      </w:r>
      <w:r w:rsidR="00D028E2" w:rsidRPr="006C20C1">
        <w:rPr>
          <w:rFonts w:ascii="Times New Roman" w:hAnsi="Times New Roman"/>
        </w:rPr>
        <w:t>laekumised hariduse majandustegevusest;</w:t>
      </w:r>
    </w:p>
    <w:p w14:paraId="0A800BF1" w14:textId="77777777" w:rsidR="00D028E2" w:rsidRPr="006C20C1" w:rsidRDefault="004C521B" w:rsidP="00C86296">
      <w:pPr>
        <w:numPr>
          <w:ilvl w:val="2"/>
          <w:numId w:val="2"/>
        </w:numPr>
        <w:jc w:val="both"/>
        <w:rPr>
          <w:rFonts w:ascii="Times New Roman" w:hAnsi="Times New Roman"/>
        </w:rPr>
      </w:pPr>
      <w:r w:rsidRPr="006C20C1">
        <w:rPr>
          <w:rFonts w:ascii="Times New Roman" w:hAnsi="Times New Roman"/>
        </w:rPr>
        <w:t xml:space="preserve">3221 </w:t>
      </w:r>
      <w:r w:rsidR="00D028E2" w:rsidRPr="006C20C1">
        <w:rPr>
          <w:rFonts w:ascii="Times New Roman" w:hAnsi="Times New Roman"/>
        </w:rPr>
        <w:t>laekumised kultuuri</w:t>
      </w:r>
      <w:r w:rsidR="00F773C1" w:rsidRPr="006C20C1">
        <w:rPr>
          <w:rFonts w:ascii="Times New Roman" w:hAnsi="Times New Roman"/>
        </w:rPr>
        <w:t>- ja kunstialasest</w:t>
      </w:r>
      <w:r w:rsidR="00D028E2" w:rsidRPr="006C20C1">
        <w:rPr>
          <w:rFonts w:ascii="Times New Roman" w:hAnsi="Times New Roman"/>
        </w:rPr>
        <w:t xml:space="preserve"> majandustegevusest;</w:t>
      </w:r>
    </w:p>
    <w:p w14:paraId="6D56E275" w14:textId="77777777" w:rsidR="00D028E2" w:rsidRPr="006C20C1" w:rsidRDefault="00F5488C" w:rsidP="00C86296">
      <w:pPr>
        <w:numPr>
          <w:ilvl w:val="2"/>
          <w:numId w:val="2"/>
        </w:numPr>
        <w:jc w:val="both"/>
        <w:rPr>
          <w:rFonts w:ascii="Times New Roman" w:hAnsi="Times New Roman"/>
        </w:rPr>
      </w:pPr>
      <w:r w:rsidRPr="006C20C1">
        <w:rPr>
          <w:rFonts w:ascii="Times New Roman" w:hAnsi="Times New Roman"/>
        </w:rPr>
        <w:t xml:space="preserve">3225 </w:t>
      </w:r>
      <w:r w:rsidR="00D028E2" w:rsidRPr="006C20C1">
        <w:rPr>
          <w:rFonts w:ascii="Times New Roman" w:hAnsi="Times New Roman"/>
        </w:rPr>
        <w:t>laekumised elamu-, kommunaalmajandus</w:t>
      </w:r>
      <w:r w:rsidR="00F773C1" w:rsidRPr="006C20C1">
        <w:rPr>
          <w:rFonts w:ascii="Times New Roman" w:hAnsi="Times New Roman"/>
        </w:rPr>
        <w:t xml:space="preserve">alasest </w:t>
      </w:r>
      <w:r w:rsidR="00D028E2" w:rsidRPr="006C20C1">
        <w:rPr>
          <w:rFonts w:ascii="Times New Roman" w:hAnsi="Times New Roman"/>
        </w:rPr>
        <w:t>tegevusest;</w:t>
      </w:r>
    </w:p>
    <w:p w14:paraId="393A99E7" w14:textId="77777777" w:rsidR="00F5488C" w:rsidRPr="006C20C1" w:rsidRDefault="00F5488C" w:rsidP="00C86296">
      <w:pPr>
        <w:numPr>
          <w:ilvl w:val="2"/>
          <w:numId w:val="2"/>
        </w:numPr>
        <w:jc w:val="both"/>
        <w:rPr>
          <w:rFonts w:ascii="Times New Roman" w:hAnsi="Times New Roman"/>
        </w:rPr>
      </w:pPr>
      <w:r w:rsidRPr="006C20C1">
        <w:rPr>
          <w:rFonts w:ascii="Times New Roman" w:hAnsi="Times New Roman"/>
        </w:rPr>
        <w:t>3233 üüri- ja renditulud;</w:t>
      </w:r>
    </w:p>
    <w:p w14:paraId="182F0AA9" w14:textId="77777777" w:rsidR="00D028E2" w:rsidRPr="006C20C1" w:rsidRDefault="00F5488C" w:rsidP="00C86296">
      <w:pPr>
        <w:numPr>
          <w:ilvl w:val="2"/>
          <w:numId w:val="2"/>
        </w:numPr>
        <w:jc w:val="both"/>
        <w:rPr>
          <w:rFonts w:ascii="Times New Roman" w:hAnsi="Times New Roman"/>
        </w:rPr>
      </w:pPr>
      <w:r w:rsidRPr="006C20C1">
        <w:rPr>
          <w:rFonts w:ascii="Times New Roman" w:hAnsi="Times New Roman"/>
        </w:rPr>
        <w:t xml:space="preserve">3237 </w:t>
      </w:r>
      <w:r w:rsidR="00D028E2" w:rsidRPr="006C20C1">
        <w:rPr>
          <w:rFonts w:ascii="Times New Roman" w:hAnsi="Times New Roman"/>
        </w:rPr>
        <w:t>laekumised õiguste müügist;</w:t>
      </w:r>
    </w:p>
    <w:p w14:paraId="5FB8C3C5" w14:textId="77777777" w:rsidR="00D028E2" w:rsidRPr="006C20C1" w:rsidRDefault="00F5488C" w:rsidP="00C86296">
      <w:pPr>
        <w:numPr>
          <w:ilvl w:val="2"/>
          <w:numId w:val="2"/>
        </w:numPr>
        <w:jc w:val="both"/>
        <w:rPr>
          <w:rFonts w:ascii="Times New Roman" w:hAnsi="Times New Roman"/>
        </w:rPr>
      </w:pPr>
      <w:r w:rsidRPr="006C20C1">
        <w:rPr>
          <w:rFonts w:ascii="Times New Roman" w:hAnsi="Times New Roman"/>
        </w:rPr>
        <w:t xml:space="preserve">3238 </w:t>
      </w:r>
      <w:r w:rsidR="00D028E2" w:rsidRPr="006C20C1">
        <w:rPr>
          <w:rFonts w:ascii="Times New Roman" w:hAnsi="Times New Roman"/>
        </w:rPr>
        <w:t>muu kaupade ja teenuste müük;</w:t>
      </w:r>
    </w:p>
    <w:p w14:paraId="4E3B3641" w14:textId="77777777" w:rsidR="00D028E2" w:rsidRPr="006C20C1" w:rsidRDefault="00D028E2" w:rsidP="00C86296">
      <w:pPr>
        <w:numPr>
          <w:ilvl w:val="1"/>
          <w:numId w:val="2"/>
        </w:numPr>
        <w:jc w:val="both"/>
        <w:rPr>
          <w:rFonts w:ascii="Times New Roman" w:hAnsi="Times New Roman"/>
          <w:b/>
        </w:rPr>
      </w:pPr>
      <w:r w:rsidRPr="006C20C1">
        <w:rPr>
          <w:rFonts w:ascii="Times New Roman" w:hAnsi="Times New Roman"/>
          <w:b/>
        </w:rPr>
        <w:t>Saadud toetused:</w:t>
      </w:r>
    </w:p>
    <w:p w14:paraId="509D45B6" w14:textId="77777777" w:rsidR="00D028E2" w:rsidRPr="006C20C1" w:rsidRDefault="00955103" w:rsidP="00C86296">
      <w:pPr>
        <w:numPr>
          <w:ilvl w:val="2"/>
          <w:numId w:val="2"/>
        </w:numPr>
        <w:jc w:val="both"/>
        <w:rPr>
          <w:rFonts w:ascii="Times New Roman" w:hAnsi="Times New Roman"/>
        </w:rPr>
      </w:pPr>
      <w:r w:rsidRPr="006C20C1">
        <w:rPr>
          <w:rFonts w:ascii="Times New Roman" w:hAnsi="Times New Roman"/>
        </w:rPr>
        <w:t xml:space="preserve">3500 </w:t>
      </w:r>
      <w:r w:rsidR="00D028E2" w:rsidRPr="006C20C1">
        <w:rPr>
          <w:rFonts w:ascii="Times New Roman" w:hAnsi="Times New Roman"/>
        </w:rPr>
        <w:t>sihtotstarbelised toetused tegevuskuludeks;</w:t>
      </w:r>
    </w:p>
    <w:p w14:paraId="3C8838C0" w14:textId="77777777" w:rsidR="00D028E2" w:rsidRPr="006C20C1" w:rsidRDefault="00955103" w:rsidP="00C86296">
      <w:pPr>
        <w:numPr>
          <w:ilvl w:val="2"/>
          <w:numId w:val="2"/>
        </w:numPr>
        <w:jc w:val="both"/>
        <w:rPr>
          <w:rFonts w:ascii="Times New Roman" w:hAnsi="Times New Roman"/>
        </w:rPr>
      </w:pPr>
      <w:r w:rsidRPr="006C20C1">
        <w:rPr>
          <w:rFonts w:ascii="Times New Roman" w:hAnsi="Times New Roman"/>
        </w:rPr>
        <w:t xml:space="preserve">3520 </w:t>
      </w:r>
      <w:r w:rsidR="00D028E2" w:rsidRPr="006C20C1">
        <w:rPr>
          <w:rFonts w:ascii="Times New Roman" w:hAnsi="Times New Roman"/>
        </w:rPr>
        <w:t>mittesihtotstarbelised toetused tegevuskuludeks;</w:t>
      </w:r>
    </w:p>
    <w:p w14:paraId="50F5EB3A" w14:textId="77777777" w:rsidR="00D028E2" w:rsidRPr="006C20C1" w:rsidRDefault="00D028E2" w:rsidP="00C86296">
      <w:pPr>
        <w:numPr>
          <w:ilvl w:val="1"/>
          <w:numId w:val="2"/>
        </w:numPr>
        <w:jc w:val="both"/>
        <w:rPr>
          <w:rFonts w:ascii="Times New Roman" w:hAnsi="Times New Roman"/>
          <w:b/>
        </w:rPr>
      </w:pPr>
      <w:r w:rsidRPr="006C20C1">
        <w:rPr>
          <w:rFonts w:ascii="Times New Roman" w:hAnsi="Times New Roman"/>
          <w:b/>
        </w:rPr>
        <w:t>Muud tulud:</w:t>
      </w:r>
    </w:p>
    <w:p w14:paraId="054DE2DF" w14:textId="77777777" w:rsidR="00B40F81" w:rsidRPr="006C20C1" w:rsidRDefault="00B40F81" w:rsidP="00C86296">
      <w:pPr>
        <w:numPr>
          <w:ilvl w:val="2"/>
          <w:numId w:val="2"/>
        </w:numPr>
        <w:jc w:val="both"/>
        <w:rPr>
          <w:rFonts w:ascii="Times New Roman" w:hAnsi="Times New Roman"/>
        </w:rPr>
      </w:pPr>
      <w:r w:rsidRPr="006C20C1">
        <w:rPr>
          <w:rFonts w:ascii="Times New Roman" w:hAnsi="Times New Roman"/>
        </w:rPr>
        <w:t>3825 vee erikasutus;</w:t>
      </w:r>
    </w:p>
    <w:p w14:paraId="18052D7A" w14:textId="77777777" w:rsidR="00D028E2" w:rsidRPr="006C20C1" w:rsidRDefault="00B40F81" w:rsidP="00C86296">
      <w:pPr>
        <w:numPr>
          <w:ilvl w:val="2"/>
          <w:numId w:val="2"/>
        </w:numPr>
        <w:jc w:val="both"/>
        <w:rPr>
          <w:rFonts w:ascii="Times New Roman" w:hAnsi="Times New Roman"/>
        </w:rPr>
      </w:pPr>
      <w:r w:rsidRPr="006C20C1">
        <w:rPr>
          <w:rFonts w:ascii="Times New Roman" w:hAnsi="Times New Roman"/>
        </w:rPr>
        <w:t xml:space="preserve">3880 </w:t>
      </w:r>
      <w:r w:rsidR="00D028E2" w:rsidRPr="006C20C1">
        <w:rPr>
          <w:rFonts w:ascii="Times New Roman" w:hAnsi="Times New Roman"/>
        </w:rPr>
        <w:t>trahvid;</w:t>
      </w:r>
    </w:p>
    <w:p w14:paraId="19AE5818" w14:textId="77777777" w:rsidR="00D028E2" w:rsidRPr="006C20C1" w:rsidRDefault="00B40F81" w:rsidP="00C86296">
      <w:pPr>
        <w:numPr>
          <w:ilvl w:val="2"/>
          <w:numId w:val="2"/>
        </w:numPr>
        <w:jc w:val="both"/>
        <w:rPr>
          <w:rFonts w:ascii="Times New Roman" w:hAnsi="Times New Roman"/>
        </w:rPr>
      </w:pPr>
      <w:r w:rsidRPr="006C20C1">
        <w:rPr>
          <w:rFonts w:ascii="Times New Roman" w:hAnsi="Times New Roman"/>
        </w:rPr>
        <w:t>3882 s</w:t>
      </w:r>
      <w:r w:rsidR="00D028E2" w:rsidRPr="006C20C1">
        <w:rPr>
          <w:rFonts w:ascii="Times New Roman" w:hAnsi="Times New Roman"/>
        </w:rPr>
        <w:t>aastetasud;</w:t>
      </w:r>
    </w:p>
    <w:p w14:paraId="50766217" w14:textId="77777777" w:rsidR="00D9524E" w:rsidRPr="006C20C1" w:rsidRDefault="00B40F81" w:rsidP="00C86296">
      <w:pPr>
        <w:numPr>
          <w:ilvl w:val="2"/>
          <w:numId w:val="2"/>
        </w:numPr>
        <w:jc w:val="both"/>
        <w:rPr>
          <w:rFonts w:ascii="Times New Roman" w:hAnsi="Times New Roman"/>
        </w:rPr>
      </w:pPr>
      <w:r w:rsidRPr="006C20C1">
        <w:rPr>
          <w:rFonts w:ascii="Times New Roman" w:hAnsi="Times New Roman"/>
        </w:rPr>
        <w:t xml:space="preserve">3888 </w:t>
      </w:r>
      <w:r w:rsidR="00D028E2" w:rsidRPr="006C20C1">
        <w:rPr>
          <w:rFonts w:ascii="Times New Roman" w:hAnsi="Times New Roman"/>
        </w:rPr>
        <w:t>muud tulud.</w:t>
      </w:r>
      <w:bookmarkStart w:id="190" w:name="_Toc342480264"/>
      <w:bookmarkStart w:id="191" w:name="_Toc342480736"/>
      <w:bookmarkStart w:id="192" w:name="_Toc346799965"/>
      <w:bookmarkStart w:id="193" w:name="_Toc372549221"/>
      <w:bookmarkStart w:id="194" w:name="_Toc372551375"/>
      <w:bookmarkStart w:id="195" w:name="_Toc377145525"/>
      <w:bookmarkStart w:id="196" w:name="_Toc380659386"/>
      <w:bookmarkStart w:id="197" w:name="_Toc401927214"/>
      <w:bookmarkStart w:id="198" w:name="_Toc401927291"/>
      <w:bookmarkStart w:id="199" w:name="_Toc401927378"/>
      <w:bookmarkStart w:id="200" w:name="_Toc401927443"/>
      <w:bookmarkStart w:id="201" w:name="_Toc401927496"/>
      <w:bookmarkStart w:id="202" w:name="_Toc401927544"/>
      <w:bookmarkStart w:id="203" w:name="_Toc402189791"/>
      <w:bookmarkStart w:id="204" w:name="_Toc404935856"/>
    </w:p>
    <w:p w14:paraId="70C03923" w14:textId="77777777" w:rsidR="00610FA3" w:rsidRPr="006C20C1" w:rsidRDefault="00610FA3" w:rsidP="00EF2CA1">
      <w:pPr>
        <w:jc w:val="both"/>
        <w:rPr>
          <w:rFonts w:ascii="Times New Roman" w:hAnsi="Times New Roman"/>
        </w:rPr>
      </w:pPr>
    </w:p>
    <w:p w14:paraId="0E160C82" w14:textId="1FD5CD65" w:rsidR="00D028E2" w:rsidRPr="006C20C1" w:rsidRDefault="002D0082" w:rsidP="003C2995">
      <w:pPr>
        <w:pStyle w:val="Pealkiri3"/>
        <w:rPr>
          <w:rFonts w:ascii="Times New Roman" w:hAnsi="Times New Roman" w:cs="Times New Roman"/>
          <w:color w:val="auto"/>
          <w:sz w:val="26"/>
          <w:szCs w:val="26"/>
        </w:rPr>
      </w:pPr>
      <w:bookmarkStart w:id="205" w:name="_Toc408845245"/>
      <w:bookmarkStart w:id="206" w:name="_Toc433979484"/>
      <w:bookmarkStart w:id="207" w:name="_Toc465168639"/>
      <w:bookmarkStart w:id="208" w:name="_Toc499801766"/>
      <w:r w:rsidRPr="006C20C1">
        <w:rPr>
          <w:rFonts w:ascii="Times New Roman" w:hAnsi="Times New Roman" w:cs="Times New Roman"/>
          <w:color w:val="auto"/>
          <w:sz w:val="26"/>
          <w:szCs w:val="26"/>
        </w:rPr>
        <w:t>3</w:t>
      </w:r>
      <w:r w:rsidR="00D028E2" w:rsidRPr="006C20C1">
        <w:rPr>
          <w:rFonts w:ascii="Times New Roman" w:hAnsi="Times New Roman" w:cs="Times New Roman"/>
          <w:color w:val="auto"/>
          <w:sz w:val="26"/>
          <w:szCs w:val="26"/>
        </w:rPr>
        <w:t>.2.</w:t>
      </w:r>
      <w:r w:rsidRPr="006C20C1">
        <w:rPr>
          <w:rFonts w:ascii="Times New Roman" w:hAnsi="Times New Roman" w:cs="Times New Roman"/>
          <w:color w:val="auto"/>
          <w:sz w:val="26"/>
          <w:szCs w:val="26"/>
        </w:rPr>
        <w:t>1</w:t>
      </w:r>
      <w:r w:rsidR="008E2E35" w:rsidRPr="006C20C1">
        <w:rPr>
          <w:rFonts w:ascii="Times New Roman" w:hAnsi="Times New Roman" w:cs="Times New Roman"/>
          <w:color w:val="auto"/>
          <w:sz w:val="26"/>
          <w:szCs w:val="26"/>
        </w:rPr>
        <w:t>.</w:t>
      </w:r>
      <w:r w:rsidR="00D028E2" w:rsidRPr="006C20C1">
        <w:rPr>
          <w:rFonts w:ascii="Times New Roman" w:hAnsi="Times New Roman" w:cs="Times New Roman"/>
          <w:color w:val="auto"/>
          <w:sz w:val="26"/>
          <w:szCs w:val="26"/>
        </w:rPr>
        <w:t xml:space="preserve"> Maksutulud</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A41C5C0" w14:textId="7CDD15F6" w:rsidR="008E2E35" w:rsidRPr="006C20C1" w:rsidRDefault="008E2E35" w:rsidP="00EF2CA1">
      <w:pPr>
        <w:jc w:val="both"/>
        <w:rPr>
          <w:rFonts w:ascii="Times New Roman" w:hAnsi="Times New Roman"/>
        </w:rPr>
      </w:pPr>
      <w:r w:rsidRPr="006C20C1">
        <w:rPr>
          <w:rFonts w:ascii="Times New Roman" w:hAnsi="Times New Roman"/>
        </w:rPr>
        <w:t>Maksutulud koosnevad füüsilise isiku tulumaksust, maamaksus ja kahest kohalikust maksust. Viimsi vallas on kehtestatud kaks kohaliku maksu: reklaamimaks ja teede</w:t>
      </w:r>
      <w:r w:rsidR="00DF49A5" w:rsidRPr="006C20C1">
        <w:rPr>
          <w:rFonts w:ascii="Times New Roman" w:hAnsi="Times New Roman"/>
        </w:rPr>
        <w:t>-</w:t>
      </w:r>
      <w:r w:rsidRPr="006C20C1">
        <w:rPr>
          <w:rFonts w:ascii="Times New Roman" w:hAnsi="Times New Roman"/>
        </w:rPr>
        <w:t xml:space="preserve"> </w:t>
      </w:r>
      <w:r w:rsidR="00DF49A5" w:rsidRPr="006C20C1">
        <w:rPr>
          <w:rFonts w:ascii="Times New Roman" w:hAnsi="Times New Roman"/>
        </w:rPr>
        <w:t xml:space="preserve">ja </w:t>
      </w:r>
      <w:r w:rsidRPr="006C20C1">
        <w:rPr>
          <w:rFonts w:ascii="Times New Roman" w:hAnsi="Times New Roman"/>
        </w:rPr>
        <w:t>tänavate sulgemise maks. Maksude laekumise seisukohalt on kohalike maksude rakendamine pigem distsiplineeriva iseloomuga ja tulude mahu</w:t>
      </w:r>
      <w:r w:rsidR="00EF2CA1" w:rsidRPr="006C20C1">
        <w:rPr>
          <w:rFonts w:ascii="Times New Roman" w:hAnsi="Times New Roman"/>
        </w:rPr>
        <w:t xml:space="preserve"> suhtes marginaalse iseloomuga.</w:t>
      </w:r>
    </w:p>
    <w:tbl>
      <w:tblPr>
        <w:tblW w:w="7098" w:type="dxa"/>
        <w:tblInd w:w="60" w:type="dxa"/>
        <w:tblCellMar>
          <w:left w:w="70" w:type="dxa"/>
          <w:right w:w="70" w:type="dxa"/>
        </w:tblCellMar>
        <w:tblLook w:val="04A0" w:firstRow="1" w:lastRow="0" w:firstColumn="1" w:lastColumn="0" w:noHBand="0" w:noVBand="1"/>
      </w:tblPr>
      <w:tblGrid>
        <w:gridCol w:w="1288"/>
        <w:gridCol w:w="4392"/>
        <w:gridCol w:w="1418"/>
      </w:tblGrid>
      <w:tr w:rsidR="006701DC" w:rsidRPr="006C20C1" w14:paraId="14BAA19D" w14:textId="77777777" w:rsidTr="0063079B">
        <w:trPr>
          <w:trHeight w:val="270"/>
        </w:trPr>
        <w:tc>
          <w:tcPr>
            <w:tcW w:w="1288" w:type="dxa"/>
            <w:tcBorders>
              <w:top w:val="single" w:sz="4" w:space="0" w:color="auto"/>
              <w:left w:val="single" w:sz="4" w:space="0" w:color="auto"/>
              <w:bottom w:val="single" w:sz="4" w:space="0" w:color="auto"/>
              <w:right w:val="single" w:sz="4" w:space="0" w:color="auto"/>
            </w:tcBorders>
            <w:noWrap/>
            <w:vAlign w:val="bottom"/>
            <w:hideMark/>
          </w:tcPr>
          <w:p w14:paraId="184C171E" w14:textId="25429670" w:rsidR="006701DC" w:rsidRPr="006C20C1" w:rsidRDefault="00CD629D" w:rsidP="003C2995">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KOOD</w:t>
            </w:r>
          </w:p>
        </w:tc>
        <w:tc>
          <w:tcPr>
            <w:tcW w:w="4392" w:type="dxa"/>
            <w:tcBorders>
              <w:top w:val="single" w:sz="4" w:space="0" w:color="auto"/>
              <w:left w:val="single" w:sz="4" w:space="0" w:color="auto"/>
              <w:bottom w:val="single" w:sz="4" w:space="0" w:color="auto"/>
              <w:right w:val="single" w:sz="4" w:space="0" w:color="auto"/>
            </w:tcBorders>
            <w:noWrap/>
            <w:vAlign w:val="bottom"/>
            <w:hideMark/>
          </w:tcPr>
          <w:p w14:paraId="3A1F8E80" w14:textId="2AA6DE61" w:rsidR="006701DC" w:rsidRPr="006C20C1" w:rsidRDefault="00CD629D" w:rsidP="003C2995">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TULU LIIK</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AA8B9B" w14:textId="77777777" w:rsidR="006701DC" w:rsidRPr="006C20C1" w:rsidRDefault="006701DC" w:rsidP="003C2995">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SUMMA</w:t>
            </w:r>
          </w:p>
        </w:tc>
      </w:tr>
      <w:tr w:rsidR="006701DC" w:rsidRPr="006C20C1" w14:paraId="24DD18F0" w14:textId="77777777" w:rsidTr="0063079B">
        <w:trPr>
          <w:trHeight w:val="255"/>
        </w:trPr>
        <w:tc>
          <w:tcPr>
            <w:tcW w:w="1288" w:type="dxa"/>
            <w:tcBorders>
              <w:top w:val="single" w:sz="4" w:space="0" w:color="auto"/>
              <w:left w:val="single" w:sz="4" w:space="0" w:color="auto"/>
              <w:bottom w:val="nil"/>
              <w:right w:val="single" w:sz="4" w:space="0" w:color="auto"/>
            </w:tcBorders>
            <w:noWrap/>
            <w:vAlign w:val="bottom"/>
            <w:hideMark/>
          </w:tcPr>
          <w:p w14:paraId="56D6B184" w14:textId="77777777" w:rsidR="006701DC" w:rsidRPr="006C20C1" w:rsidRDefault="006701DC" w:rsidP="003C2995">
            <w:pPr>
              <w:spacing w:line="276" w:lineRule="auto"/>
              <w:jc w:val="right"/>
              <w:rPr>
                <w:rFonts w:ascii="Times New Roman" w:hAnsi="Times New Roman"/>
                <w:b/>
                <w:bCs/>
                <w:sz w:val="20"/>
                <w:szCs w:val="20"/>
                <w:lang w:eastAsia="et-EE"/>
              </w:rPr>
            </w:pPr>
            <w:r w:rsidRPr="006C20C1">
              <w:rPr>
                <w:rFonts w:ascii="Times New Roman" w:hAnsi="Times New Roman"/>
                <w:b/>
                <w:bCs/>
                <w:sz w:val="20"/>
                <w:szCs w:val="20"/>
                <w:lang w:eastAsia="et-EE"/>
              </w:rPr>
              <w:t>30</w:t>
            </w:r>
          </w:p>
        </w:tc>
        <w:tc>
          <w:tcPr>
            <w:tcW w:w="4392" w:type="dxa"/>
            <w:tcBorders>
              <w:top w:val="single" w:sz="4" w:space="0" w:color="auto"/>
              <w:left w:val="single" w:sz="4" w:space="0" w:color="auto"/>
              <w:right w:val="single" w:sz="4" w:space="0" w:color="auto"/>
            </w:tcBorders>
            <w:noWrap/>
            <w:vAlign w:val="bottom"/>
            <w:hideMark/>
          </w:tcPr>
          <w:p w14:paraId="0564F89D" w14:textId="77777777" w:rsidR="006701DC" w:rsidRPr="006C20C1" w:rsidRDefault="006701DC" w:rsidP="003C2995">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Maksud</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A2427B" w14:textId="4F9C6D86" w:rsidR="006701DC" w:rsidRPr="006C20C1" w:rsidRDefault="00DF37FB" w:rsidP="00F25A4F">
            <w:pPr>
              <w:spacing w:line="276" w:lineRule="auto"/>
              <w:jc w:val="right"/>
              <w:rPr>
                <w:rFonts w:ascii="Times New Roman" w:hAnsi="Times New Roman"/>
                <w:b/>
                <w:bCs/>
                <w:sz w:val="20"/>
                <w:szCs w:val="20"/>
                <w:lang w:eastAsia="et-EE"/>
              </w:rPr>
            </w:pPr>
            <w:r w:rsidRPr="006C20C1">
              <w:rPr>
                <w:rFonts w:ascii="Times New Roman" w:hAnsi="Times New Roman"/>
                <w:b/>
                <w:bCs/>
                <w:sz w:val="20"/>
                <w:szCs w:val="20"/>
                <w:lang w:eastAsia="et-EE"/>
              </w:rPr>
              <w:t>25 110 000</w:t>
            </w:r>
          </w:p>
        </w:tc>
      </w:tr>
      <w:tr w:rsidR="006701DC" w:rsidRPr="006C20C1" w14:paraId="03C89E4F" w14:textId="77777777" w:rsidTr="0063079B">
        <w:trPr>
          <w:trHeight w:val="255"/>
        </w:trPr>
        <w:tc>
          <w:tcPr>
            <w:tcW w:w="1288" w:type="dxa"/>
            <w:tcBorders>
              <w:top w:val="single" w:sz="4" w:space="0" w:color="auto"/>
              <w:left w:val="single" w:sz="4" w:space="0" w:color="auto"/>
              <w:bottom w:val="nil"/>
              <w:right w:val="single" w:sz="4" w:space="0" w:color="auto"/>
            </w:tcBorders>
            <w:noWrap/>
            <w:vAlign w:val="bottom"/>
            <w:hideMark/>
          </w:tcPr>
          <w:p w14:paraId="51128820" w14:textId="77777777" w:rsidR="006701DC" w:rsidRPr="006C20C1" w:rsidRDefault="006701DC"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3000</w:t>
            </w:r>
          </w:p>
        </w:tc>
        <w:tc>
          <w:tcPr>
            <w:tcW w:w="4392" w:type="dxa"/>
            <w:tcBorders>
              <w:top w:val="single" w:sz="4" w:space="0" w:color="auto"/>
              <w:left w:val="single" w:sz="4" w:space="0" w:color="auto"/>
              <w:bottom w:val="nil"/>
              <w:right w:val="single" w:sz="4" w:space="0" w:color="auto"/>
            </w:tcBorders>
            <w:noWrap/>
            <w:vAlign w:val="bottom"/>
            <w:hideMark/>
          </w:tcPr>
          <w:p w14:paraId="4EFD24C4" w14:textId="77777777" w:rsidR="006701DC" w:rsidRPr="006C20C1" w:rsidRDefault="006701DC" w:rsidP="003C2995">
            <w:pPr>
              <w:spacing w:line="276" w:lineRule="auto"/>
              <w:rPr>
                <w:rFonts w:ascii="Times New Roman" w:hAnsi="Times New Roman"/>
                <w:sz w:val="20"/>
                <w:szCs w:val="20"/>
                <w:lang w:eastAsia="et-EE"/>
              </w:rPr>
            </w:pPr>
            <w:r w:rsidRPr="006C20C1">
              <w:rPr>
                <w:rFonts w:ascii="Times New Roman" w:hAnsi="Times New Roman"/>
                <w:sz w:val="20"/>
                <w:szCs w:val="20"/>
                <w:lang w:eastAsia="et-EE"/>
              </w:rPr>
              <w:t>Füüsilise isiku tulumaks</w:t>
            </w:r>
          </w:p>
        </w:tc>
        <w:tc>
          <w:tcPr>
            <w:tcW w:w="1418" w:type="dxa"/>
            <w:tcBorders>
              <w:top w:val="nil"/>
              <w:left w:val="single" w:sz="4" w:space="0" w:color="auto"/>
              <w:bottom w:val="nil"/>
              <w:right w:val="single" w:sz="4" w:space="0" w:color="auto"/>
            </w:tcBorders>
            <w:noWrap/>
            <w:vAlign w:val="bottom"/>
            <w:hideMark/>
          </w:tcPr>
          <w:p w14:paraId="607857AE" w14:textId="29EC940B" w:rsidR="006701DC" w:rsidRPr="006C20C1" w:rsidRDefault="00DF37FB"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22 5</w:t>
            </w:r>
            <w:r w:rsidR="00F25A4F" w:rsidRPr="006C20C1">
              <w:rPr>
                <w:rFonts w:ascii="Times New Roman" w:hAnsi="Times New Roman"/>
                <w:sz w:val="20"/>
                <w:szCs w:val="20"/>
                <w:lang w:eastAsia="et-EE"/>
              </w:rPr>
              <w:t>00 000</w:t>
            </w:r>
          </w:p>
        </w:tc>
      </w:tr>
      <w:tr w:rsidR="006701DC" w:rsidRPr="006C20C1" w14:paraId="568278E7" w14:textId="77777777" w:rsidTr="0063079B">
        <w:trPr>
          <w:trHeight w:val="255"/>
        </w:trPr>
        <w:tc>
          <w:tcPr>
            <w:tcW w:w="1288" w:type="dxa"/>
            <w:tcBorders>
              <w:top w:val="nil"/>
              <w:left w:val="single" w:sz="4" w:space="0" w:color="auto"/>
              <w:bottom w:val="nil"/>
              <w:right w:val="single" w:sz="4" w:space="0" w:color="auto"/>
            </w:tcBorders>
            <w:noWrap/>
            <w:vAlign w:val="bottom"/>
            <w:hideMark/>
          </w:tcPr>
          <w:p w14:paraId="426DE5FC" w14:textId="77777777" w:rsidR="006701DC" w:rsidRPr="006C20C1" w:rsidRDefault="006701DC"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3030</w:t>
            </w:r>
          </w:p>
        </w:tc>
        <w:tc>
          <w:tcPr>
            <w:tcW w:w="4392" w:type="dxa"/>
            <w:tcBorders>
              <w:left w:val="single" w:sz="4" w:space="0" w:color="auto"/>
              <w:right w:val="single" w:sz="4" w:space="0" w:color="auto"/>
            </w:tcBorders>
            <w:noWrap/>
            <w:vAlign w:val="bottom"/>
            <w:hideMark/>
          </w:tcPr>
          <w:p w14:paraId="0D1CD19C" w14:textId="77777777" w:rsidR="006701DC" w:rsidRPr="006C20C1" w:rsidRDefault="006701DC" w:rsidP="003C2995">
            <w:pPr>
              <w:spacing w:line="276" w:lineRule="auto"/>
              <w:rPr>
                <w:rFonts w:ascii="Times New Roman" w:hAnsi="Times New Roman"/>
                <w:sz w:val="20"/>
                <w:szCs w:val="20"/>
                <w:lang w:eastAsia="et-EE"/>
              </w:rPr>
            </w:pPr>
            <w:r w:rsidRPr="006C20C1">
              <w:rPr>
                <w:rFonts w:ascii="Times New Roman" w:hAnsi="Times New Roman"/>
                <w:sz w:val="20"/>
                <w:szCs w:val="20"/>
                <w:lang w:eastAsia="et-EE"/>
              </w:rPr>
              <w:t>Maamaks</w:t>
            </w:r>
          </w:p>
        </w:tc>
        <w:tc>
          <w:tcPr>
            <w:tcW w:w="1418" w:type="dxa"/>
            <w:tcBorders>
              <w:top w:val="nil"/>
              <w:left w:val="single" w:sz="4" w:space="0" w:color="auto"/>
              <w:bottom w:val="nil"/>
              <w:right w:val="single" w:sz="4" w:space="0" w:color="auto"/>
            </w:tcBorders>
            <w:noWrap/>
            <w:vAlign w:val="bottom"/>
            <w:hideMark/>
          </w:tcPr>
          <w:p w14:paraId="25A21814" w14:textId="73F830F3" w:rsidR="006701DC" w:rsidRPr="006C20C1" w:rsidRDefault="006701DC" w:rsidP="00EF2CA1">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2 5</w:t>
            </w:r>
            <w:r w:rsidR="00EF2CA1" w:rsidRPr="006C20C1">
              <w:rPr>
                <w:rFonts w:ascii="Times New Roman" w:hAnsi="Times New Roman"/>
                <w:sz w:val="20"/>
                <w:szCs w:val="20"/>
                <w:lang w:eastAsia="et-EE"/>
              </w:rPr>
              <w:t>5</w:t>
            </w:r>
            <w:r w:rsidRPr="006C20C1">
              <w:rPr>
                <w:rFonts w:ascii="Times New Roman" w:hAnsi="Times New Roman"/>
                <w:sz w:val="20"/>
                <w:szCs w:val="20"/>
                <w:lang w:eastAsia="et-EE"/>
              </w:rPr>
              <w:t>0</w:t>
            </w:r>
            <w:r w:rsidR="00CD629D" w:rsidRPr="006C20C1">
              <w:rPr>
                <w:rFonts w:ascii="Times New Roman" w:hAnsi="Times New Roman"/>
                <w:sz w:val="20"/>
                <w:szCs w:val="20"/>
                <w:lang w:eastAsia="et-EE"/>
              </w:rPr>
              <w:t> </w:t>
            </w:r>
            <w:r w:rsidRPr="006C20C1">
              <w:rPr>
                <w:rFonts w:ascii="Times New Roman" w:hAnsi="Times New Roman"/>
                <w:sz w:val="20"/>
                <w:szCs w:val="20"/>
                <w:lang w:eastAsia="et-EE"/>
              </w:rPr>
              <w:t>000</w:t>
            </w:r>
          </w:p>
        </w:tc>
      </w:tr>
      <w:tr w:rsidR="006701DC" w:rsidRPr="006C20C1" w14:paraId="253EE68F" w14:textId="77777777" w:rsidTr="0063079B">
        <w:trPr>
          <w:trHeight w:val="255"/>
        </w:trPr>
        <w:tc>
          <w:tcPr>
            <w:tcW w:w="1288" w:type="dxa"/>
            <w:tcBorders>
              <w:top w:val="nil"/>
              <w:left w:val="single" w:sz="4" w:space="0" w:color="auto"/>
              <w:bottom w:val="nil"/>
              <w:right w:val="single" w:sz="4" w:space="0" w:color="auto"/>
            </w:tcBorders>
            <w:noWrap/>
            <w:vAlign w:val="bottom"/>
            <w:hideMark/>
          </w:tcPr>
          <w:p w14:paraId="66651440" w14:textId="77777777" w:rsidR="006701DC" w:rsidRPr="006C20C1" w:rsidRDefault="006701DC"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3044</w:t>
            </w:r>
          </w:p>
        </w:tc>
        <w:tc>
          <w:tcPr>
            <w:tcW w:w="4392" w:type="dxa"/>
            <w:tcBorders>
              <w:left w:val="single" w:sz="4" w:space="0" w:color="auto"/>
              <w:right w:val="single" w:sz="4" w:space="0" w:color="auto"/>
            </w:tcBorders>
            <w:noWrap/>
            <w:vAlign w:val="bottom"/>
            <w:hideMark/>
          </w:tcPr>
          <w:p w14:paraId="4EC6CF63" w14:textId="77777777" w:rsidR="006701DC" w:rsidRPr="006C20C1" w:rsidRDefault="006701DC" w:rsidP="003C2995">
            <w:pPr>
              <w:spacing w:line="276" w:lineRule="auto"/>
              <w:rPr>
                <w:rFonts w:ascii="Times New Roman" w:hAnsi="Times New Roman"/>
                <w:sz w:val="20"/>
                <w:szCs w:val="20"/>
                <w:lang w:eastAsia="et-EE"/>
              </w:rPr>
            </w:pPr>
            <w:r w:rsidRPr="006C20C1">
              <w:rPr>
                <w:rFonts w:ascii="Times New Roman" w:hAnsi="Times New Roman"/>
                <w:sz w:val="20"/>
                <w:szCs w:val="20"/>
                <w:lang w:eastAsia="et-EE"/>
              </w:rPr>
              <w:t>Reklaamimaks</w:t>
            </w:r>
          </w:p>
        </w:tc>
        <w:tc>
          <w:tcPr>
            <w:tcW w:w="1418" w:type="dxa"/>
            <w:tcBorders>
              <w:top w:val="nil"/>
              <w:left w:val="single" w:sz="4" w:space="0" w:color="auto"/>
              <w:bottom w:val="nil"/>
              <w:right w:val="single" w:sz="4" w:space="0" w:color="auto"/>
            </w:tcBorders>
            <w:noWrap/>
            <w:vAlign w:val="bottom"/>
            <w:hideMark/>
          </w:tcPr>
          <w:p w14:paraId="3C0EF7A2" w14:textId="6B309199" w:rsidR="006701DC" w:rsidRPr="006C20C1" w:rsidRDefault="00F25A4F"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56 000</w:t>
            </w:r>
          </w:p>
        </w:tc>
      </w:tr>
      <w:tr w:rsidR="006701DC" w:rsidRPr="006C20C1" w14:paraId="7AC99D72" w14:textId="77777777" w:rsidTr="0063079B">
        <w:trPr>
          <w:trHeight w:val="255"/>
        </w:trPr>
        <w:tc>
          <w:tcPr>
            <w:tcW w:w="1288" w:type="dxa"/>
            <w:tcBorders>
              <w:top w:val="nil"/>
              <w:left w:val="single" w:sz="4" w:space="0" w:color="auto"/>
              <w:bottom w:val="single" w:sz="4" w:space="0" w:color="auto"/>
              <w:right w:val="single" w:sz="4" w:space="0" w:color="auto"/>
            </w:tcBorders>
            <w:noWrap/>
            <w:vAlign w:val="bottom"/>
            <w:hideMark/>
          </w:tcPr>
          <w:p w14:paraId="791FB438" w14:textId="77777777" w:rsidR="006701DC" w:rsidRPr="006C20C1" w:rsidRDefault="006701DC"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3045</w:t>
            </w:r>
          </w:p>
        </w:tc>
        <w:tc>
          <w:tcPr>
            <w:tcW w:w="4392" w:type="dxa"/>
            <w:tcBorders>
              <w:top w:val="nil"/>
              <w:left w:val="single" w:sz="4" w:space="0" w:color="auto"/>
              <w:bottom w:val="single" w:sz="4" w:space="0" w:color="auto"/>
              <w:right w:val="single" w:sz="4" w:space="0" w:color="auto"/>
            </w:tcBorders>
            <w:noWrap/>
            <w:vAlign w:val="bottom"/>
            <w:hideMark/>
          </w:tcPr>
          <w:p w14:paraId="5051B1FE" w14:textId="77777777" w:rsidR="006701DC" w:rsidRPr="006C20C1" w:rsidRDefault="006701DC" w:rsidP="003C2995">
            <w:pPr>
              <w:spacing w:line="276" w:lineRule="auto"/>
              <w:rPr>
                <w:rFonts w:ascii="Times New Roman" w:hAnsi="Times New Roman"/>
                <w:sz w:val="20"/>
                <w:szCs w:val="20"/>
                <w:lang w:eastAsia="et-EE"/>
              </w:rPr>
            </w:pPr>
            <w:r w:rsidRPr="006C20C1">
              <w:rPr>
                <w:rFonts w:ascii="Times New Roman" w:hAnsi="Times New Roman"/>
                <w:sz w:val="20"/>
                <w:szCs w:val="20"/>
                <w:lang w:eastAsia="et-EE"/>
              </w:rPr>
              <w:t>Teede ja tänavate sulgemise maks</w:t>
            </w:r>
          </w:p>
        </w:tc>
        <w:tc>
          <w:tcPr>
            <w:tcW w:w="1418" w:type="dxa"/>
            <w:tcBorders>
              <w:top w:val="nil"/>
              <w:left w:val="single" w:sz="4" w:space="0" w:color="auto"/>
              <w:bottom w:val="single" w:sz="4" w:space="0" w:color="auto"/>
              <w:right w:val="single" w:sz="4" w:space="0" w:color="auto"/>
            </w:tcBorders>
            <w:noWrap/>
            <w:vAlign w:val="bottom"/>
            <w:hideMark/>
          </w:tcPr>
          <w:p w14:paraId="69263B9B" w14:textId="7D479D5A" w:rsidR="006701DC" w:rsidRPr="006C20C1" w:rsidRDefault="00EF2CA1" w:rsidP="003C2995">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4</w:t>
            </w:r>
            <w:r w:rsidR="00F25A4F" w:rsidRPr="006C20C1">
              <w:rPr>
                <w:rFonts w:ascii="Times New Roman" w:hAnsi="Times New Roman"/>
                <w:sz w:val="20"/>
                <w:szCs w:val="20"/>
                <w:lang w:eastAsia="et-EE"/>
              </w:rPr>
              <w:t> 000</w:t>
            </w:r>
          </w:p>
        </w:tc>
      </w:tr>
    </w:tbl>
    <w:p w14:paraId="10895263" w14:textId="77777777" w:rsidR="00D028E2" w:rsidRPr="006C20C1" w:rsidRDefault="00722791" w:rsidP="003C2995">
      <w:pPr>
        <w:rPr>
          <w:rFonts w:ascii="Times New Roman" w:hAnsi="Times New Roman"/>
          <w:b/>
        </w:rPr>
      </w:pPr>
      <w:r w:rsidRPr="006C20C1">
        <w:rPr>
          <w:rFonts w:ascii="Times New Roman" w:hAnsi="Times New Roman"/>
          <w:b/>
        </w:rPr>
        <w:lastRenderedPageBreak/>
        <w:t>3</w:t>
      </w:r>
      <w:r w:rsidR="00D028E2" w:rsidRPr="006C20C1">
        <w:rPr>
          <w:rFonts w:ascii="Times New Roman" w:hAnsi="Times New Roman"/>
          <w:b/>
        </w:rPr>
        <w:t>.2.1.</w:t>
      </w:r>
      <w:r w:rsidRPr="006C20C1">
        <w:rPr>
          <w:rFonts w:ascii="Times New Roman" w:hAnsi="Times New Roman"/>
          <w:b/>
        </w:rPr>
        <w:t>1.</w:t>
      </w:r>
      <w:r w:rsidR="00D028E2" w:rsidRPr="006C20C1">
        <w:rPr>
          <w:rFonts w:ascii="Times New Roman" w:hAnsi="Times New Roman"/>
          <w:b/>
        </w:rPr>
        <w:t xml:space="preserve"> </w:t>
      </w:r>
      <w:r w:rsidR="00413108" w:rsidRPr="006C20C1">
        <w:rPr>
          <w:rFonts w:ascii="Times New Roman" w:hAnsi="Times New Roman"/>
          <w:b/>
        </w:rPr>
        <w:t>Füüsilise isiku t</w:t>
      </w:r>
      <w:r w:rsidR="00D028E2" w:rsidRPr="006C20C1">
        <w:rPr>
          <w:rFonts w:ascii="Times New Roman" w:hAnsi="Times New Roman"/>
          <w:b/>
        </w:rPr>
        <w:t>ulumaks</w:t>
      </w:r>
      <w:r w:rsidR="00413108" w:rsidRPr="006C20C1">
        <w:rPr>
          <w:rFonts w:ascii="Times New Roman" w:hAnsi="Times New Roman"/>
          <w:b/>
        </w:rPr>
        <w:t xml:space="preserve"> (FIT)</w:t>
      </w:r>
    </w:p>
    <w:p w14:paraId="7F2A5F20" w14:textId="67CBEF5D" w:rsidR="00D028E2" w:rsidRPr="006C20C1" w:rsidRDefault="00413108" w:rsidP="003C2995">
      <w:pPr>
        <w:rPr>
          <w:rFonts w:ascii="Times New Roman" w:hAnsi="Times New Roman"/>
        </w:rPr>
      </w:pPr>
      <w:r w:rsidRPr="006C20C1">
        <w:rPr>
          <w:rFonts w:ascii="Times New Roman" w:hAnsi="Times New Roman"/>
        </w:rPr>
        <w:t>Tulumaksu</w:t>
      </w:r>
      <w:r w:rsidR="00D028E2" w:rsidRPr="006C20C1">
        <w:rPr>
          <w:rFonts w:ascii="Times New Roman" w:hAnsi="Times New Roman"/>
        </w:rPr>
        <w:t xml:space="preserve"> laekumise prognoos </w:t>
      </w:r>
      <w:r w:rsidR="00EF2CA1" w:rsidRPr="006C20C1">
        <w:rPr>
          <w:rFonts w:ascii="Times New Roman" w:hAnsi="Times New Roman"/>
        </w:rPr>
        <w:t>2018</w:t>
      </w:r>
      <w:r w:rsidR="00547A32" w:rsidRPr="006C20C1">
        <w:rPr>
          <w:rFonts w:ascii="Times New Roman" w:hAnsi="Times New Roman"/>
        </w:rPr>
        <w:t>.</w:t>
      </w:r>
      <w:r w:rsidR="00573C7D" w:rsidRPr="006C20C1">
        <w:rPr>
          <w:rFonts w:ascii="Times New Roman" w:hAnsi="Times New Roman"/>
        </w:rPr>
        <w:t xml:space="preserve"> </w:t>
      </w:r>
      <w:r w:rsidR="00547A32" w:rsidRPr="006C20C1">
        <w:rPr>
          <w:rFonts w:ascii="Times New Roman" w:hAnsi="Times New Roman"/>
        </w:rPr>
        <w:t xml:space="preserve">aastaks </w:t>
      </w:r>
      <w:r w:rsidR="00D028E2" w:rsidRPr="006C20C1">
        <w:rPr>
          <w:rFonts w:ascii="Times New Roman" w:hAnsi="Times New Roman"/>
        </w:rPr>
        <w:t xml:space="preserve">on </w:t>
      </w:r>
      <w:r w:rsidR="00DF37FB" w:rsidRPr="006C20C1">
        <w:rPr>
          <w:rFonts w:ascii="Times New Roman" w:hAnsi="Times New Roman"/>
          <w:b/>
        </w:rPr>
        <w:t>22 5</w:t>
      </w:r>
      <w:r w:rsidR="00EF2CA1" w:rsidRPr="006C20C1">
        <w:rPr>
          <w:rFonts w:ascii="Times New Roman" w:hAnsi="Times New Roman"/>
          <w:b/>
        </w:rPr>
        <w:t>00,0</w:t>
      </w:r>
      <w:r w:rsidR="00D028E2" w:rsidRPr="006C20C1">
        <w:rPr>
          <w:rFonts w:ascii="Times New Roman" w:hAnsi="Times New Roman"/>
          <w:b/>
        </w:rPr>
        <w:t xml:space="preserve"> tuh. eurot.</w:t>
      </w:r>
    </w:p>
    <w:p w14:paraId="6B23893B" w14:textId="13970CE5" w:rsidR="00E70762" w:rsidRPr="006C20C1" w:rsidRDefault="004737B9" w:rsidP="005A6CD7">
      <w:pPr>
        <w:jc w:val="both"/>
        <w:rPr>
          <w:rFonts w:ascii="Times New Roman" w:hAnsi="Times New Roman"/>
        </w:rPr>
      </w:pPr>
      <w:r w:rsidRPr="006C20C1">
        <w:rPr>
          <w:rFonts w:ascii="Times New Roman" w:hAnsi="Times New Roman"/>
        </w:rPr>
        <w:t xml:space="preserve">Laekumise prognoosi koostamisel lähtuti 2018. aasta eelarve koostamise lähtetingimustest ning arvestati kasvuks +3% </w:t>
      </w:r>
      <w:r w:rsidR="00E70762" w:rsidRPr="006C20C1">
        <w:rPr>
          <w:rFonts w:ascii="Times New Roman" w:hAnsi="Times New Roman"/>
        </w:rPr>
        <w:t xml:space="preserve">võrreldes </w:t>
      </w:r>
      <w:r w:rsidRPr="006C20C1">
        <w:rPr>
          <w:rFonts w:ascii="Times New Roman" w:hAnsi="Times New Roman"/>
        </w:rPr>
        <w:t xml:space="preserve">2017. aasta prognoositava laekumisega. Lisaks </w:t>
      </w:r>
      <w:r w:rsidR="00E70762" w:rsidRPr="006C20C1">
        <w:rPr>
          <w:rFonts w:ascii="Times New Roman" w:hAnsi="Times New Roman"/>
        </w:rPr>
        <w:t xml:space="preserve">on arvestatud FIT eraldise </w:t>
      </w:r>
      <w:proofErr w:type="spellStart"/>
      <w:r w:rsidR="00E70762" w:rsidRPr="006C20C1">
        <w:rPr>
          <w:rFonts w:ascii="Times New Roman" w:hAnsi="Times New Roman"/>
        </w:rPr>
        <w:t>koefitsendi</w:t>
      </w:r>
      <w:proofErr w:type="spellEnd"/>
      <w:r w:rsidR="00E70762" w:rsidRPr="006C20C1">
        <w:rPr>
          <w:rFonts w:ascii="Times New Roman" w:hAnsi="Times New Roman"/>
        </w:rPr>
        <w:t xml:space="preserve"> </w:t>
      </w:r>
      <w:r w:rsidR="00813460" w:rsidRPr="006C20C1">
        <w:rPr>
          <w:rFonts w:ascii="Times New Roman" w:hAnsi="Times New Roman"/>
        </w:rPr>
        <w:t>kasvuga 2018. aastal 11,6</w:t>
      </w:r>
      <w:r w:rsidR="00E70762" w:rsidRPr="006C20C1">
        <w:rPr>
          <w:rFonts w:ascii="Times New Roman" w:hAnsi="Times New Roman"/>
        </w:rPr>
        <w:t>%-</w:t>
      </w:r>
      <w:proofErr w:type="spellStart"/>
      <w:r w:rsidR="00E70762" w:rsidRPr="006C20C1">
        <w:rPr>
          <w:rFonts w:ascii="Times New Roman" w:hAnsi="Times New Roman"/>
        </w:rPr>
        <w:t>lt</w:t>
      </w:r>
      <w:proofErr w:type="spellEnd"/>
      <w:r w:rsidR="00E70762" w:rsidRPr="006C20C1">
        <w:rPr>
          <w:rFonts w:ascii="Times New Roman" w:hAnsi="Times New Roman"/>
        </w:rPr>
        <w:t xml:space="preserve"> 11,84 %-</w:t>
      </w:r>
      <w:proofErr w:type="spellStart"/>
      <w:r w:rsidR="00E70762" w:rsidRPr="006C20C1">
        <w:rPr>
          <w:rFonts w:ascii="Times New Roman" w:hAnsi="Times New Roman"/>
        </w:rPr>
        <w:t>ni</w:t>
      </w:r>
      <w:proofErr w:type="spellEnd"/>
      <w:r w:rsidR="00E70762" w:rsidRPr="006C20C1">
        <w:rPr>
          <w:rFonts w:ascii="Times New Roman" w:hAnsi="Times New Roman"/>
        </w:rPr>
        <w:t>.</w:t>
      </w:r>
    </w:p>
    <w:p w14:paraId="1790538D" w14:textId="77777777" w:rsidR="00D028E2" w:rsidRPr="006C20C1" w:rsidRDefault="00D028E2" w:rsidP="003C2995">
      <w:pPr>
        <w:rPr>
          <w:rFonts w:ascii="Times New Roman" w:hAnsi="Times New Roman"/>
        </w:rPr>
      </w:pPr>
    </w:p>
    <w:p w14:paraId="16E204B1" w14:textId="77777777" w:rsidR="00D028E2" w:rsidRPr="006C20C1" w:rsidRDefault="00E0773A" w:rsidP="003C2995">
      <w:pPr>
        <w:rPr>
          <w:rFonts w:ascii="Times New Roman" w:hAnsi="Times New Roman"/>
          <w:b/>
          <w:sz w:val="22"/>
          <w:szCs w:val="22"/>
        </w:rPr>
      </w:pPr>
      <w:r w:rsidRPr="006C20C1">
        <w:rPr>
          <w:rFonts w:ascii="Times New Roman" w:hAnsi="Times New Roman"/>
          <w:b/>
          <w:sz w:val="22"/>
          <w:szCs w:val="22"/>
        </w:rPr>
        <w:t>FIT</w:t>
      </w:r>
      <w:r w:rsidR="00D028E2" w:rsidRPr="006C20C1">
        <w:rPr>
          <w:rFonts w:ascii="Times New Roman" w:hAnsi="Times New Roman"/>
          <w:b/>
          <w:sz w:val="22"/>
          <w:szCs w:val="22"/>
        </w:rPr>
        <w:t xml:space="preserve"> laek</w:t>
      </w:r>
      <w:r w:rsidR="00284ACD" w:rsidRPr="006C20C1">
        <w:rPr>
          <w:rFonts w:ascii="Times New Roman" w:hAnsi="Times New Roman"/>
          <w:b/>
          <w:sz w:val="22"/>
          <w:szCs w:val="22"/>
        </w:rPr>
        <w:t>umine aastate lõikes</w:t>
      </w:r>
      <w:r w:rsidR="00D028E2" w:rsidRPr="006C20C1">
        <w:rPr>
          <w:rFonts w:ascii="Times New Roman" w:hAnsi="Times New Roman"/>
          <w:b/>
          <w:sz w:val="22"/>
          <w:szCs w:val="22"/>
        </w:rPr>
        <w:t xml:space="preserve"> (eurodes):</w:t>
      </w:r>
    </w:p>
    <w:tbl>
      <w:tblPr>
        <w:tblW w:w="33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460"/>
        <w:gridCol w:w="929"/>
      </w:tblGrid>
      <w:tr w:rsidR="00D028E2" w:rsidRPr="006C20C1" w14:paraId="6E5FA4FB" w14:textId="77777777" w:rsidTr="00D028E2">
        <w:trPr>
          <w:trHeight w:val="270"/>
        </w:trPr>
        <w:tc>
          <w:tcPr>
            <w:tcW w:w="960" w:type="dxa"/>
            <w:shd w:val="clear" w:color="auto" w:fill="auto"/>
            <w:noWrap/>
            <w:vAlign w:val="bottom"/>
          </w:tcPr>
          <w:p w14:paraId="77DAC42D" w14:textId="77777777" w:rsidR="00D028E2" w:rsidRPr="006C20C1" w:rsidRDefault="00DA0864" w:rsidP="003C2995">
            <w:pPr>
              <w:rPr>
                <w:rFonts w:ascii="Times New Roman" w:hAnsi="Times New Roman"/>
                <w:sz w:val="22"/>
                <w:szCs w:val="22"/>
                <w:lang w:eastAsia="et-EE"/>
              </w:rPr>
            </w:pPr>
            <w:r w:rsidRPr="006C20C1">
              <w:rPr>
                <w:rFonts w:ascii="Times New Roman" w:hAnsi="Times New Roman"/>
                <w:sz w:val="22"/>
                <w:szCs w:val="22"/>
                <w:lang w:eastAsia="et-EE"/>
              </w:rPr>
              <w:t>A</w:t>
            </w:r>
            <w:r w:rsidR="00D028E2" w:rsidRPr="006C20C1">
              <w:rPr>
                <w:rFonts w:ascii="Times New Roman" w:hAnsi="Times New Roman"/>
                <w:sz w:val="22"/>
                <w:szCs w:val="22"/>
                <w:lang w:eastAsia="et-EE"/>
              </w:rPr>
              <w:t>asta</w:t>
            </w:r>
          </w:p>
        </w:tc>
        <w:tc>
          <w:tcPr>
            <w:tcW w:w="1460" w:type="dxa"/>
            <w:shd w:val="clear" w:color="auto" w:fill="auto"/>
            <w:noWrap/>
            <w:vAlign w:val="bottom"/>
          </w:tcPr>
          <w:p w14:paraId="1EA4F64C" w14:textId="77777777" w:rsidR="00D028E2" w:rsidRPr="006C20C1" w:rsidRDefault="00DA0864" w:rsidP="003C2995">
            <w:pPr>
              <w:rPr>
                <w:rFonts w:ascii="Times New Roman" w:hAnsi="Times New Roman"/>
                <w:sz w:val="22"/>
                <w:szCs w:val="22"/>
                <w:lang w:eastAsia="et-EE"/>
              </w:rPr>
            </w:pPr>
            <w:r w:rsidRPr="006C20C1">
              <w:rPr>
                <w:rFonts w:ascii="Times New Roman" w:hAnsi="Times New Roman"/>
                <w:sz w:val="22"/>
                <w:szCs w:val="22"/>
                <w:lang w:eastAsia="et-EE"/>
              </w:rPr>
              <w:t>L</w:t>
            </w:r>
            <w:r w:rsidR="00D028E2" w:rsidRPr="006C20C1">
              <w:rPr>
                <w:rFonts w:ascii="Times New Roman" w:hAnsi="Times New Roman"/>
                <w:sz w:val="22"/>
                <w:szCs w:val="22"/>
                <w:lang w:eastAsia="et-EE"/>
              </w:rPr>
              <w:t>aekumine</w:t>
            </w:r>
          </w:p>
        </w:tc>
        <w:tc>
          <w:tcPr>
            <w:tcW w:w="929" w:type="dxa"/>
            <w:shd w:val="clear" w:color="auto" w:fill="auto"/>
            <w:noWrap/>
            <w:vAlign w:val="bottom"/>
          </w:tcPr>
          <w:p w14:paraId="39899681" w14:textId="77777777" w:rsidR="00D028E2" w:rsidRPr="006C20C1" w:rsidRDefault="00DA0864" w:rsidP="003C2995">
            <w:pPr>
              <w:rPr>
                <w:rFonts w:ascii="Times New Roman" w:hAnsi="Times New Roman"/>
                <w:sz w:val="22"/>
                <w:szCs w:val="22"/>
                <w:lang w:eastAsia="et-EE"/>
              </w:rPr>
            </w:pPr>
            <w:r w:rsidRPr="006C20C1">
              <w:rPr>
                <w:rFonts w:ascii="Times New Roman" w:hAnsi="Times New Roman"/>
                <w:sz w:val="22"/>
                <w:szCs w:val="22"/>
                <w:lang w:eastAsia="et-EE"/>
              </w:rPr>
              <w:t>K</w:t>
            </w:r>
            <w:r w:rsidR="00D028E2" w:rsidRPr="006C20C1">
              <w:rPr>
                <w:rFonts w:ascii="Times New Roman" w:hAnsi="Times New Roman"/>
                <w:sz w:val="22"/>
                <w:szCs w:val="22"/>
                <w:lang w:eastAsia="et-EE"/>
              </w:rPr>
              <w:t>asv x</w:t>
            </w:r>
          </w:p>
        </w:tc>
      </w:tr>
      <w:tr w:rsidR="00D028E2" w:rsidRPr="006C20C1" w14:paraId="4EFC7C89" w14:textId="77777777" w:rsidTr="00D028E2">
        <w:trPr>
          <w:trHeight w:val="255"/>
        </w:trPr>
        <w:tc>
          <w:tcPr>
            <w:tcW w:w="960" w:type="dxa"/>
            <w:shd w:val="clear" w:color="auto" w:fill="auto"/>
            <w:noWrap/>
            <w:vAlign w:val="bottom"/>
          </w:tcPr>
          <w:p w14:paraId="66493462" w14:textId="77777777" w:rsidR="00D028E2" w:rsidRPr="006C20C1" w:rsidRDefault="00D028E2" w:rsidP="003C2995">
            <w:pPr>
              <w:rPr>
                <w:rFonts w:ascii="Times New Roman" w:hAnsi="Times New Roman"/>
                <w:sz w:val="22"/>
                <w:szCs w:val="22"/>
                <w:lang w:eastAsia="et-EE"/>
              </w:rPr>
            </w:pPr>
            <w:r w:rsidRPr="006C20C1">
              <w:rPr>
                <w:rFonts w:ascii="Times New Roman" w:hAnsi="Times New Roman"/>
                <w:sz w:val="22"/>
                <w:szCs w:val="22"/>
                <w:lang w:eastAsia="et-EE"/>
              </w:rPr>
              <w:t>2005</w:t>
            </w:r>
          </w:p>
        </w:tc>
        <w:tc>
          <w:tcPr>
            <w:tcW w:w="1460" w:type="dxa"/>
            <w:shd w:val="clear" w:color="auto" w:fill="auto"/>
            <w:noWrap/>
            <w:vAlign w:val="bottom"/>
          </w:tcPr>
          <w:p w14:paraId="216B6F8A"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6 416 536</w:t>
            </w:r>
          </w:p>
        </w:tc>
        <w:tc>
          <w:tcPr>
            <w:tcW w:w="929" w:type="dxa"/>
            <w:shd w:val="clear" w:color="auto" w:fill="auto"/>
            <w:noWrap/>
            <w:vAlign w:val="bottom"/>
          </w:tcPr>
          <w:p w14:paraId="31A2D61A"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1,14</w:t>
            </w:r>
          </w:p>
        </w:tc>
      </w:tr>
      <w:tr w:rsidR="00D028E2" w:rsidRPr="006C20C1" w14:paraId="16368C9C" w14:textId="77777777" w:rsidTr="00D028E2">
        <w:trPr>
          <w:trHeight w:val="255"/>
        </w:trPr>
        <w:tc>
          <w:tcPr>
            <w:tcW w:w="960" w:type="dxa"/>
            <w:shd w:val="clear" w:color="auto" w:fill="auto"/>
            <w:noWrap/>
            <w:vAlign w:val="bottom"/>
          </w:tcPr>
          <w:p w14:paraId="47426C7C" w14:textId="77777777" w:rsidR="00D028E2" w:rsidRPr="006C20C1" w:rsidRDefault="00D028E2" w:rsidP="003C2995">
            <w:pPr>
              <w:rPr>
                <w:rFonts w:ascii="Times New Roman" w:hAnsi="Times New Roman"/>
                <w:sz w:val="22"/>
                <w:szCs w:val="22"/>
                <w:lang w:eastAsia="et-EE"/>
              </w:rPr>
            </w:pPr>
            <w:r w:rsidRPr="006C20C1">
              <w:rPr>
                <w:rFonts w:ascii="Times New Roman" w:hAnsi="Times New Roman"/>
                <w:sz w:val="22"/>
                <w:szCs w:val="22"/>
                <w:lang w:eastAsia="et-EE"/>
              </w:rPr>
              <w:t>2006</w:t>
            </w:r>
          </w:p>
        </w:tc>
        <w:tc>
          <w:tcPr>
            <w:tcW w:w="1460" w:type="dxa"/>
            <w:shd w:val="clear" w:color="auto" w:fill="auto"/>
            <w:noWrap/>
            <w:vAlign w:val="bottom"/>
          </w:tcPr>
          <w:p w14:paraId="5A48AD48"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9 089 312</w:t>
            </w:r>
          </w:p>
        </w:tc>
        <w:tc>
          <w:tcPr>
            <w:tcW w:w="929" w:type="dxa"/>
            <w:shd w:val="clear" w:color="auto" w:fill="auto"/>
            <w:noWrap/>
            <w:vAlign w:val="bottom"/>
          </w:tcPr>
          <w:p w14:paraId="312C9400"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1,42</w:t>
            </w:r>
          </w:p>
        </w:tc>
      </w:tr>
      <w:tr w:rsidR="00D028E2" w:rsidRPr="006C20C1" w14:paraId="164B2D82" w14:textId="77777777" w:rsidTr="00D028E2">
        <w:trPr>
          <w:trHeight w:val="255"/>
        </w:trPr>
        <w:tc>
          <w:tcPr>
            <w:tcW w:w="960" w:type="dxa"/>
            <w:shd w:val="clear" w:color="auto" w:fill="auto"/>
            <w:noWrap/>
            <w:vAlign w:val="bottom"/>
          </w:tcPr>
          <w:p w14:paraId="45BCF086" w14:textId="77777777" w:rsidR="00D028E2" w:rsidRPr="006C20C1" w:rsidRDefault="00D028E2" w:rsidP="003C2995">
            <w:pPr>
              <w:rPr>
                <w:rFonts w:ascii="Times New Roman" w:hAnsi="Times New Roman"/>
                <w:sz w:val="22"/>
                <w:szCs w:val="22"/>
                <w:lang w:eastAsia="et-EE"/>
              </w:rPr>
            </w:pPr>
            <w:r w:rsidRPr="006C20C1">
              <w:rPr>
                <w:rFonts w:ascii="Times New Roman" w:hAnsi="Times New Roman"/>
                <w:sz w:val="22"/>
                <w:szCs w:val="22"/>
                <w:lang w:eastAsia="et-EE"/>
              </w:rPr>
              <w:t>2007</w:t>
            </w:r>
          </w:p>
        </w:tc>
        <w:tc>
          <w:tcPr>
            <w:tcW w:w="1460" w:type="dxa"/>
            <w:shd w:val="clear" w:color="auto" w:fill="auto"/>
            <w:noWrap/>
            <w:vAlign w:val="bottom"/>
          </w:tcPr>
          <w:p w14:paraId="7C6412D4"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11 594 628</w:t>
            </w:r>
          </w:p>
        </w:tc>
        <w:tc>
          <w:tcPr>
            <w:tcW w:w="929" w:type="dxa"/>
            <w:shd w:val="clear" w:color="auto" w:fill="auto"/>
            <w:noWrap/>
            <w:vAlign w:val="bottom"/>
          </w:tcPr>
          <w:p w14:paraId="26333A2A"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1,28</w:t>
            </w:r>
          </w:p>
        </w:tc>
      </w:tr>
      <w:tr w:rsidR="00D028E2" w:rsidRPr="006C20C1" w14:paraId="0E1BA9E1" w14:textId="77777777" w:rsidTr="00D028E2">
        <w:trPr>
          <w:trHeight w:val="270"/>
        </w:trPr>
        <w:tc>
          <w:tcPr>
            <w:tcW w:w="960" w:type="dxa"/>
            <w:shd w:val="clear" w:color="auto" w:fill="auto"/>
            <w:noWrap/>
            <w:vAlign w:val="bottom"/>
          </w:tcPr>
          <w:p w14:paraId="5D1D9C4E" w14:textId="77777777" w:rsidR="00D028E2" w:rsidRPr="006C20C1" w:rsidRDefault="00D028E2" w:rsidP="003C2995">
            <w:pPr>
              <w:rPr>
                <w:rFonts w:ascii="Times New Roman" w:hAnsi="Times New Roman"/>
                <w:sz w:val="22"/>
                <w:szCs w:val="22"/>
                <w:lang w:eastAsia="et-EE"/>
              </w:rPr>
            </w:pPr>
            <w:r w:rsidRPr="006C20C1">
              <w:rPr>
                <w:rFonts w:ascii="Times New Roman" w:hAnsi="Times New Roman"/>
                <w:sz w:val="22"/>
                <w:szCs w:val="22"/>
                <w:lang w:eastAsia="et-EE"/>
              </w:rPr>
              <w:t>2008</w:t>
            </w:r>
          </w:p>
        </w:tc>
        <w:tc>
          <w:tcPr>
            <w:tcW w:w="1460" w:type="dxa"/>
            <w:shd w:val="clear" w:color="auto" w:fill="auto"/>
            <w:noWrap/>
            <w:vAlign w:val="bottom"/>
          </w:tcPr>
          <w:p w14:paraId="5402527F"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14 310 017</w:t>
            </w:r>
          </w:p>
        </w:tc>
        <w:tc>
          <w:tcPr>
            <w:tcW w:w="929" w:type="dxa"/>
            <w:shd w:val="clear" w:color="auto" w:fill="auto"/>
            <w:noWrap/>
            <w:vAlign w:val="bottom"/>
          </w:tcPr>
          <w:p w14:paraId="7823BD22"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1,23</w:t>
            </w:r>
          </w:p>
        </w:tc>
      </w:tr>
      <w:tr w:rsidR="00D028E2" w:rsidRPr="006C20C1" w14:paraId="6D5FED4D" w14:textId="77777777" w:rsidTr="00D028E2">
        <w:trPr>
          <w:trHeight w:val="270"/>
        </w:trPr>
        <w:tc>
          <w:tcPr>
            <w:tcW w:w="960" w:type="dxa"/>
            <w:shd w:val="clear" w:color="auto" w:fill="auto"/>
            <w:noWrap/>
            <w:vAlign w:val="bottom"/>
          </w:tcPr>
          <w:p w14:paraId="5650DF33" w14:textId="77777777" w:rsidR="00D028E2" w:rsidRPr="006C20C1" w:rsidRDefault="00D028E2" w:rsidP="003C2995">
            <w:pPr>
              <w:rPr>
                <w:rFonts w:ascii="Times New Roman" w:hAnsi="Times New Roman"/>
                <w:sz w:val="22"/>
                <w:szCs w:val="22"/>
                <w:lang w:eastAsia="et-EE"/>
              </w:rPr>
            </w:pPr>
            <w:r w:rsidRPr="006C20C1">
              <w:rPr>
                <w:rFonts w:ascii="Times New Roman" w:hAnsi="Times New Roman"/>
                <w:sz w:val="22"/>
                <w:szCs w:val="22"/>
                <w:lang w:eastAsia="et-EE"/>
              </w:rPr>
              <w:t>2009</w:t>
            </w:r>
          </w:p>
        </w:tc>
        <w:tc>
          <w:tcPr>
            <w:tcW w:w="1460" w:type="dxa"/>
            <w:shd w:val="clear" w:color="auto" w:fill="auto"/>
            <w:noWrap/>
            <w:vAlign w:val="bottom"/>
          </w:tcPr>
          <w:p w14:paraId="778F85C9"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13 134 751</w:t>
            </w:r>
          </w:p>
        </w:tc>
        <w:tc>
          <w:tcPr>
            <w:tcW w:w="929" w:type="dxa"/>
            <w:shd w:val="clear" w:color="auto" w:fill="auto"/>
            <w:noWrap/>
            <w:vAlign w:val="bottom"/>
          </w:tcPr>
          <w:p w14:paraId="580C5D30"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0,92</w:t>
            </w:r>
          </w:p>
        </w:tc>
      </w:tr>
      <w:tr w:rsidR="00D028E2" w:rsidRPr="006C20C1" w14:paraId="74322AE8" w14:textId="77777777" w:rsidTr="00D028E2">
        <w:trPr>
          <w:trHeight w:val="270"/>
        </w:trPr>
        <w:tc>
          <w:tcPr>
            <w:tcW w:w="960" w:type="dxa"/>
            <w:shd w:val="clear" w:color="auto" w:fill="auto"/>
            <w:noWrap/>
            <w:vAlign w:val="bottom"/>
          </w:tcPr>
          <w:p w14:paraId="141F8E46" w14:textId="77777777" w:rsidR="00D028E2" w:rsidRPr="006C20C1" w:rsidRDefault="00D028E2" w:rsidP="003C2995">
            <w:pPr>
              <w:rPr>
                <w:rFonts w:ascii="Times New Roman" w:hAnsi="Times New Roman"/>
                <w:sz w:val="22"/>
                <w:szCs w:val="22"/>
                <w:lang w:eastAsia="et-EE"/>
              </w:rPr>
            </w:pPr>
            <w:r w:rsidRPr="006C20C1">
              <w:rPr>
                <w:rFonts w:ascii="Times New Roman" w:hAnsi="Times New Roman"/>
                <w:sz w:val="22"/>
                <w:szCs w:val="22"/>
                <w:lang w:eastAsia="et-EE"/>
              </w:rPr>
              <w:t>2010</w:t>
            </w:r>
          </w:p>
        </w:tc>
        <w:tc>
          <w:tcPr>
            <w:tcW w:w="1460" w:type="dxa"/>
            <w:shd w:val="clear" w:color="auto" w:fill="auto"/>
            <w:noWrap/>
            <w:vAlign w:val="bottom"/>
          </w:tcPr>
          <w:p w14:paraId="19A1CB1B"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12 887 616</w:t>
            </w:r>
          </w:p>
        </w:tc>
        <w:tc>
          <w:tcPr>
            <w:tcW w:w="929" w:type="dxa"/>
            <w:shd w:val="clear" w:color="auto" w:fill="auto"/>
            <w:noWrap/>
            <w:vAlign w:val="bottom"/>
          </w:tcPr>
          <w:p w14:paraId="6EF97CB5" w14:textId="77777777" w:rsidR="00D028E2" w:rsidRPr="006C20C1" w:rsidRDefault="00D028E2" w:rsidP="003C2995">
            <w:pPr>
              <w:jc w:val="right"/>
              <w:rPr>
                <w:rFonts w:ascii="Times New Roman" w:hAnsi="Times New Roman"/>
                <w:sz w:val="22"/>
                <w:szCs w:val="22"/>
                <w:lang w:eastAsia="et-EE"/>
              </w:rPr>
            </w:pPr>
            <w:r w:rsidRPr="006C20C1">
              <w:rPr>
                <w:rFonts w:ascii="Times New Roman" w:hAnsi="Times New Roman"/>
                <w:sz w:val="22"/>
                <w:szCs w:val="22"/>
                <w:lang w:eastAsia="et-EE"/>
              </w:rPr>
              <w:t>0,98</w:t>
            </w:r>
          </w:p>
        </w:tc>
      </w:tr>
      <w:tr w:rsidR="00D028E2" w:rsidRPr="006C20C1" w14:paraId="32E0B7A5" w14:textId="77777777" w:rsidTr="00D028E2">
        <w:trPr>
          <w:trHeight w:val="270"/>
        </w:trPr>
        <w:tc>
          <w:tcPr>
            <w:tcW w:w="960" w:type="dxa"/>
            <w:shd w:val="clear" w:color="auto" w:fill="auto"/>
            <w:noWrap/>
            <w:vAlign w:val="bottom"/>
          </w:tcPr>
          <w:p w14:paraId="43A4E990" w14:textId="77777777" w:rsidR="00D028E2" w:rsidRPr="006C20C1" w:rsidRDefault="00D028E2" w:rsidP="003C2995">
            <w:pPr>
              <w:rPr>
                <w:rFonts w:ascii="Times New Roman" w:hAnsi="Times New Roman"/>
                <w:iCs/>
                <w:sz w:val="22"/>
                <w:szCs w:val="22"/>
                <w:lang w:eastAsia="et-EE"/>
              </w:rPr>
            </w:pPr>
            <w:r w:rsidRPr="006C20C1">
              <w:rPr>
                <w:rFonts w:ascii="Times New Roman" w:hAnsi="Times New Roman"/>
                <w:iCs/>
                <w:sz w:val="22"/>
                <w:szCs w:val="22"/>
                <w:lang w:eastAsia="et-EE"/>
              </w:rPr>
              <w:t>2011</w:t>
            </w:r>
          </w:p>
        </w:tc>
        <w:tc>
          <w:tcPr>
            <w:tcW w:w="1460" w:type="dxa"/>
            <w:shd w:val="clear" w:color="auto" w:fill="auto"/>
            <w:noWrap/>
            <w:vAlign w:val="bottom"/>
          </w:tcPr>
          <w:p w14:paraId="28A106B7" w14:textId="77777777" w:rsidR="00D028E2" w:rsidRPr="006C20C1" w:rsidRDefault="00D028E2"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13 403 249</w:t>
            </w:r>
          </w:p>
        </w:tc>
        <w:tc>
          <w:tcPr>
            <w:tcW w:w="929" w:type="dxa"/>
            <w:shd w:val="clear" w:color="auto" w:fill="auto"/>
            <w:noWrap/>
            <w:vAlign w:val="bottom"/>
          </w:tcPr>
          <w:p w14:paraId="448B664F" w14:textId="77777777" w:rsidR="00D028E2" w:rsidRPr="006C20C1" w:rsidRDefault="00D028E2"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1,04</w:t>
            </w:r>
          </w:p>
        </w:tc>
      </w:tr>
      <w:tr w:rsidR="00D028E2" w:rsidRPr="006C20C1" w14:paraId="3AEEDD5C" w14:textId="77777777" w:rsidTr="00D028E2">
        <w:trPr>
          <w:trHeight w:val="270"/>
        </w:trPr>
        <w:tc>
          <w:tcPr>
            <w:tcW w:w="960" w:type="dxa"/>
            <w:shd w:val="clear" w:color="auto" w:fill="auto"/>
            <w:noWrap/>
            <w:vAlign w:val="bottom"/>
          </w:tcPr>
          <w:p w14:paraId="71F211B3" w14:textId="77777777" w:rsidR="00D028E2" w:rsidRPr="006C20C1" w:rsidRDefault="00D028E2" w:rsidP="003C2995">
            <w:pPr>
              <w:rPr>
                <w:rFonts w:ascii="Times New Roman" w:hAnsi="Times New Roman"/>
                <w:iCs/>
                <w:sz w:val="22"/>
                <w:szCs w:val="22"/>
                <w:lang w:eastAsia="et-EE"/>
              </w:rPr>
            </w:pPr>
            <w:r w:rsidRPr="006C20C1">
              <w:rPr>
                <w:rFonts w:ascii="Times New Roman" w:hAnsi="Times New Roman"/>
                <w:iCs/>
                <w:sz w:val="22"/>
                <w:szCs w:val="22"/>
                <w:lang w:eastAsia="et-EE"/>
              </w:rPr>
              <w:t>2012</w:t>
            </w:r>
          </w:p>
        </w:tc>
        <w:tc>
          <w:tcPr>
            <w:tcW w:w="1460" w:type="dxa"/>
            <w:shd w:val="clear" w:color="auto" w:fill="auto"/>
            <w:noWrap/>
            <w:vAlign w:val="bottom"/>
          </w:tcPr>
          <w:p w14:paraId="6E9DFB48" w14:textId="77777777" w:rsidR="00D028E2" w:rsidRPr="006C20C1" w:rsidRDefault="00D028E2"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14 355 225</w:t>
            </w:r>
          </w:p>
        </w:tc>
        <w:tc>
          <w:tcPr>
            <w:tcW w:w="929" w:type="dxa"/>
            <w:shd w:val="clear" w:color="auto" w:fill="auto"/>
            <w:noWrap/>
            <w:vAlign w:val="bottom"/>
          </w:tcPr>
          <w:p w14:paraId="3DBDF1B7" w14:textId="77777777" w:rsidR="00D028E2" w:rsidRPr="006C20C1" w:rsidRDefault="00D028E2"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1,07</w:t>
            </w:r>
          </w:p>
        </w:tc>
      </w:tr>
      <w:tr w:rsidR="00D028E2" w:rsidRPr="006C20C1" w14:paraId="0FC86DF6" w14:textId="77777777" w:rsidTr="00D028E2">
        <w:trPr>
          <w:trHeight w:val="270"/>
        </w:trPr>
        <w:tc>
          <w:tcPr>
            <w:tcW w:w="960" w:type="dxa"/>
            <w:shd w:val="clear" w:color="auto" w:fill="auto"/>
            <w:noWrap/>
            <w:vAlign w:val="bottom"/>
          </w:tcPr>
          <w:p w14:paraId="78AEF121" w14:textId="77777777" w:rsidR="00D028E2" w:rsidRPr="006C20C1" w:rsidRDefault="003577CE" w:rsidP="003C2995">
            <w:pPr>
              <w:rPr>
                <w:rFonts w:ascii="Times New Roman" w:hAnsi="Times New Roman"/>
                <w:iCs/>
                <w:sz w:val="22"/>
                <w:szCs w:val="22"/>
                <w:lang w:eastAsia="et-EE"/>
              </w:rPr>
            </w:pPr>
            <w:r w:rsidRPr="006C20C1">
              <w:rPr>
                <w:rFonts w:ascii="Times New Roman" w:hAnsi="Times New Roman"/>
                <w:iCs/>
                <w:sz w:val="22"/>
                <w:szCs w:val="22"/>
                <w:lang w:eastAsia="et-EE"/>
              </w:rPr>
              <w:t>2013</w:t>
            </w:r>
          </w:p>
        </w:tc>
        <w:tc>
          <w:tcPr>
            <w:tcW w:w="1460" w:type="dxa"/>
            <w:shd w:val="clear" w:color="auto" w:fill="auto"/>
            <w:noWrap/>
            <w:vAlign w:val="bottom"/>
          </w:tcPr>
          <w:p w14:paraId="6A656F9A" w14:textId="77777777" w:rsidR="00D028E2" w:rsidRPr="006C20C1" w:rsidRDefault="003577CE"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15 523 266</w:t>
            </w:r>
          </w:p>
        </w:tc>
        <w:tc>
          <w:tcPr>
            <w:tcW w:w="929" w:type="dxa"/>
            <w:shd w:val="clear" w:color="auto" w:fill="auto"/>
            <w:noWrap/>
            <w:vAlign w:val="bottom"/>
          </w:tcPr>
          <w:p w14:paraId="50776772" w14:textId="77777777" w:rsidR="00D028E2" w:rsidRPr="006C20C1" w:rsidRDefault="00D028E2"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1,08</w:t>
            </w:r>
          </w:p>
        </w:tc>
      </w:tr>
      <w:tr w:rsidR="00D028E2" w:rsidRPr="006C20C1" w14:paraId="6F1366CF" w14:textId="77777777" w:rsidTr="00D028E2">
        <w:trPr>
          <w:trHeight w:val="270"/>
        </w:trPr>
        <w:tc>
          <w:tcPr>
            <w:tcW w:w="960" w:type="dxa"/>
            <w:shd w:val="clear" w:color="auto" w:fill="auto"/>
            <w:noWrap/>
            <w:vAlign w:val="bottom"/>
          </w:tcPr>
          <w:p w14:paraId="172F3F46" w14:textId="77777777" w:rsidR="00D028E2" w:rsidRPr="006C20C1" w:rsidRDefault="008A4421" w:rsidP="003C2995">
            <w:pPr>
              <w:rPr>
                <w:rFonts w:ascii="Times New Roman" w:hAnsi="Times New Roman"/>
                <w:i/>
                <w:iCs/>
                <w:sz w:val="22"/>
                <w:szCs w:val="22"/>
                <w:lang w:eastAsia="et-EE"/>
              </w:rPr>
            </w:pPr>
            <w:r w:rsidRPr="006C20C1">
              <w:rPr>
                <w:rFonts w:ascii="Times New Roman" w:hAnsi="Times New Roman"/>
                <w:i/>
                <w:iCs/>
                <w:sz w:val="22"/>
                <w:szCs w:val="22"/>
                <w:lang w:eastAsia="et-EE"/>
              </w:rPr>
              <w:t>2014</w:t>
            </w:r>
          </w:p>
        </w:tc>
        <w:tc>
          <w:tcPr>
            <w:tcW w:w="1460" w:type="dxa"/>
            <w:shd w:val="clear" w:color="auto" w:fill="auto"/>
            <w:noWrap/>
            <w:vAlign w:val="bottom"/>
          </w:tcPr>
          <w:p w14:paraId="0A9B3028" w14:textId="77777777" w:rsidR="00D028E2" w:rsidRPr="006C20C1" w:rsidRDefault="008A4421"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17 022 100</w:t>
            </w:r>
          </w:p>
        </w:tc>
        <w:tc>
          <w:tcPr>
            <w:tcW w:w="929" w:type="dxa"/>
            <w:shd w:val="clear" w:color="auto" w:fill="auto"/>
            <w:noWrap/>
            <w:vAlign w:val="bottom"/>
          </w:tcPr>
          <w:p w14:paraId="7E932C32" w14:textId="77777777" w:rsidR="00D028E2" w:rsidRPr="006C20C1" w:rsidRDefault="008A4421"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1,10</w:t>
            </w:r>
          </w:p>
        </w:tc>
      </w:tr>
      <w:tr w:rsidR="00245E69" w:rsidRPr="006C20C1" w14:paraId="231A7E6E" w14:textId="77777777" w:rsidTr="00D028E2">
        <w:trPr>
          <w:trHeight w:val="270"/>
        </w:trPr>
        <w:tc>
          <w:tcPr>
            <w:tcW w:w="960" w:type="dxa"/>
            <w:shd w:val="clear" w:color="auto" w:fill="auto"/>
            <w:noWrap/>
            <w:vAlign w:val="bottom"/>
          </w:tcPr>
          <w:p w14:paraId="565BFBB9" w14:textId="539FCB05" w:rsidR="00245E69" w:rsidRPr="006C20C1" w:rsidRDefault="00245E69" w:rsidP="003C2995">
            <w:pPr>
              <w:rPr>
                <w:rFonts w:ascii="Times New Roman" w:hAnsi="Times New Roman"/>
                <w:iCs/>
                <w:sz w:val="22"/>
                <w:szCs w:val="22"/>
                <w:lang w:eastAsia="et-EE"/>
              </w:rPr>
            </w:pPr>
            <w:r w:rsidRPr="006C20C1">
              <w:rPr>
                <w:rFonts w:ascii="Times New Roman" w:hAnsi="Times New Roman"/>
                <w:iCs/>
                <w:sz w:val="22"/>
                <w:szCs w:val="22"/>
                <w:lang w:eastAsia="et-EE"/>
              </w:rPr>
              <w:t>2015</w:t>
            </w:r>
          </w:p>
        </w:tc>
        <w:tc>
          <w:tcPr>
            <w:tcW w:w="1460" w:type="dxa"/>
            <w:shd w:val="clear" w:color="auto" w:fill="auto"/>
            <w:noWrap/>
            <w:vAlign w:val="bottom"/>
          </w:tcPr>
          <w:p w14:paraId="21D4D109" w14:textId="343C5728" w:rsidR="00245E69" w:rsidRPr="006C20C1" w:rsidRDefault="00BA5915"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18 287 495</w:t>
            </w:r>
          </w:p>
        </w:tc>
        <w:tc>
          <w:tcPr>
            <w:tcW w:w="929" w:type="dxa"/>
            <w:shd w:val="clear" w:color="auto" w:fill="auto"/>
            <w:noWrap/>
            <w:vAlign w:val="bottom"/>
          </w:tcPr>
          <w:p w14:paraId="7C63FE2A" w14:textId="77777777" w:rsidR="00245E69" w:rsidRPr="006C20C1" w:rsidRDefault="005B5976"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1,0</w:t>
            </w:r>
            <w:r w:rsidR="00E0773A" w:rsidRPr="006C20C1">
              <w:rPr>
                <w:rFonts w:ascii="Times New Roman" w:hAnsi="Times New Roman"/>
                <w:iCs/>
                <w:sz w:val="22"/>
                <w:szCs w:val="22"/>
                <w:lang w:eastAsia="et-EE"/>
              </w:rPr>
              <w:t>7</w:t>
            </w:r>
          </w:p>
        </w:tc>
      </w:tr>
      <w:tr w:rsidR="00E0773A" w:rsidRPr="006C20C1" w14:paraId="63022A96" w14:textId="77777777" w:rsidTr="00D028E2">
        <w:trPr>
          <w:trHeight w:val="270"/>
        </w:trPr>
        <w:tc>
          <w:tcPr>
            <w:tcW w:w="960" w:type="dxa"/>
            <w:shd w:val="clear" w:color="auto" w:fill="auto"/>
            <w:noWrap/>
            <w:vAlign w:val="bottom"/>
          </w:tcPr>
          <w:p w14:paraId="4A710E76" w14:textId="3B7F52F7" w:rsidR="00E0773A" w:rsidRPr="006C20C1" w:rsidRDefault="0026606D" w:rsidP="003C2995">
            <w:pPr>
              <w:rPr>
                <w:rFonts w:ascii="Times New Roman" w:hAnsi="Times New Roman"/>
                <w:iCs/>
                <w:sz w:val="22"/>
                <w:szCs w:val="22"/>
                <w:lang w:eastAsia="et-EE"/>
              </w:rPr>
            </w:pPr>
            <w:r w:rsidRPr="006C20C1">
              <w:rPr>
                <w:rFonts w:ascii="Times New Roman" w:hAnsi="Times New Roman"/>
                <w:iCs/>
                <w:sz w:val="22"/>
                <w:szCs w:val="22"/>
                <w:lang w:eastAsia="et-EE"/>
              </w:rPr>
              <w:t>2016</w:t>
            </w:r>
          </w:p>
        </w:tc>
        <w:tc>
          <w:tcPr>
            <w:tcW w:w="1460" w:type="dxa"/>
            <w:shd w:val="clear" w:color="auto" w:fill="auto"/>
            <w:noWrap/>
            <w:vAlign w:val="bottom"/>
          </w:tcPr>
          <w:p w14:paraId="6E44B029" w14:textId="4F95EF94" w:rsidR="00E0773A" w:rsidRPr="006C20C1" w:rsidRDefault="0026606D"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19 551 166</w:t>
            </w:r>
          </w:p>
        </w:tc>
        <w:tc>
          <w:tcPr>
            <w:tcW w:w="929" w:type="dxa"/>
            <w:shd w:val="clear" w:color="auto" w:fill="auto"/>
            <w:noWrap/>
            <w:vAlign w:val="bottom"/>
          </w:tcPr>
          <w:p w14:paraId="5C27194B" w14:textId="0D6B7928" w:rsidR="00E0773A" w:rsidRPr="006C20C1" w:rsidRDefault="0026606D" w:rsidP="003C2995">
            <w:pPr>
              <w:jc w:val="right"/>
              <w:rPr>
                <w:rFonts w:ascii="Times New Roman" w:hAnsi="Times New Roman"/>
                <w:iCs/>
                <w:sz w:val="22"/>
                <w:szCs w:val="22"/>
                <w:lang w:eastAsia="et-EE"/>
              </w:rPr>
            </w:pPr>
            <w:r w:rsidRPr="006C20C1">
              <w:rPr>
                <w:rFonts w:ascii="Times New Roman" w:hAnsi="Times New Roman"/>
                <w:iCs/>
                <w:sz w:val="22"/>
                <w:szCs w:val="22"/>
                <w:lang w:eastAsia="et-EE"/>
              </w:rPr>
              <w:t>1,07</w:t>
            </w:r>
          </w:p>
        </w:tc>
      </w:tr>
      <w:tr w:rsidR="00B3574F" w:rsidRPr="006C20C1" w14:paraId="6C67FCFA" w14:textId="77777777" w:rsidTr="00D028E2">
        <w:trPr>
          <w:trHeight w:val="270"/>
        </w:trPr>
        <w:tc>
          <w:tcPr>
            <w:tcW w:w="960" w:type="dxa"/>
            <w:shd w:val="clear" w:color="auto" w:fill="auto"/>
            <w:noWrap/>
            <w:vAlign w:val="bottom"/>
          </w:tcPr>
          <w:p w14:paraId="31FCDAD0" w14:textId="17A05F40" w:rsidR="00B3574F" w:rsidRPr="006C20C1" w:rsidRDefault="0000435C" w:rsidP="003C2995">
            <w:pPr>
              <w:rPr>
                <w:rFonts w:ascii="Times New Roman" w:hAnsi="Times New Roman"/>
                <w:i/>
                <w:iCs/>
                <w:sz w:val="22"/>
                <w:szCs w:val="22"/>
                <w:lang w:eastAsia="et-EE"/>
              </w:rPr>
            </w:pPr>
            <w:r w:rsidRPr="006C20C1">
              <w:rPr>
                <w:rFonts w:ascii="Times New Roman" w:hAnsi="Times New Roman"/>
                <w:i/>
                <w:iCs/>
                <w:sz w:val="22"/>
                <w:szCs w:val="22"/>
                <w:lang w:eastAsia="et-EE"/>
              </w:rPr>
              <w:t>2017*</w:t>
            </w:r>
          </w:p>
        </w:tc>
        <w:tc>
          <w:tcPr>
            <w:tcW w:w="1460" w:type="dxa"/>
            <w:shd w:val="clear" w:color="auto" w:fill="auto"/>
            <w:noWrap/>
            <w:vAlign w:val="bottom"/>
          </w:tcPr>
          <w:p w14:paraId="4C6337ED" w14:textId="446DE251" w:rsidR="00B3574F" w:rsidRPr="006C20C1" w:rsidRDefault="005708D4" w:rsidP="003C2995">
            <w:pPr>
              <w:jc w:val="right"/>
              <w:rPr>
                <w:rFonts w:ascii="Times New Roman" w:hAnsi="Times New Roman"/>
                <w:i/>
                <w:iCs/>
                <w:sz w:val="22"/>
                <w:szCs w:val="22"/>
                <w:lang w:eastAsia="et-EE"/>
              </w:rPr>
            </w:pPr>
            <w:r w:rsidRPr="006C20C1">
              <w:rPr>
                <w:rFonts w:ascii="Times New Roman" w:hAnsi="Times New Roman"/>
                <w:i/>
                <w:iCs/>
                <w:sz w:val="22"/>
                <w:szCs w:val="22"/>
                <w:lang w:eastAsia="et-EE"/>
              </w:rPr>
              <w:t>21 350</w:t>
            </w:r>
            <w:r w:rsidR="00EF2CA1" w:rsidRPr="006C20C1">
              <w:rPr>
                <w:rFonts w:ascii="Times New Roman" w:hAnsi="Times New Roman"/>
                <w:i/>
                <w:iCs/>
                <w:sz w:val="22"/>
                <w:szCs w:val="22"/>
                <w:lang w:eastAsia="et-EE"/>
              </w:rPr>
              <w:t xml:space="preserve"> 000</w:t>
            </w:r>
          </w:p>
        </w:tc>
        <w:tc>
          <w:tcPr>
            <w:tcW w:w="929" w:type="dxa"/>
            <w:shd w:val="clear" w:color="auto" w:fill="auto"/>
            <w:noWrap/>
            <w:vAlign w:val="bottom"/>
          </w:tcPr>
          <w:p w14:paraId="15655B30" w14:textId="2112DACA" w:rsidR="00B3574F" w:rsidRPr="006C20C1" w:rsidRDefault="005708D4" w:rsidP="003C2995">
            <w:pPr>
              <w:jc w:val="right"/>
              <w:rPr>
                <w:rFonts w:ascii="Times New Roman" w:hAnsi="Times New Roman"/>
                <w:i/>
                <w:iCs/>
                <w:sz w:val="22"/>
                <w:szCs w:val="22"/>
                <w:lang w:eastAsia="et-EE"/>
              </w:rPr>
            </w:pPr>
            <w:r w:rsidRPr="006C20C1">
              <w:rPr>
                <w:rFonts w:ascii="Times New Roman" w:hAnsi="Times New Roman"/>
                <w:i/>
                <w:iCs/>
                <w:sz w:val="22"/>
                <w:szCs w:val="22"/>
                <w:lang w:eastAsia="et-EE"/>
              </w:rPr>
              <w:t>1,09</w:t>
            </w:r>
          </w:p>
        </w:tc>
      </w:tr>
      <w:tr w:rsidR="0000435C" w:rsidRPr="006C20C1" w14:paraId="192443BE" w14:textId="77777777" w:rsidTr="00D028E2">
        <w:trPr>
          <w:trHeight w:val="270"/>
        </w:trPr>
        <w:tc>
          <w:tcPr>
            <w:tcW w:w="960" w:type="dxa"/>
            <w:shd w:val="clear" w:color="auto" w:fill="auto"/>
            <w:noWrap/>
            <w:vAlign w:val="bottom"/>
          </w:tcPr>
          <w:p w14:paraId="4A81AC70" w14:textId="7E72D225" w:rsidR="0000435C" w:rsidRPr="006C20C1" w:rsidRDefault="0000435C" w:rsidP="003C2995">
            <w:pPr>
              <w:rPr>
                <w:rFonts w:ascii="Times New Roman" w:hAnsi="Times New Roman"/>
                <w:b/>
                <w:i/>
                <w:iCs/>
                <w:sz w:val="22"/>
                <w:szCs w:val="22"/>
                <w:lang w:eastAsia="et-EE"/>
              </w:rPr>
            </w:pPr>
            <w:r w:rsidRPr="006C20C1">
              <w:rPr>
                <w:rFonts w:ascii="Times New Roman" w:hAnsi="Times New Roman"/>
                <w:b/>
                <w:i/>
                <w:iCs/>
                <w:sz w:val="22"/>
                <w:szCs w:val="22"/>
                <w:lang w:eastAsia="et-EE"/>
              </w:rPr>
              <w:t>2018**</w:t>
            </w:r>
          </w:p>
        </w:tc>
        <w:tc>
          <w:tcPr>
            <w:tcW w:w="1460" w:type="dxa"/>
            <w:shd w:val="clear" w:color="auto" w:fill="auto"/>
            <w:noWrap/>
            <w:vAlign w:val="bottom"/>
          </w:tcPr>
          <w:p w14:paraId="6BC11A8E" w14:textId="4FAE9C1F" w:rsidR="0000435C" w:rsidRPr="006C20C1" w:rsidRDefault="00DF37FB" w:rsidP="003C2995">
            <w:pPr>
              <w:jc w:val="right"/>
              <w:rPr>
                <w:rFonts w:ascii="Times New Roman" w:hAnsi="Times New Roman"/>
                <w:b/>
                <w:i/>
                <w:iCs/>
                <w:sz w:val="22"/>
                <w:szCs w:val="22"/>
                <w:lang w:eastAsia="et-EE"/>
              </w:rPr>
            </w:pPr>
            <w:r w:rsidRPr="006C20C1">
              <w:rPr>
                <w:rFonts w:ascii="Times New Roman" w:hAnsi="Times New Roman"/>
                <w:b/>
                <w:i/>
                <w:iCs/>
                <w:sz w:val="22"/>
                <w:szCs w:val="22"/>
                <w:lang w:eastAsia="et-EE"/>
              </w:rPr>
              <w:t>22 5</w:t>
            </w:r>
            <w:r w:rsidR="00EF2CA1" w:rsidRPr="006C20C1">
              <w:rPr>
                <w:rFonts w:ascii="Times New Roman" w:hAnsi="Times New Roman"/>
                <w:b/>
                <w:i/>
                <w:iCs/>
                <w:sz w:val="22"/>
                <w:szCs w:val="22"/>
                <w:lang w:eastAsia="et-EE"/>
              </w:rPr>
              <w:t>00 000</w:t>
            </w:r>
          </w:p>
        </w:tc>
        <w:tc>
          <w:tcPr>
            <w:tcW w:w="929" w:type="dxa"/>
            <w:shd w:val="clear" w:color="auto" w:fill="auto"/>
            <w:noWrap/>
            <w:vAlign w:val="bottom"/>
          </w:tcPr>
          <w:p w14:paraId="6A249991" w14:textId="682D13FB" w:rsidR="0000435C" w:rsidRPr="006C20C1" w:rsidRDefault="00EF2CA1" w:rsidP="00DF37FB">
            <w:pPr>
              <w:jc w:val="right"/>
              <w:rPr>
                <w:rFonts w:ascii="Times New Roman" w:hAnsi="Times New Roman"/>
                <w:b/>
                <w:i/>
                <w:iCs/>
                <w:sz w:val="22"/>
                <w:szCs w:val="22"/>
                <w:lang w:eastAsia="et-EE"/>
              </w:rPr>
            </w:pPr>
            <w:r w:rsidRPr="006C20C1">
              <w:rPr>
                <w:rFonts w:ascii="Times New Roman" w:hAnsi="Times New Roman"/>
                <w:b/>
                <w:i/>
                <w:iCs/>
                <w:sz w:val="22"/>
                <w:szCs w:val="22"/>
                <w:lang w:eastAsia="et-EE"/>
              </w:rPr>
              <w:t>1,0</w:t>
            </w:r>
            <w:r w:rsidR="005708D4" w:rsidRPr="006C20C1">
              <w:rPr>
                <w:rFonts w:ascii="Times New Roman" w:hAnsi="Times New Roman"/>
                <w:b/>
                <w:i/>
                <w:iCs/>
                <w:sz w:val="22"/>
                <w:szCs w:val="22"/>
                <w:lang w:eastAsia="et-EE"/>
              </w:rPr>
              <w:t>5</w:t>
            </w:r>
          </w:p>
        </w:tc>
      </w:tr>
    </w:tbl>
    <w:p w14:paraId="68377645" w14:textId="37E37839" w:rsidR="0000435C" w:rsidRPr="006C20C1" w:rsidRDefault="0000435C" w:rsidP="0000435C">
      <w:pPr>
        <w:rPr>
          <w:rFonts w:ascii="Times New Roman" w:hAnsi="Times New Roman"/>
          <w:sz w:val="20"/>
          <w:szCs w:val="20"/>
        </w:rPr>
      </w:pPr>
      <w:r w:rsidRPr="006C20C1">
        <w:rPr>
          <w:rFonts w:ascii="Times New Roman" w:hAnsi="Times New Roman"/>
          <w:sz w:val="20"/>
          <w:szCs w:val="20"/>
        </w:rPr>
        <w:t>* prognoositav laekumine</w:t>
      </w:r>
    </w:p>
    <w:p w14:paraId="32C12CE1" w14:textId="77777777" w:rsidR="0000435C" w:rsidRPr="006C20C1" w:rsidRDefault="0000435C" w:rsidP="0000435C">
      <w:pPr>
        <w:rPr>
          <w:rFonts w:ascii="Times New Roman" w:hAnsi="Times New Roman"/>
          <w:sz w:val="20"/>
          <w:szCs w:val="20"/>
        </w:rPr>
      </w:pPr>
      <w:r w:rsidRPr="006C20C1">
        <w:rPr>
          <w:rFonts w:ascii="Times New Roman" w:hAnsi="Times New Roman"/>
          <w:sz w:val="20"/>
          <w:szCs w:val="20"/>
        </w:rPr>
        <w:t>**prognoos/plaan</w:t>
      </w:r>
    </w:p>
    <w:p w14:paraId="61FF2255" w14:textId="77777777" w:rsidR="003354D8" w:rsidRPr="006C20C1" w:rsidRDefault="003354D8" w:rsidP="003C2995">
      <w:pPr>
        <w:rPr>
          <w:rFonts w:ascii="Times New Roman" w:hAnsi="Times New Roman"/>
          <w:sz w:val="20"/>
          <w:szCs w:val="20"/>
        </w:rPr>
      </w:pPr>
    </w:p>
    <w:p w14:paraId="009F8DED" w14:textId="041472FA" w:rsidR="00931EBD" w:rsidRPr="006C20C1" w:rsidRDefault="003354D8" w:rsidP="003C2995">
      <w:pPr>
        <w:jc w:val="both"/>
        <w:rPr>
          <w:rFonts w:ascii="Times New Roman" w:hAnsi="Times New Roman"/>
        </w:rPr>
      </w:pPr>
      <w:r w:rsidRPr="006C20C1">
        <w:rPr>
          <w:rFonts w:ascii="Times New Roman" w:hAnsi="Times New Roman"/>
        </w:rPr>
        <w:t>FIT laekumine on pidevas tõusus alates 2010</w:t>
      </w:r>
      <w:r w:rsidR="0048617C" w:rsidRPr="006C20C1">
        <w:rPr>
          <w:rFonts w:ascii="Times New Roman" w:hAnsi="Times New Roman"/>
        </w:rPr>
        <w:t>. aastast. Absoluutnumbrites ületas FIT laekumine kriisieelse taseme juba 2012. aastal. Olulisemaks</w:t>
      </w:r>
      <w:r w:rsidRPr="006C20C1">
        <w:rPr>
          <w:rFonts w:ascii="Times New Roman" w:hAnsi="Times New Roman"/>
        </w:rPr>
        <w:t xml:space="preserve"> </w:t>
      </w:r>
      <w:r w:rsidR="0048617C" w:rsidRPr="006C20C1">
        <w:rPr>
          <w:rFonts w:ascii="Times New Roman" w:hAnsi="Times New Roman"/>
        </w:rPr>
        <w:t xml:space="preserve">tõusu </w:t>
      </w:r>
      <w:r w:rsidRPr="006C20C1">
        <w:rPr>
          <w:rFonts w:ascii="Times New Roman" w:hAnsi="Times New Roman"/>
        </w:rPr>
        <w:t>põhjus</w:t>
      </w:r>
      <w:r w:rsidR="0048617C" w:rsidRPr="006C20C1">
        <w:rPr>
          <w:rFonts w:ascii="Times New Roman" w:hAnsi="Times New Roman"/>
        </w:rPr>
        <w:t>eks</w:t>
      </w:r>
      <w:r w:rsidRPr="006C20C1">
        <w:rPr>
          <w:rFonts w:ascii="Times New Roman" w:hAnsi="Times New Roman"/>
        </w:rPr>
        <w:t xml:space="preserve"> on maksumaksjate arvu pidev kasv,</w:t>
      </w:r>
      <w:r w:rsidR="0048617C" w:rsidRPr="006C20C1">
        <w:rPr>
          <w:rFonts w:ascii="Times New Roman" w:hAnsi="Times New Roman"/>
        </w:rPr>
        <w:t xml:space="preserve"> samas kui valdavalt Eesti kohalikes omavalitsustes</w:t>
      </w:r>
      <w:r w:rsidR="00BD3A3C" w:rsidRPr="006C20C1">
        <w:rPr>
          <w:rFonts w:ascii="Times New Roman" w:hAnsi="Times New Roman"/>
        </w:rPr>
        <w:t xml:space="preserve"> see langeb.</w:t>
      </w:r>
      <w:r w:rsidRPr="006C20C1">
        <w:rPr>
          <w:rFonts w:ascii="Times New Roman" w:hAnsi="Times New Roman"/>
        </w:rPr>
        <w:t xml:space="preserve"> Tulumaksu arvestamise aluseks on maksumaksja kuu brutosissetulek. Viimsi valla maksumaksjate brutosissetulek on Eesti valdades, l</w:t>
      </w:r>
      <w:r w:rsidR="00BE49D6" w:rsidRPr="006C20C1">
        <w:rPr>
          <w:rFonts w:ascii="Times New Roman" w:hAnsi="Times New Roman"/>
        </w:rPr>
        <w:t>innades üks</w:t>
      </w:r>
      <w:r w:rsidR="002258BE" w:rsidRPr="006C20C1">
        <w:rPr>
          <w:rFonts w:ascii="Times New Roman" w:hAnsi="Times New Roman"/>
        </w:rPr>
        <w:t xml:space="preserve"> kõrgem</w:t>
      </w:r>
      <w:r w:rsidR="00BE49D6" w:rsidRPr="006C20C1">
        <w:rPr>
          <w:rFonts w:ascii="Times New Roman" w:hAnsi="Times New Roman"/>
        </w:rPr>
        <w:t>aid ja oli 2017</w:t>
      </w:r>
      <w:r w:rsidR="00BD3A3C" w:rsidRPr="006C20C1">
        <w:rPr>
          <w:rFonts w:ascii="Times New Roman" w:hAnsi="Times New Roman"/>
        </w:rPr>
        <w:t>.</w:t>
      </w:r>
      <w:r w:rsidR="00DF49A5" w:rsidRPr="006C20C1">
        <w:rPr>
          <w:rFonts w:ascii="Times New Roman" w:hAnsi="Times New Roman"/>
        </w:rPr>
        <w:t xml:space="preserve"> </w:t>
      </w:r>
      <w:r w:rsidR="00BD3A3C" w:rsidRPr="006C20C1">
        <w:rPr>
          <w:rFonts w:ascii="Times New Roman" w:hAnsi="Times New Roman"/>
        </w:rPr>
        <w:t>aastal</w:t>
      </w:r>
      <w:r w:rsidRPr="006C20C1">
        <w:rPr>
          <w:rFonts w:ascii="Times New Roman" w:hAnsi="Times New Roman"/>
        </w:rPr>
        <w:t xml:space="preserve"> (jaanu</w:t>
      </w:r>
      <w:r w:rsidR="00BD3A3C" w:rsidRPr="006C20C1">
        <w:rPr>
          <w:rFonts w:ascii="Times New Roman" w:hAnsi="Times New Roman"/>
        </w:rPr>
        <w:t>ar-</w:t>
      </w:r>
      <w:r w:rsidR="00BE49D6" w:rsidRPr="006C20C1">
        <w:rPr>
          <w:rFonts w:ascii="Times New Roman" w:hAnsi="Times New Roman"/>
        </w:rPr>
        <w:t>septem</w:t>
      </w:r>
      <w:r w:rsidR="002258BE" w:rsidRPr="006C20C1">
        <w:rPr>
          <w:rFonts w:ascii="Times New Roman" w:hAnsi="Times New Roman"/>
        </w:rPr>
        <w:t>b</w:t>
      </w:r>
      <w:r w:rsidR="008479D4" w:rsidRPr="006C20C1">
        <w:rPr>
          <w:rFonts w:ascii="Times New Roman" w:hAnsi="Times New Roman"/>
        </w:rPr>
        <w:t>er</w:t>
      </w:r>
      <w:r w:rsidR="00BD3A3C" w:rsidRPr="006C20C1">
        <w:rPr>
          <w:rFonts w:ascii="Times New Roman" w:hAnsi="Times New Roman"/>
        </w:rPr>
        <w:t>) keskmiselt 1</w:t>
      </w:r>
      <w:r w:rsidR="00BE49D6" w:rsidRPr="006C20C1">
        <w:rPr>
          <w:rFonts w:ascii="Times New Roman" w:hAnsi="Times New Roman"/>
        </w:rPr>
        <w:t>613</w:t>
      </w:r>
      <w:r w:rsidR="00BD3A3C" w:rsidRPr="006C20C1">
        <w:rPr>
          <w:rFonts w:ascii="Times New Roman" w:hAnsi="Times New Roman"/>
        </w:rPr>
        <w:t xml:space="preserve"> eurot kuus</w:t>
      </w:r>
      <w:r w:rsidRPr="006C20C1">
        <w:rPr>
          <w:rFonts w:ascii="Times New Roman" w:hAnsi="Times New Roman"/>
        </w:rPr>
        <w:t>.</w:t>
      </w:r>
    </w:p>
    <w:p w14:paraId="6E065347" w14:textId="0D0C9121" w:rsidR="003354D8" w:rsidRPr="006C20C1" w:rsidRDefault="004744C7" w:rsidP="001E3597">
      <w:pPr>
        <w:spacing w:line="276" w:lineRule="auto"/>
        <w:rPr>
          <w:rFonts w:ascii="Times New Roman" w:hAnsi="Times New Roman"/>
          <w:b/>
        </w:rPr>
      </w:pPr>
      <w:r w:rsidRPr="006C20C1">
        <w:rPr>
          <w:rFonts w:ascii="Times New Roman" w:hAnsi="Times New Roman"/>
          <w:b/>
        </w:rPr>
        <w:t>FIT laekumise prognoosi arvutamise alused:</w:t>
      </w:r>
    </w:p>
    <w:tbl>
      <w:tblPr>
        <w:tblW w:w="9346" w:type="dxa"/>
        <w:tblCellMar>
          <w:left w:w="70" w:type="dxa"/>
          <w:right w:w="70" w:type="dxa"/>
        </w:tblCellMar>
        <w:tblLook w:val="04A0" w:firstRow="1" w:lastRow="0" w:firstColumn="1" w:lastColumn="0" w:noHBand="0" w:noVBand="1"/>
      </w:tblPr>
      <w:tblGrid>
        <w:gridCol w:w="2684"/>
        <w:gridCol w:w="992"/>
        <w:gridCol w:w="1134"/>
        <w:gridCol w:w="1134"/>
        <w:gridCol w:w="1134"/>
        <w:gridCol w:w="1134"/>
        <w:gridCol w:w="1134"/>
      </w:tblGrid>
      <w:tr w:rsidR="00E41404" w:rsidRPr="006C20C1" w14:paraId="2F0483B5" w14:textId="77777777" w:rsidTr="00E41404">
        <w:trPr>
          <w:trHeight w:val="315"/>
        </w:trPr>
        <w:tc>
          <w:tcPr>
            <w:tcW w:w="2684"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30F37055" w14:textId="77777777" w:rsidR="00E41404" w:rsidRPr="006C20C1" w:rsidRDefault="00E41404" w:rsidP="00E41404">
            <w:pPr>
              <w:rPr>
                <w:rFonts w:cs="Arial"/>
                <w:b/>
                <w:bCs/>
                <w:sz w:val="20"/>
                <w:szCs w:val="20"/>
                <w:lang w:eastAsia="et-EE"/>
              </w:rPr>
            </w:pPr>
            <w:r w:rsidRPr="006C20C1">
              <w:rPr>
                <w:rFonts w:cs="Arial"/>
                <w:b/>
                <w:bCs/>
                <w:sz w:val="20"/>
                <w:szCs w:val="20"/>
                <w:lang w:eastAsia="et-EE"/>
              </w:rPr>
              <w:t>Mõju element</w:t>
            </w:r>
          </w:p>
        </w:tc>
        <w:tc>
          <w:tcPr>
            <w:tcW w:w="992" w:type="dxa"/>
            <w:tcBorders>
              <w:top w:val="single" w:sz="8" w:space="0" w:color="auto"/>
              <w:left w:val="nil"/>
              <w:bottom w:val="single" w:sz="8" w:space="0" w:color="auto"/>
              <w:right w:val="single" w:sz="4" w:space="0" w:color="000000"/>
            </w:tcBorders>
            <w:shd w:val="clear" w:color="auto" w:fill="auto"/>
            <w:noWrap/>
            <w:vAlign w:val="bottom"/>
            <w:hideMark/>
          </w:tcPr>
          <w:p w14:paraId="742F84B1" w14:textId="77777777" w:rsidR="00E41404" w:rsidRPr="006C20C1" w:rsidRDefault="00E41404" w:rsidP="00E41404">
            <w:pPr>
              <w:jc w:val="center"/>
              <w:rPr>
                <w:rFonts w:cs="Arial"/>
                <w:b/>
                <w:bCs/>
                <w:sz w:val="20"/>
                <w:szCs w:val="20"/>
                <w:lang w:eastAsia="et-EE"/>
              </w:rPr>
            </w:pPr>
            <w:r w:rsidRPr="006C20C1">
              <w:rPr>
                <w:rFonts w:cs="Arial"/>
                <w:b/>
                <w:bCs/>
                <w:sz w:val="20"/>
                <w:szCs w:val="20"/>
                <w:lang w:eastAsia="et-EE"/>
              </w:rPr>
              <w:t>2013</w:t>
            </w:r>
          </w:p>
        </w:tc>
        <w:tc>
          <w:tcPr>
            <w:tcW w:w="1134" w:type="dxa"/>
            <w:tcBorders>
              <w:top w:val="single" w:sz="8" w:space="0" w:color="auto"/>
              <w:left w:val="nil"/>
              <w:bottom w:val="single" w:sz="8" w:space="0" w:color="auto"/>
              <w:right w:val="single" w:sz="4" w:space="0" w:color="000000"/>
            </w:tcBorders>
            <w:shd w:val="clear" w:color="auto" w:fill="auto"/>
            <w:noWrap/>
            <w:vAlign w:val="bottom"/>
            <w:hideMark/>
          </w:tcPr>
          <w:p w14:paraId="5E026DC4" w14:textId="77777777" w:rsidR="00E41404" w:rsidRPr="006C20C1" w:rsidRDefault="00E41404" w:rsidP="00E41404">
            <w:pPr>
              <w:jc w:val="center"/>
              <w:rPr>
                <w:rFonts w:cs="Arial"/>
                <w:b/>
                <w:bCs/>
                <w:sz w:val="20"/>
                <w:szCs w:val="20"/>
                <w:lang w:eastAsia="et-EE"/>
              </w:rPr>
            </w:pPr>
            <w:r w:rsidRPr="006C20C1">
              <w:rPr>
                <w:rFonts w:cs="Arial"/>
                <w:b/>
                <w:bCs/>
                <w:sz w:val="20"/>
                <w:szCs w:val="20"/>
                <w:lang w:eastAsia="et-EE"/>
              </w:rPr>
              <w:t>2014</w:t>
            </w:r>
          </w:p>
        </w:tc>
        <w:tc>
          <w:tcPr>
            <w:tcW w:w="1134" w:type="dxa"/>
            <w:tcBorders>
              <w:top w:val="single" w:sz="8" w:space="0" w:color="auto"/>
              <w:left w:val="nil"/>
              <w:bottom w:val="single" w:sz="8" w:space="0" w:color="auto"/>
              <w:right w:val="nil"/>
            </w:tcBorders>
            <w:shd w:val="clear" w:color="auto" w:fill="auto"/>
            <w:noWrap/>
            <w:vAlign w:val="bottom"/>
            <w:hideMark/>
          </w:tcPr>
          <w:p w14:paraId="1E39CE99" w14:textId="77777777" w:rsidR="00E41404" w:rsidRPr="006C20C1" w:rsidRDefault="00E41404" w:rsidP="00E41404">
            <w:pPr>
              <w:jc w:val="center"/>
              <w:rPr>
                <w:rFonts w:cs="Arial"/>
                <w:b/>
                <w:bCs/>
                <w:sz w:val="20"/>
                <w:szCs w:val="20"/>
                <w:lang w:eastAsia="et-EE"/>
              </w:rPr>
            </w:pPr>
            <w:r w:rsidRPr="006C20C1">
              <w:rPr>
                <w:rFonts w:cs="Arial"/>
                <w:b/>
                <w:bCs/>
                <w:sz w:val="20"/>
                <w:szCs w:val="20"/>
                <w:lang w:eastAsia="et-EE"/>
              </w:rPr>
              <w:t>2015</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AB7879E" w14:textId="77777777" w:rsidR="00E41404" w:rsidRPr="006C20C1" w:rsidRDefault="00E41404" w:rsidP="00E41404">
            <w:pPr>
              <w:jc w:val="center"/>
              <w:rPr>
                <w:rFonts w:cs="Arial"/>
                <w:b/>
                <w:bCs/>
                <w:sz w:val="20"/>
                <w:szCs w:val="20"/>
                <w:lang w:eastAsia="et-EE"/>
              </w:rPr>
            </w:pPr>
            <w:r w:rsidRPr="006C20C1">
              <w:rPr>
                <w:rFonts w:cs="Arial"/>
                <w:b/>
                <w:bCs/>
                <w:sz w:val="20"/>
                <w:szCs w:val="20"/>
                <w:lang w:eastAsia="et-EE"/>
              </w:rPr>
              <w:t>2016</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DDA8F8A" w14:textId="77777777" w:rsidR="00E41404" w:rsidRPr="006C20C1" w:rsidRDefault="00E41404" w:rsidP="00E41404">
            <w:pPr>
              <w:jc w:val="center"/>
              <w:rPr>
                <w:rFonts w:cs="Arial"/>
                <w:b/>
                <w:bCs/>
                <w:sz w:val="20"/>
                <w:szCs w:val="20"/>
                <w:lang w:eastAsia="et-EE"/>
              </w:rPr>
            </w:pPr>
            <w:r w:rsidRPr="006C20C1">
              <w:rPr>
                <w:rFonts w:cs="Arial"/>
                <w:b/>
                <w:bCs/>
                <w:sz w:val="20"/>
                <w:szCs w:val="20"/>
                <w:lang w:eastAsia="et-EE"/>
              </w:rPr>
              <w:t>2017</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4C1847D" w14:textId="77777777" w:rsidR="00E41404" w:rsidRPr="006C20C1" w:rsidRDefault="00E41404" w:rsidP="00E41404">
            <w:pPr>
              <w:jc w:val="center"/>
              <w:rPr>
                <w:rFonts w:cs="Arial"/>
                <w:b/>
                <w:bCs/>
                <w:sz w:val="20"/>
                <w:szCs w:val="20"/>
                <w:lang w:eastAsia="et-EE"/>
              </w:rPr>
            </w:pPr>
            <w:r w:rsidRPr="006C20C1">
              <w:rPr>
                <w:rFonts w:cs="Arial"/>
                <w:b/>
                <w:bCs/>
                <w:sz w:val="20"/>
                <w:szCs w:val="20"/>
                <w:lang w:eastAsia="et-EE"/>
              </w:rPr>
              <w:t>2018</w:t>
            </w:r>
          </w:p>
        </w:tc>
      </w:tr>
      <w:tr w:rsidR="00E41404" w:rsidRPr="006C20C1" w14:paraId="13AB151E"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5B3D777E" w14:textId="77777777" w:rsidR="00E41404" w:rsidRPr="006C20C1" w:rsidRDefault="00E41404" w:rsidP="00E41404">
            <w:pPr>
              <w:rPr>
                <w:rFonts w:cs="Arial"/>
                <w:sz w:val="20"/>
                <w:szCs w:val="20"/>
                <w:lang w:eastAsia="et-EE"/>
              </w:rPr>
            </w:pPr>
            <w:r w:rsidRPr="006C20C1">
              <w:rPr>
                <w:rFonts w:cs="Arial"/>
                <w:sz w:val="20"/>
                <w:szCs w:val="20"/>
                <w:lang w:eastAsia="et-EE"/>
              </w:rPr>
              <w:t>Maksumaksjad</w:t>
            </w:r>
          </w:p>
        </w:tc>
        <w:tc>
          <w:tcPr>
            <w:tcW w:w="992" w:type="dxa"/>
            <w:tcBorders>
              <w:top w:val="nil"/>
              <w:left w:val="nil"/>
              <w:bottom w:val="single" w:sz="4" w:space="0" w:color="000000"/>
              <w:right w:val="single" w:sz="4" w:space="0" w:color="000000"/>
            </w:tcBorders>
            <w:shd w:val="clear" w:color="auto" w:fill="auto"/>
            <w:noWrap/>
            <w:vAlign w:val="bottom"/>
            <w:hideMark/>
          </w:tcPr>
          <w:p w14:paraId="782EBAD8" w14:textId="77777777" w:rsidR="00E41404" w:rsidRPr="006C20C1" w:rsidRDefault="00E41404" w:rsidP="00E41404">
            <w:pPr>
              <w:jc w:val="right"/>
              <w:rPr>
                <w:rFonts w:cs="Arial"/>
                <w:sz w:val="20"/>
                <w:szCs w:val="20"/>
                <w:lang w:eastAsia="et-EE"/>
              </w:rPr>
            </w:pPr>
            <w:r w:rsidRPr="006C20C1">
              <w:rPr>
                <w:rFonts w:cs="Arial"/>
                <w:sz w:val="20"/>
                <w:szCs w:val="20"/>
                <w:lang w:eastAsia="et-EE"/>
              </w:rPr>
              <w:t>8269</w:t>
            </w:r>
          </w:p>
        </w:tc>
        <w:tc>
          <w:tcPr>
            <w:tcW w:w="1134" w:type="dxa"/>
            <w:tcBorders>
              <w:top w:val="nil"/>
              <w:left w:val="nil"/>
              <w:bottom w:val="single" w:sz="4" w:space="0" w:color="000000"/>
              <w:right w:val="single" w:sz="4" w:space="0" w:color="000000"/>
            </w:tcBorders>
            <w:shd w:val="clear" w:color="auto" w:fill="auto"/>
            <w:noWrap/>
            <w:vAlign w:val="bottom"/>
            <w:hideMark/>
          </w:tcPr>
          <w:p w14:paraId="33C2DAA5" w14:textId="77777777" w:rsidR="00E41404" w:rsidRPr="006C20C1" w:rsidRDefault="00E41404" w:rsidP="00E41404">
            <w:pPr>
              <w:jc w:val="right"/>
              <w:rPr>
                <w:rFonts w:cs="Arial"/>
                <w:sz w:val="20"/>
                <w:szCs w:val="20"/>
                <w:lang w:eastAsia="et-EE"/>
              </w:rPr>
            </w:pPr>
            <w:r w:rsidRPr="006C20C1">
              <w:rPr>
                <w:rFonts w:cs="Arial"/>
                <w:sz w:val="20"/>
                <w:szCs w:val="20"/>
                <w:lang w:eastAsia="et-EE"/>
              </w:rPr>
              <w:t>8454</w:t>
            </w:r>
          </w:p>
        </w:tc>
        <w:tc>
          <w:tcPr>
            <w:tcW w:w="1134" w:type="dxa"/>
            <w:tcBorders>
              <w:top w:val="nil"/>
              <w:left w:val="nil"/>
              <w:bottom w:val="single" w:sz="4" w:space="0" w:color="000000"/>
              <w:right w:val="nil"/>
            </w:tcBorders>
            <w:shd w:val="clear" w:color="auto" w:fill="auto"/>
            <w:noWrap/>
            <w:vAlign w:val="bottom"/>
            <w:hideMark/>
          </w:tcPr>
          <w:p w14:paraId="554AAE41" w14:textId="77777777" w:rsidR="00E41404" w:rsidRPr="006C20C1" w:rsidRDefault="00E41404" w:rsidP="00E41404">
            <w:pPr>
              <w:jc w:val="right"/>
              <w:rPr>
                <w:rFonts w:cs="Arial"/>
                <w:sz w:val="20"/>
                <w:szCs w:val="20"/>
                <w:lang w:eastAsia="et-EE"/>
              </w:rPr>
            </w:pPr>
            <w:r w:rsidRPr="006C20C1">
              <w:rPr>
                <w:rFonts w:cs="Arial"/>
                <w:sz w:val="20"/>
                <w:szCs w:val="20"/>
                <w:lang w:eastAsia="et-EE"/>
              </w:rPr>
              <w:t>8649</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2D0BC3F0" w14:textId="77777777" w:rsidR="00E41404" w:rsidRPr="006C20C1" w:rsidRDefault="00E41404" w:rsidP="00E41404">
            <w:pPr>
              <w:jc w:val="right"/>
              <w:rPr>
                <w:rFonts w:cs="Arial"/>
                <w:sz w:val="20"/>
                <w:szCs w:val="20"/>
                <w:lang w:eastAsia="et-EE"/>
              </w:rPr>
            </w:pPr>
            <w:r w:rsidRPr="006C20C1">
              <w:rPr>
                <w:rFonts w:cs="Arial"/>
                <w:sz w:val="20"/>
                <w:szCs w:val="20"/>
                <w:lang w:eastAsia="et-EE"/>
              </w:rPr>
              <w:t>8893</w:t>
            </w:r>
          </w:p>
        </w:tc>
        <w:tc>
          <w:tcPr>
            <w:tcW w:w="1134" w:type="dxa"/>
            <w:tcBorders>
              <w:top w:val="nil"/>
              <w:left w:val="nil"/>
              <w:bottom w:val="single" w:sz="4" w:space="0" w:color="auto"/>
              <w:right w:val="single" w:sz="8" w:space="0" w:color="auto"/>
            </w:tcBorders>
            <w:shd w:val="clear" w:color="auto" w:fill="auto"/>
            <w:noWrap/>
            <w:vAlign w:val="bottom"/>
            <w:hideMark/>
          </w:tcPr>
          <w:p w14:paraId="37689D3D" w14:textId="77777777" w:rsidR="00E41404" w:rsidRPr="006C20C1" w:rsidRDefault="00E41404" w:rsidP="00E41404">
            <w:pPr>
              <w:jc w:val="right"/>
              <w:rPr>
                <w:rFonts w:cs="Arial"/>
                <w:sz w:val="20"/>
                <w:szCs w:val="20"/>
                <w:lang w:eastAsia="et-EE"/>
              </w:rPr>
            </w:pPr>
            <w:r w:rsidRPr="006C20C1">
              <w:rPr>
                <w:rFonts w:cs="Arial"/>
                <w:sz w:val="20"/>
                <w:szCs w:val="20"/>
                <w:lang w:eastAsia="et-EE"/>
              </w:rPr>
              <w:t>9135</w:t>
            </w:r>
          </w:p>
        </w:tc>
        <w:tc>
          <w:tcPr>
            <w:tcW w:w="1134" w:type="dxa"/>
            <w:tcBorders>
              <w:top w:val="nil"/>
              <w:left w:val="nil"/>
              <w:bottom w:val="single" w:sz="4" w:space="0" w:color="auto"/>
              <w:right w:val="single" w:sz="8" w:space="0" w:color="auto"/>
            </w:tcBorders>
            <w:shd w:val="clear" w:color="auto" w:fill="auto"/>
            <w:noWrap/>
            <w:vAlign w:val="bottom"/>
            <w:hideMark/>
          </w:tcPr>
          <w:p w14:paraId="4364F8D6" w14:textId="77777777" w:rsidR="00E41404" w:rsidRPr="006C20C1" w:rsidRDefault="00E41404" w:rsidP="00E41404">
            <w:pPr>
              <w:jc w:val="right"/>
              <w:rPr>
                <w:rFonts w:cs="Arial"/>
                <w:sz w:val="20"/>
                <w:szCs w:val="20"/>
                <w:lang w:eastAsia="et-EE"/>
              </w:rPr>
            </w:pPr>
            <w:r w:rsidRPr="006C20C1">
              <w:rPr>
                <w:rFonts w:cs="Arial"/>
                <w:sz w:val="20"/>
                <w:szCs w:val="20"/>
                <w:lang w:eastAsia="et-EE"/>
              </w:rPr>
              <w:t>9205</w:t>
            </w:r>
          </w:p>
        </w:tc>
      </w:tr>
      <w:tr w:rsidR="00E41404" w:rsidRPr="006C20C1" w14:paraId="1DCF73AE"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2555DE8A" w14:textId="77777777" w:rsidR="00E41404" w:rsidRPr="006C20C1" w:rsidRDefault="00E41404" w:rsidP="00E41404">
            <w:pPr>
              <w:rPr>
                <w:rFonts w:cs="Arial"/>
                <w:i/>
                <w:iCs/>
                <w:sz w:val="20"/>
                <w:szCs w:val="20"/>
                <w:lang w:eastAsia="et-EE"/>
              </w:rPr>
            </w:pPr>
            <w:r w:rsidRPr="006C20C1">
              <w:rPr>
                <w:rFonts w:cs="Arial"/>
                <w:i/>
                <w:iCs/>
                <w:sz w:val="20"/>
                <w:szCs w:val="20"/>
                <w:lang w:eastAsia="et-EE"/>
              </w:rPr>
              <w:t xml:space="preserve">       muutus - koefitsient</w:t>
            </w:r>
          </w:p>
        </w:tc>
        <w:tc>
          <w:tcPr>
            <w:tcW w:w="992" w:type="dxa"/>
            <w:tcBorders>
              <w:top w:val="nil"/>
              <w:left w:val="nil"/>
              <w:bottom w:val="single" w:sz="4" w:space="0" w:color="000000"/>
              <w:right w:val="single" w:sz="4" w:space="0" w:color="000000"/>
            </w:tcBorders>
            <w:shd w:val="clear" w:color="auto" w:fill="auto"/>
            <w:noWrap/>
            <w:vAlign w:val="bottom"/>
            <w:hideMark/>
          </w:tcPr>
          <w:p w14:paraId="46E104F5"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1,017</w:t>
            </w:r>
          </w:p>
        </w:tc>
        <w:tc>
          <w:tcPr>
            <w:tcW w:w="1134" w:type="dxa"/>
            <w:tcBorders>
              <w:top w:val="nil"/>
              <w:left w:val="nil"/>
              <w:bottom w:val="single" w:sz="4" w:space="0" w:color="000000"/>
              <w:right w:val="single" w:sz="4" w:space="0" w:color="000000"/>
            </w:tcBorders>
            <w:shd w:val="clear" w:color="auto" w:fill="auto"/>
            <w:noWrap/>
            <w:vAlign w:val="bottom"/>
            <w:hideMark/>
          </w:tcPr>
          <w:p w14:paraId="41880AB0"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1,022</w:t>
            </w:r>
          </w:p>
        </w:tc>
        <w:tc>
          <w:tcPr>
            <w:tcW w:w="1134" w:type="dxa"/>
            <w:tcBorders>
              <w:top w:val="nil"/>
              <w:left w:val="nil"/>
              <w:bottom w:val="single" w:sz="4" w:space="0" w:color="000000"/>
              <w:right w:val="nil"/>
            </w:tcBorders>
            <w:shd w:val="clear" w:color="auto" w:fill="auto"/>
            <w:noWrap/>
            <w:vAlign w:val="bottom"/>
            <w:hideMark/>
          </w:tcPr>
          <w:p w14:paraId="1B0EDA0E"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1,023</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23D015F1"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1,0282</w:t>
            </w:r>
          </w:p>
        </w:tc>
        <w:tc>
          <w:tcPr>
            <w:tcW w:w="1134" w:type="dxa"/>
            <w:tcBorders>
              <w:top w:val="nil"/>
              <w:left w:val="nil"/>
              <w:bottom w:val="single" w:sz="4" w:space="0" w:color="000000"/>
              <w:right w:val="single" w:sz="8" w:space="0" w:color="auto"/>
            </w:tcBorders>
            <w:shd w:val="clear" w:color="auto" w:fill="auto"/>
            <w:noWrap/>
            <w:vAlign w:val="bottom"/>
            <w:hideMark/>
          </w:tcPr>
          <w:p w14:paraId="00E683A4"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1,027</w:t>
            </w:r>
          </w:p>
        </w:tc>
        <w:tc>
          <w:tcPr>
            <w:tcW w:w="1134" w:type="dxa"/>
            <w:tcBorders>
              <w:top w:val="nil"/>
              <w:left w:val="nil"/>
              <w:bottom w:val="single" w:sz="4" w:space="0" w:color="000000"/>
              <w:right w:val="single" w:sz="8" w:space="0" w:color="auto"/>
            </w:tcBorders>
            <w:shd w:val="clear" w:color="auto" w:fill="auto"/>
            <w:noWrap/>
            <w:vAlign w:val="bottom"/>
            <w:hideMark/>
          </w:tcPr>
          <w:p w14:paraId="2654C9D3"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1,008</w:t>
            </w:r>
          </w:p>
        </w:tc>
      </w:tr>
      <w:tr w:rsidR="00E41404" w:rsidRPr="006C20C1" w14:paraId="0490F28E"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3A9598E4" w14:textId="77777777" w:rsidR="00E41404" w:rsidRPr="006C20C1" w:rsidRDefault="00E41404" w:rsidP="00E41404">
            <w:pPr>
              <w:rPr>
                <w:rFonts w:cs="Arial"/>
                <w:sz w:val="20"/>
                <w:szCs w:val="20"/>
                <w:lang w:eastAsia="et-EE"/>
              </w:rPr>
            </w:pPr>
            <w:r w:rsidRPr="006C20C1">
              <w:rPr>
                <w:rFonts w:cs="Arial"/>
                <w:sz w:val="20"/>
                <w:szCs w:val="20"/>
                <w:lang w:eastAsia="et-EE"/>
              </w:rPr>
              <w:t>Brutosissetulek</w:t>
            </w:r>
          </w:p>
        </w:tc>
        <w:tc>
          <w:tcPr>
            <w:tcW w:w="992" w:type="dxa"/>
            <w:tcBorders>
              <w:top w:val="nil"/>
              <w:left w:val="nil"/>
              <w:bottom w:val="single" w:sz="4" w:space="0" w:color="000000"/>
              <w:right w:val="single" w:sz="4" w:space="0" w:color="000000"/>
            </w:tcBorders>
            <w:shd w:val="clear" w:color="auto" w:fill="auto"/>
            <w:noWrap/>
            <w:vAlign w:val="bottom"/>
            <w:hideMark/>
          </w:tcPr>
          <w:p w14:paraId="4B4A92AD" w14:textId="77777777" w:rsidR="00E41404" w:rsidRPr="006C20C1" w:rsidRDefault="00E41404" w:rsidP="00E41404">
            <w:pPr>
              <w:jc w:val="right"/>
              <w:rPr>
                <w:rFonts w:cs="Arial"/>
                <w:sz w:val="20"/>
                <w:szCs w:val="20"/>
                <w:lang w:eastAsia="et-EE"/>
              </w:rPr>
            </w:pPr>
            <w:r w:rsidRPr="006C20C1">
              <w:rPr>
                <w:rFonts w:cs="Arial"/>
                <w:sz w:val="20"/>
                <w:szCs w:val="20"/>
                <w:lang w:eastAsia="et-EE"/>
              </w:rPr>
              <w:t>1339</w:t>
            </w:r>
          </w:p>
        </w:tc>
        <w:tc>
          <w:tcPr>
            <w:tcW w:w="1134" w:type="dxa"/>
            <w:tcBorders>
              <w:top w:val="nil"/>
              <w:left w:val="nil"/>
              <w:bottom w:val="single" w:sz="4" w:space="0" w:color="000000"/>
              <w:right w:val="single" w:sz="4" w:space="0" w:color="000000"/>
            </w:tcBorders>
            <w:shd w:val="clear" w:color="auto" w:fill="auto"/>
            <w:noWrap/>
            <w:vAlign w:val="bottom"/>
            <w:hideMark/>
          </w:tcPr>
          <w:p w14:paraId="06E9E66B" w14:textId="77777777" w:rsidR="00E41404" w:rsidRPr="006C20C1" w:rsidRDefault="00E41404" w:rsidP="00E41404">
            <w:pPr>
              <w:jc w:val="right"/>
              <w:rPr>
                <w:rFonts w:cs="Arial"/>
                <w:sz w:val="20"/>
                <w:szCs w:val="20"/>
                <w:lang w:eastAsia="et-EE"/>
              </w:rPr>
            </w:pPr>
            <w:r w:rsidRPr="006C20C1">
              <w:rPr>
                <w:rFonts w:cs="Arial"/>
                <w:sz w:val="20"/>
                <w:szCs w:val="20"/>
                <w:lang w:eastAsia="et-EE"/>
              </w:rPr>
              <w:t>1435</w:t>
            </w:r>
          </w:p>
        </w:tc>
        <w:tc>
          <w:tcPr>
            <w:tcW w:w="1134" w:type="dxa"/>
            <w:tcBorders>
              <w:top w:val="nil"/>
              <w:left w:val="nil"/>
              <w:bottom w:val="single" w:sz="4" w:space="0" w:color="000000"/>
              <w:right w:val="nil"/>
            </w:tcBorders>
            <w:shd w:val="clear" w:color="auto" w:fill="auto"/>
            <w:noWrap/>
            <w:vAlign w:val="bottom"/>
            <w:hideMark/>
          </w:tcPr>
          <w:p w14:paraId="56395C1B" w14:textId="77777777" w:rsidR="00E41404" w:rsidRPr="006C20C1" w:rsidRDefault="00E41404" w:rsidP="00E41404">
            <w:pPr>
              <w:jc w:val="right"/>
              <w:rPr>
                <w:rFonts w:cs="Arial"/>
                <w:sz w:val="20"/>
                <w:szCs w:val="20"/>
                <w:lang w:eastAsia="et-EE"/>
              </w:rPr>
            </w:pPr>
            <w:r w:rsidRPr="006C20C1">
              <w:rPr>
                <w:rFonts w:cs="Arial"/>
                <w:sz w:val="20"/>
                <w:szCs w:val="20"/>
                <w:lang w:eastAsia="et-EE"/>
              </w:rPr>
              <w:t>1508</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718F4B5A" w14:textId="77777777" w:rsidR="00E41404" w:rsidRPr="006C20C1" w:rsidRDefault="00E41404" w:rsidP="00E41404">
            <w:pPr>
              <w:jc w:val="right"/>
              <w:rPr>
                <w:rFonts w:cs="Arial"/>
                <w:sz w:val="20"/>
                <w:szCs w:val="20"/>
                <w:lang w:eastAsia="et-EE"/>
              </w:rPr>
            </w:pPr>
            <w:r w:rsidRPr="006C20C1">
              <w:rPr>
                <w:rFonts w:cs="Arial"/>
                <w:sz w:val="20"/>
                <w:szCs w:val="20"/>
                <w:lang w:eastAsia="et-EE"/>
              </w:rPr>
              <w:t>1570</w:t>
            </w:r>
          </w:p>
        </w:tc>
        <w:tc>
          <w:tcPr>
            <w:tcW w:w="1134" w:type="dxa"/>
            <w:tcBorders>
              <w:top w:val="nil"/>
              <w:left w:val="nil"/>
              <w:bottom w:val="single" w:sz="4" w:space="0" w:color="auto"/>
              <w:right w:val="single" w:sz="8" w:space="0" w:color="auto"/>
            </w:tcBorders>
            <w:shd w:val="clear" w:color="auto" w:fill="auto"/>
            <w:noWrap/>
            <w:vAlign w:val="bottom"/>
            <w:hideMark/>
          </w:tcPr>
          <w:p w14:paraId="214AA9D8" w14:textId="77777777" w:rsidR="00E41404" w:rsidRPr="006C20C1" w:rsidRDefault="00E41404" w:rsidP="00E41404">
            <w:pPr>
              <w:jc w:val="right"/>
              <w:rPr>
                <w:rFonts w:cs="Arial"/>
                <w:sz w:val="20"/>
                <w:szCs w:val="20"/>
                <w:lang w:eastAsia="et-EE"/>
              </w:rPr>
            </w:pPr>
            <w:r w:rsidRPr="006C20C1">
              <w:rPr>
                <w:rFonts w:cs="Arial"/>
                <w:sz w:val="20"/>
                <w:szCs w:val="20"/>
                <w:lang w:eastAsia="et-EE"/>
              </w:rPr>
              <w:t>1672</w:t>
            </w:r>
          </w:p>
        </w:tc>
        <w:tc>
          <w:tcPr>
            <w:tcW w:w="1134" w:type="dxa"/>
            <w:tcBorders>
              <w:top w:val="nil"/>
              <w:left w:val="nil"/>
              <w:bottom w:val="single" w:sz="4" w:space="0" w:color="auto"/>
              <w:right w:val="single" w:sz="8" w:space="0" w:color="auto"/>
            </w:tcBorders>
            <w:shd w:val="clear" w:color="auto" w:fill="auto"/>
            <w:noWrap/>
            <w:vAlign w:val="bottom"/>
            <w:hideMark/>
          </w:tcPr>
          <w:p w14:paraId="4862778B" w14:textId="77777777" w:rsidR="00E41404" w:rsidRPr="006C20C1" w:rsidRDefault="00E41404" w:rsidP="00E41404">
            <w:pPr>
              <w:jc w:val="right"/>
              <w:rPr>
                <w:rFonts w:cs="Arial"/>
                <w:sz w:val="20"/>
                <w:szCs w:val="20"/>
                <w:lang w:eastAsia="et-EE"/>
              </w:rPr>
            </w:pPr>
            <w:r w:rsidRPr="006C20C1">
              <w:rPr>
                <w:rFonts w:cs="Arial"/>
                <w:sz w:val="20"/>
                <w:szCs w:val="20"/>
                <w:lang w:eastAsia="et-EE"/>
              </w:rPr>
              <w:t>1714</w:t>
            </w:r>
          </w:p>
        </w:tc>
      </w:tr>
      <w:tr w:rsidR="00E41404" w:rsidRPr="006C20C1" w14:paraId="5B38924B"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47B5EA02" w14:textId="77777777" w:rsidR="00E41404" w:rsidRPr="006C20C1" w:rsidRDefault="00E41404" w:rsidP="00E41404">
            <w:pPr>
              <w:rPr>
                <w:rFonts w:cs="Arial"/>
                <w:i/>
                <w:iCs/>
                <w:sz w:val="20"/>
                <w:szCs w:val="20"/>
                <w:lang w:eastAsia="et-EE"/>
              </w:rPr>
            </w:pPr>
            <w:r w:rsidRPr="006C20C1">
              <w:rPr>
                <w:rFonts w:cs="Arial"/>
                <w:i/>
                <w:iCs/>
                <w:sz w:val="20"/>
                <w:szCs w:val="20"/>
                <w:lang w:eastAsia="et-EE"/>
              </w:rPr>
              <w:t xml:space="preserve">       muutus - koefitsient</w:t>
            </w:r>
          </w:p>
        </w:tc>
        <w:tc>
          <w:tcPr>
            <w:tcW w:w="992" w:type="dxa"/>
            <w:tcBorders>
              <w:top w:val="nil"/>
              <w:left w:val="nil"/>
              <w:bottom w:val="single" w:sz="4" w:space="0" w:color="000000"/>
              <w:right w:val="single" w:sz="4" w:space="0" w:color="000000"/>
            </w:tcBorders>
            <w:shd w:val="clear" w:color="auto" w:fill="auto"/>
            <w:noWrap/>
            <w:vAlign w:val="bottom"/>
            <w:hideMark/>
          </w:tcPr>
          <w:p w14:paraId="12D98339"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1,049</w:t>
            </w:r>
          </w:p>
        </w:tc>
        <w:tc>
          <w:tcPr>
            <w:tcW w:w="1134" w:type="dxa"/>
            <w:tcBorders>
              <w:top w:val="nil"/>
              <w:left w:val="nil"/>
              <w:bottom w:val="single" w:sz="4" w:space="0" w:color="000000"/>
              <w:right w:val="single" w:sz="4" w:space="0" w:color="000000"/>
            </w:tcBorders>
            <w:shd w:val="clear" w:color="auto" w:fill="auto"/>
            <w:noWrap/>
            <w:vAlign w:val="bottom"/>
            <w:hideMark/>
          </w:tcPr>
          <w:p w14:paraId="3D8BE24C"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1,072</w:t>
            </w:r>
          </w:p>
        </w:tc>
        <w:tc>
          <w:tcPr>
            <w:tcW w:w="1134" w:type="dxa"/>
            <w:tcBorders>
              <w:top w:val="nil"/>
              <w:left w:val="nil"/>
              <w:bottom w:val="single" w:sz="4" w:space="0" w:color="000000"/>
              <w:right w:val="nil"/>
            </w:tcBorders>
            <w:shd w:val="clear" w:color="auto" w:fill="auto"/>
            <w:noWrap/>
            <w:vAlign w:val="bottom"/>
            <w:hideMark/>
          </w:tcPr>
          <w:p w14:paraId="3A75471D"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1,051</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403604A4"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1,0408</w:t>
            </w:r>
          </w:p>
        </w:tc>
        <w:tc>
          <w:tcPr>
            <w:tcW w:w="1134" w:type="dxa"/>
            <w:tcBorders>
              <w:top w:val="nil"/>
              <w:left w:val="nil"/>
              <w:bottom w:val="single" w:sz="4" w:space="0" w:color="000000"/>
              <w:right w:val="single" w:sz="8" w:space="0" w:color="auto"/>
            </w:tcBorders>
            <w:shd w:val="clear" w:color="auto" w:fill="auto"/>
            <w:noWrap/>
            <w:vAlign w:val="bottom"/>
            <w:hideMark/>
          </w:tcPr>
          <w:p w14:paraId="735CF100"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1,065</w:t>
            </w:r>
          </w:p>
        </w:tc>
        <w:tc>
          <w:tcPr>
            <w:tcW w:w="1134" w:type="dxa"/>
            <w:tcBorders>
              <w:top w:val="nil"/>
              <w:left w:val="nil"/>
              <w:bottom w:val="single" w:sz="4" w:space="0" w:color="000000"/>
              <w:right w:val="single" w:sz="8" w:space="0" w:color="auto"/>
            </w:tcBorders>
            <w:shd w:val="clear" w:color="auto" w:fill="auto"/>
            <w:noWrap/>
            <w:vAlign w:val="bottom"/>
            <w:hideMark/>
          </w:tcPr>
          <w:p w14:paraId="4F967CA4"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1,026</w:t>
            </w:r>
          </w:p>
        </w:tc>
      </w:tr>
      <w:tr w:rsidR="00E41404" w:rsidRPr="006C20C1" w14:paraId="5CAF53D5"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2451249C" w14:textId="77777777" w:rsidR="00E41404" w:rsidRPr="006C20C1" w:rsidRDefault="00E41404" w:rsidP="00E41404">
            <w:pPr>
              <w:rPr>
                <w:rFonts w:cs="Arial"/>
                <w:sz w:val="20"/>
                <w:szCs w:val="20"/>
                <w:lang w:eastAsia="et-EE"/>
              </w:rPr>
            </w:pPr>
            <w:r w:rsidRPr="006C20C1">
              <w:rPr>
                <w:rFonts w:cs="Arial"/>
                <w:sz w:val="20"/>
                <w:szCs w:val="20"/>
                <w:lang w:eastAsia="et-EE"/>
              </w:rPr>
              <w:t>Tulumaksuseadus</w:t>
            </w:r>
          </w:p>
        </w:tc>
        <w:tc>
          <w:tcPr>
            <w:tcW w:w="992" w:type="dxa"/>
            <w:tcBorders>
              <w:top w:val="nil"/>
              <w:left w:val="nil"/>
              <w:bottom w:val="single" w:sz="4" w:space="0" w:color="000000"/>
              <w:right w:val="single" w:sz="4" w:space="0" w:color="000000"/>
            </w:tcBorders>
            <w:shd w:val="clear" w:color="auto" w:fill="auto"/>
            <w:noWrap/>
            <w:vAlign w:val="bottom"/>
            <w:hideMark/>
          </w:tcPr>
          <w:p w14:paraId="1B4C3603" w14:textId="77777777" w:rsidR="00E41404" w:rsidRPr="006C20C1" w:rsidRDefault="00E41404" w:rsidP="00E41404">
            <w:pPr>
              <w:jc w:val="right"/>
              <w:rPr>
                <w:rFonts w:cs="Arial"/>
                <w:sz w:val="20"/>
                <w:szCs w:val="20"/>
                <w:lang w:eastAsia="et-EE"/>
              </w:rPr>
            </w:pPr>
            <w:r w:rsidRPr="006C20C1">
              <w:rPr>
                <w:rFonts w:cs="Arial"/>
                <w:sz w:val="20"/>
                <w:szCs w:val="20"/>
                <w:lang w:eastAsia="et-EE"/>
              </w:rPr>
              <w:t>11,57</w:t>
            </w:r>
          </w:p>
        </w:tc>
        <w:tc>
          <w:tcPr>
            <w:tcW w:w="1134" w:type="dxa"/>
            <w:tcBorders>
              <w:top w:val="nil"/>
              <w:left w:val="nil"/>
              <w:bottom w:val="single" w:sz="4" w:space="0" w:color="000000"/>
              <w:right w:val="single" w:sz="4" w:space="0" w:color="000000"/>
            </w:tcBorders>
            <w:shd w:val="clear" w:color="auto" w:fill="auto"/>
            <w:noWrap/>
            <w:vAlign w:val="bottom"/>
            <w:hideMark/>
          </w:tcPr>
          <w:p w14:paraId="55C0CA8F" w14:textId="77777777" w:rsidR="00E41404" w:rsidRPr="006C20C1" w:rsidRDefault="00E41404" w:rsidP="00E41404">
            <w:pPr>
              <w:jc w:val="right"/>
              <w:rPr>
                <w:rFonts w:cs="Arial"/>
                <w:sz w:val="20"/>
                <w:szCs w:val="20"/>
                <w:lang w:eastAsia="et-EE"/>
              </w:rPr>
            </w:pPr>
            <w:r w:rsidRPr="006C20C1">
              <w:rPr>
                <w:rFonts w:cs="Arial"/>
                <w:sz w:val="20"/>
                <w:szCs w:val="20"/>
                <w:lang w:eastAsia="et-EE"/>
              </w:rPr>
              <w:t>11,6</w:t>
            </w:r>
          </w:p>
        </w:tc>
        <w:tc>
          <w:tcPr>
            <w:tcW w:w="1134" w:type="dxa"/>
            <w:tcBorders>
              <w:top w:val="nil"/>
              <w:left w:val="nil"/>
              <w:bottom w:val="single" w:sz="4" w:space="0" w:color="000000"/>
              <w:right w:val="nil"/>
            </w:tcBorders>
            <w:shd w:val="clear" w:color="auto" w:fill="auto"/>
            <w:noWrap/>
            <w:vAlign w:val="bottom"/>
            <w:hideMark/>
          </w:tcPr>
          <w:p w14:paraId="6027B600" w14:textId="77777777" w:rsidR="00E41404" w:rsidRPr="006C20C1" w:rsidRDefault="00E41404" w:rsidP="00E41404">
            <w:pPr>
              <w:jc w:val="right"/>
              <w:rPr>
                <w:rFonts w:cs="Arial"/>
                <w:sz w:val="20"/>
                <w:szCs w:val="20"/>
                <w:lang w:eastAsia="et-EE"/>
              </w:rPr>
            </w:pPr>
            <w:r w:rsidRPr="006C20C1">
              <w:rPr>
                <w:rFonts w:cs="Arial"/>
                <w:sz w:val="20"/>
                <w:szCs w:val="20"/>
                <w:lang w:eastAsia="et-EE"/>
              </w:rPr>
              <w:t>11,6</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6E7E06F9" w14:textId="77777777" w:rsidR="00E41404" w:rsidRPr="006C20C1" w:rsidRDefault="00E41404" w:rsidP="00E41404">
            <w:pPr>
              <w:jc w:val="right"/>
              <w:rPr>
                <w:rFonts w:cs="Arial"/>
                <w:sz w:val="20"/>
                <w:szCs w:val="20"/>
                <w:lang w:eastAsia="et-EE"/>
              </w:rPr>
            </w:pPr>
            <w:r w:rsidRPr="006C20C1">
              <w:rPr>
                <w:rFonts w:cs="Arial"/>
                <w:sz w:val="20"/>
                <w:szCs w:val="20"/>
                <w:lang w:eastAsia="et-EE"/>
              </w:rPr>
              <w:t>11,6</w:t>
            </w:r>
          </w:p>
        </w:tc>
        <w:tc>
          <w:tcPr>
            <w:tcW w:w="1134" w:type="dxa"/>
            <w:tcBorders>
              <w:top w:val="nil"/>
              <w:left w:val="nil"/>
              <w:bottom w:val="single" w:sz="4" w:space="0" w:color="000000"/>
              <w:right w:val="single" w:sz="8" w:space="0" w:color="auto"/>
            </w:tcBorders>
            <w:shd w:val="clear" w:color="auto" w:fill="auto"/>
            <w:noWrap/>
            <w:vAlign w:val="bottom"/>
            <w:hideMark/>
          </w:tcPr>
          <w:p w14:paraId="73DE6AA7" w14:textId="77777777" w:rsidR="00E41404" w:rsidRPr="006C20C1" w:rsidRDefault="00E41404" w:rsidP="00E41404">
            <w:pPr>
              <w:jc w:val="right"/>
              <w:rPr>
                <w:rFonts w:cs="Arial"/>
                <w:sz w:val="20"/>
                <w:szCs w:val="20"/>
                <w:lang w:eastAsia="et-EE"/>
              </w:rPr>
            </w:pPr>
            <w:r w:rsidRPr="006C20C1">
              <w:rPr>
                <w:rFonts w:cs="Arial"/>
                <w:sz w:val="20"/>
                <w:szCs w:val="20"/>
                <w:lang w:eastAsia="et-EE"/>
              </w:rPr>
              <w:t>11,6</w:t>
            </w:r>
          </w:p>
        </w:tc>
        <w:tc>
          <w:tcPr>
            <w:tcW w:w="1134" w:type="dxa"/>
            <w:tcBorders>
              <w:top w:val="nil"/>
              <w:left w:val="nil"/>
              <w:bottom w:val="single" w:sz="4" w:space="0" w:color="000000"/>
              <w:right w:val="single" w:sz="8" w:space="0" w:color="auto"/>
            </w:tcBorders>
            <w:shd w:val="clear" w:color="auto" w:fill="auto"/>
            <w:noWrap/>
            <w:vAlign w:val="bottom"/>
            <w:hideMark/>
          </w:tcPr>
          <w:p w14:paraId="36AE6D99" w14:textId="77777777" w:rsidR="00E41404" w:rsidRPr="006C20C1" w:rsidRDefault="00E41404" w:rsidP="00E41404">
            <w:pPr>
              <w:jc w:val="right"/>
              <w:rPr>
                <w:rFonts w:cs="Arial"/>
                <w:sz w:val="20"/>
                <w:szCs w:val="20"/>
                <w:lang w:eastAsia="et-EE"/>
              </w:rPr>
            </w:pPr>
            <w:r w:rsidRPr="006C20C1">
              <w:rPr>
                <w:rFonts w:cs="Arial"/>
                <w:sz w:val="20"/>
                <w:szCs w:val="20"/>
                <w:lang w:eastAsia="et-EE"/>
              </w:rPr>
              <w:t>11,84</w:t>
            </w:r>
          </w:p>
        </w:tc>
      </w:tr>
      <w:tr w:rsidR="00E41404" w:rsidRPr="006C20C1" w14:paraId="0A66598B"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4D2FF6A2" w14:textId="77777777" w:rsidR="00E41404" w:rsidRPr="006C20C1" w:rsidRDefault="00E41404" w:rsidP="00E41404">
            <w:pPr>
              <w:rPr>
                <w:rFonts w:cs="Arial"/>
                <w:i/>
                <w:iCs/>
                <w:sz w:val="20"/>
                <w:szCs w:val="20"/>
                <w:lang w:eastAsia="et-EE"/>
              </w:rPr>
            </w:pPr>
            <w:r w:rsidRPr="006C20C1">
              <w:rPr>
                <w:rFonts w:cs="Arial"/>
                <w:i/>
                <w:iCs/>
                <w:sz w:val="20"/>
                <w:szCs w:val="20"/>
                <w:lang w:eastAsia="et-EE"/>
              </w:rPr>
              <w:t xml:space="preserve">       muutus - koefitsient</w:t>
            </w:r>
          </w:p>
        </w:tc>
        <w:tc>
          <w:tcPr>
            <w:tcW w:w="992" w:type="dxa"/>
            <w:tcBorders>
              <w:top w:val="nil"/>
              <w:left w:val="nil"/>
              <w:bottom w:val="single" w:sz="4" w:space="0" w:color="000000"/>
              <w:right w:val="single" w:sz="4" w:space="0" w:color="000000"/>
            </w:tcBorders>
            <w:shd w:val="clear" w:color="auto" w:fill="auto"/>
            <w:noWrap/>
            <w:vAlign w:val="bottom"/>
            <w:hideMark/>
          </w:tcPr>
          <w:p w14:paraId="07DDDBA6"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1,015</w:t>
            </w:r>
          </w:p>
        </w:tc>
        <w:tc>
          <w:tcPr>
            <w:tcW w:w="1134" w:type="dxa"/>
            <w:tcBorders>
              <w:top w:val="nil"/>
              <w:left w:val="nil"/>
              <w:bottom w:val="single" w:sz="4" w:space="0" w:color="000000"/>
              <w:right w:val="single" w:sz="4" w:space="0" w:color="000000"/>
            </w:tcBorders>
            <w:shd w:val="clear" w:color="auto" w:fill="auto"/>
            <w:noWrap/>
            <w:vAlign w:val="bottom"/>
            <w:hideMark/>
          </w:tcPr>
          <w:p w14:paraId="654024E0"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1,003</w:t>
            </w:r>
          </w:p>
        </w:tc>
        <w:tc>
          <w:tcPr>
            <w:tcW w:w="1134" w:type="dxa"/>
            <w:tcBorders>
              <w:top w:val="nil"/>
              <w:left w:val="nil"/>
              <w:bottom w:val="single" w:sz="4" w:space="0" w:color="000000"/>
              <w:right w:val="nil"/>
            </w:tcBorders>
            <w:shd w:val="clear" w:color="auto" w:fill="auto"/>
            <w:noWrap/>
            <w:vAlign w:val="bottom"/>
            <w:hideMark/>
          </w:tcPr>
          <w:p w14:paraId="68D3A0B4"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1,000</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19C918D9"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1,000</w:t>
            </w:r>
          </w:p>
        </w:tc>
        <w:tc>
          <w:tcPr>
            <w:tcW w:w="1134" w:type="dxa"/>
            <w:tcBorders>
              <w:top w:val="nil"/>
              <w:left w:val="nil"/>
              <w:bottom w:val="single" w:sz="4" w:space="0" w:color="000000"/>
              <w:right w:val="single" w:sz="8" w:space="0" w:color="auto"/>
            </w:tcBorders>
            <w:shd w:val="clear" w:color="auto" w:fill="auto"/>
            <w:noWrap/>
            <w:vAlign w:val="bottom"/>
            <w:hideMark/>
          </w:tcPr>
          <w:p w14:paraId="52CAEF2F"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1,000</w:t>
            </w:r>
          </w:p>
        </w:tc>
        <w:tc>
          <w:tcPr>
            <w:tcW w:w="1134" w:type="dxa"/>
            <w:tcBorders>
              <w:top w:val="nil"/>
              <w:left w:val="nil"/>
              <w:bottom w:val="single" w:sz="4" w:space="0" w:color="000000"/>
              <w:right w:val="single" w:sz="8" w:space="0" w:color="auto"/>
            </w:tcBorders>
            <w:shd w:val="clear" w:color="auto" w:fill="auto"/>
            <w:noWrap/>
            <w:vAlign w:val="bottom"/>
            <w:hideMark/>
          </w:tcPr>
          <w:p w14:paraId="4E46BA4F" w14:textId="77777777" w:rsidR="00E41404" w:rsidRPr="006C20C1" w:rsidRDefault="00E41404" w:rsidP="00E41404">
            <w:pPr>
              <w:jc w:val="right"/>
              <w:rPr>
                <w:rFonts w:cs="Arial"/>
                <w:i/>
                <w:iCs/>
                <w:sz w:val="20"/>
                <w:szCs w:val="20"/>
                <w:lang w:eastAsia="et-EE"/>
              </w:rPr>
            </w:pPr>
            <w:r w:rsidRPr="006C20C1">
              <w:rPr>
                <w:rFonts w:cs="Arial"/>
                <w:i/>
                <w:iCs/>
                <w:sz w:val="20"/>
                <w:szCs w:val="20"/>
                <w:lang w:eastAsia="et-EE"/>
              </w:rPr>
              <w:t>1,021</w:t>
            </w:r>
          </w:p>
        </w:tc>
      </w:tr>
      <w:tr w:rsidR="00E41404" w:rsidRPr="006C20C1" w14:paraId="7792F802"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1385F21B" w14:textId="77777777" w:rsidR="00E41404" w:rsidRPr="006C20C1" w:rsidRDefault="00E41404" w:rsidP="00E41404">
            <w:pPr>
              <w:rPr>
                <w:rFonts w:cs="Arial"/>
                <w:sz w:val="20"/>
                <w:szCs w:val="20"/>
                <w:lang w:eastAsia="et-EE"/>
              </w:rPr>
            </w:pPr>
            <w:r w:rsidRPr="006C20C1">
              <w:rPr>
                <w:rFonts w:cs="Arial"/>
                <w:sz w:val="20"/>
                <w:szCs w:val="20"/>
                <w:lang w:eastAsia="et-EE"/>
              </w:rPr>
              <w:t>Koefitsiendid kokku</w:t>
            </w:r>
          </w:p>
        </w:tc>
        <w:tc>
          <w:tcPr>
            <w:tcW w:w="992" w:type="dxa"/>
            <w:tcBorders>
              <w:top w:val="nil"/>
              <w:left w:val="nil"/>
              <w:bottom w:val="single" w:sz="4" w:space="0" w:color="000000"/>
              <w:right w:val="single" w:sz="4" w:space="0" w:color="000000"/>
            </w:tcBorders>
            <w:shd w:val="clear" w:color="auto" w:fill="auto"/>
            <w:noWrap/>
            <w:vAlign w:val="bottom"/>
            <w:hideMark/>
          </w:tcPr>
          <w:p w14:paraId="326A868C" w14:textId="77777777" w:rsidR="00E41404" w:rsidRPr="006C20C1" w:rsidRDefault="00E41404" w:rsidP="00E41404">
            <w:pPr>
              <w:jc w:val="right"/>
              <w:rPr>
                <w:rFonts w:cs="Arial"/>
                <w:sz w:val="20"/>
                <w:szCs w:val="20"/>
                <w:lang w:eastAsia="et-EE"/>
              </w:rPr>
            </w:pPr>
            <w:r w:rsidRPr="006C20C1">
              <w:rPr>
                <w:rFonts w:cs="Arial"/>
                <w:sz w:val="20"/>
                <w:szCs w:val="20"/>
                <w:lang w:eastAsia="et-EE"/>
              </w:rPr>
              <w:t>1,081</w:t>
            </w:r>
          </w:p>
        </w:tc>
        <w:tc>
          <w:tcPr>
            <w:tcW w:w="1134" w:type="dxa"/>
            <w:tcBorders>
              <w:top w:val="nil"/>
              <w:left w:val="nil"/>
              <w:bottom w:val="single" w:sz="4" w:space="0" w:color="000000"/>
              <w:right w:val="single" w:sz="4" w:space="0" w:color="000000"/>
            </w:tcBorders>
            <w:shd w:val="clear" w:color="auto" w:fill="auto"/>
            <w:noWrap/>
            <w:vAlign w:val="bottom"/>
            <w:hideMark/>
          </w:tcPr>
          <w:p w14:paraId="3BB86DA5" w14:textId="77777777" w:rsidR="00E41404" w:rsidRPr="006C20C1" w:rsidRDefault="00E41404" w:rsidP="00E41404">
            <w:pPr>
              <w:jc w:val="right"/>
              <w:rPr>
                <w:rFonts w:cs="Arial"/>
                <w:sz w:val="20"/>
                <w:szCs w:val="20"/>
                <w:lang w:eastAsia="et-EE"/>
              </w:rPr>
            </w:pPr>
            <w:r w:rsidRPr="006C20C1">
              <w:rPr>
                <w:rFonts w:cs="Arial"/>
                <w:sz w:val="20"/>
                <w:szCs w:val="20"/>
                <w:lang w:eastAsia="et-EE"/>
              </w:rPr>
              <w:t>1,097</w:t>
            </w:r>
          </w:p>
        </w:tc>
        <w:tc>
          <w:tcPr>
            <w:tcW w:w="1134" w:type="dxa"/>
            <w:tcBorders>
              <w:top w:val="nil"/>
              <w:left w:val="nil"/>
              <w:bottom w:val="single" w:sz="4" w:space="0" w:color="000000"/>
              <w:right w:val="nil"/>
            </w:tcBorders>
            <w:shd w:val="clear" w:color="auto" w:fill="auto"/>
            <w:noWrap/>
            <w:vAlign w:val="bottom"/>
            <w:hideMark/>
          </w:tcPr>
          <w:p w14:paraId="2D53230B" w14:textId="77777777" w:rsidR="00E41404" w:rsidRPr="006C20C1" w:rsidRDefault="00E41404" w:rsidP="00E41404">
            <w:pPr>
              <w:jc w:val="right"/>
              <w:rPr>
                <w:rFonts w:cs="Arial"/>
                <w:sz w:val="20"/>
                <w:szCs w:val="20"/>
                <w:lang w:eastAsia="et-EE"/>
              </w:rPr>
            </w:pPr>
            <w:r w:rsidRPr="006C20C1">
              <w:rPr>
                <w:rFonts w:cs="Arial"/>
                <w:sz w:val="20"/>
                <w:szCs w:val="20"/>
                <w:lang w:eastAsia="et-EE"/>
              </w:rPr>
              <w:t>1,074</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69741723" w14:textId="77777777" w:rsidR="00E41404" w:rsidRPr="006C20C1" w:rsidRDefault="00E41404" w:rsidP="00E41404">
            <w:pPr>
              <w:jc w:val="right"/>
              <w:rPr>
                <w:rFonts w:cs="Arial"/>
                <w:sz w:val="20"/>
                <w:szCs w:val="20"/>
                <w:lang w:eastAsia="et-EE"/>
              </w:rPr>
            </w:pPr>
            <w:r w:rsidRPr="006C20C1">
              <w:rPr>
                <w:rFonts w:cs="Arial"/>
                <w:sz w:val="20"/>
                <w:szCs w:val="20"/>
                <w:lang w:eastAsia="et-EE"/>
              </w:rPr>
              <w:t>1,069</w:t>
            </w:r>
          </w:p>
        </w:tc>
        <w:tc>
          <w:tcPr>
            <w:tcW w:w="1134" w:type="dxa"/>
            <w:tcBorders>
              <w:top w:val="nil"/>
              <w:left w:val="nil"/>
              <w:bottom w:val="single" w:sz="4" w:space="0" w:color="000000"/>
              <w:right w:val="single" w:sz="8" w:space="0" w:color="auto"/>
            </w:tcBorders>
            <w:shd w:val="clear" w:color="auto" w:fill="auto"/>
            <w:noWrap/>
            <w:vAlign w:val="bottom"/>
            <w:hideMark/>
          </w:tcPr>
          <w:p w14:paraId="25A8981F" w14:textId="77777777" w:rsidR="00E41404" w:rsidRPr="006C20C1" w:rsidRDefault="00E41404" w:rsidP="00E41404">
            <w:pPr>
              <w:jc w:val="right"/>
              <w:rPr>
                <w:rFonts w:cs="Arial"/>
                <w:sz w:val="20"/>
                <w:szCs w:val="20"/>
                <w:lang w:eastAsia="et-EE"/>
              </w:rPr>
            </w:pPr>
            <w:r w:rsidRPr="006C20C1">
              <w:rPr>
                <w:rFonts w:cs="Arial"/>
                <w:sz w:val="20"/>
                <w:szCs w:val="20"/>
                <w:lang w:eastAsia="et-EE"/>
              </w:rPr>
              <w:t>1,092</w:t>
            </w:r>
          </w:p>
        </w:tc>
        <w:tc>
          <w:tcPr>
            <w:tcW w:w="1134" w:type="dxa"/>
            <w:tcBorders>
              <w:top w:val="nil"/>
              <w:left w:val="nil"/>
              <w:bottom w:val="single" w:sz="4" w:space="0" w:color="000000"/>
              <w:right w:val="single" w:sz="8" w:space="0" w:color="auto"/>
            </w:tcBorders>
            <w:shd w:val="clear" w:color="auto" w:fill="auto"/>
            <w:noWrap/>
            <w:vAlign w:val="bottom"/>
            <w:hideMark/>
          </w:tcPr>
          <w:p w14:paraId="4FE0A125" w14:textId="77777777" w:rsidR="00E41404" w:rsidRPr="006C20C1" w:rsidRDefault="00E41404" w:rsidP="00E41404">
            <w:pPr>
              <w:jc w:val="right"/>
              <w:rPr>
                <w:rFonts w:cs="Arial"/>
                <w:sz w:val="20"/>
                <w:szCs w:val="20"/>
                <w:lang w:eastAsia="et-EE"/>
              </w:rPr>
            </w:pPr>
            <w:r w:rsidRPr="006C20C1">
              <w:rPr>
                <w:rFonts w:cs="Arial"/>
                <w:sz w:val="20"/>
                <w:szCs w:val="20"/>
                <w:lang w:eastAsia="et-EE"/>
              </w:rPr>
              <w:t>1,054</w:t>
            </w:r>
          </w:p>
        </w:tc>
      </w:tr>
      <w:tr w:rsidR="00E41404" w:rsidRPr="006C20C1" w14:paraId="5D4733B3" w14:textId="77777777" w:rsidTr="00E41404">
        <w:trPr>
          <w:trHeight w:val="300"/>
        </w:trPr>
        <w:tc>
          <w:tcPr>
            <w:tcW w:w="2684" w:type="dxa"/>
            <w:tcBorders>
              <w:top w:val="nil"/>
              <w:left w:val="single" w:sz="8" w:space="0" w:color="auto"/>
              <w:bottom w:val="single" w:sz="4" w:space="0" w:color="000000"/>
              <w:right w:val="single" w:sz="4" w:space="0" w:color="000000"/>
            </w:tcBorders>
            <w:shd w:val="clear" w:color="auto" w:fill="auto"/>
            <w:noWrap/>
            <w:vAlign w:val="bottom"/>
            <w:hideMark/>
          </w:tcPr>
          <w:p w14:paraId="5C415052" w14:textId="77777777" w:rsidR="00E41404" w:rsidRPr="006C20C1" w:rsidRDefault="00E41404" w:rsidP="00E41404">
            <w:pPr>
              <w:rPr>
                <w:rFonts w:cs="Arial"/>
                <w:b/>
                <w:bCs/>
                <w:sz w:val="20"/>
                <w:szCs w:val="20"/>
                <w:lang w:eastAsia="et-EE"/>
              </w:rPr>
            </w:pPr>
            <w:r w:rsidRPr="006C20C1">
              <w:rPr>
                <w:rFonts w:cs="Arial"/>
                <w:b/>
                <w:bCs/>
                <w:sz w:val="20"/>
                <w:szCs w:val="20"/>
                <w:lang w:eastAsia="et-EE"/>
              </w:rPr>
              <w:t xml:space="preserve">FIT laekumine, </w:t>
            </w:r>
            <w:proofErr w:type="spellStart"/>
            <w:r w:rsidRPr="006C20C1">
              <w:rPr>
                <w:rFonts w:cs="Arial"/>
                <w:b/>
                <w:bCs/>
                <w:sz w:val="20"/>
                <w:szCs w:val="20"/>
                <w:lang w:eastAsia="et-EE"/>
              </w:rPr>
              <w:t>tuh.eurot</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14:paraId="0A9EC1D0"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15 523</w:t>
            </w:r>
          </w:p>
        </w:tc>
        <w:tc>
          <w:tcPr>
            <w:tcW w:w="1134" w:type="dxa"/>
            <w:tcBorders>
              <w:top w:val="nil"/>
              <w:left w:val="nil"/>
              <w:bottom w:val="single" w:sz="4" w:space="0" w:color="000000"/>
              <w:right w:val="single" w:sz="4" w:space="0" w:color="000000"/>
            </w:tcBorders>
            <w:shd w:val="clear" w:color="auto" w:fill="auto"/>
            <w:noWrap/>
            <w:vAlign w:val="bottom"/>
            <w:hideMark/>
          </w:tcPr>
          <w:p w14:paraId="077DFC7E"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17 022</w:t>
            </w:r>
          </w:p>
        </w:tc>
        <w:tc>
          <w:tcPr>
            <w:tcW w:w="1134" w:type="dxa"/>
            <w:tcBorders>
              <w:top w:val="nil"/>
              <w:left w:val="nil"/>
              <w:bottom w:val="single" w:sz="4" w:space="0" w:color="000000"/>
              <w:right w:val="nil"/>
            </w:tcBorders>
            <w:shd w:val="clear" w:color="auto" w:fill="auto"/>
            <w:noWrap/>
            <w:vAlign w:val="bottom"/>
            <w:hideMark/>
          </w:tcPr>
          <w:p w14:paraId="074C1C88"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18 287</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0DEF4E13"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19 551</w:t>
            </w:r>
          </w:p>
        </w:tc>
        <w:tc>
          <w:tcPr>
            <w:tcW w:w="1134" w:type="dxa"/>
            <w:tcBorders>
              <w:top w:val="nil"/>
              <w:left w:val="nil"/>
              <w:bottom w:val="single" w:sz="4" w:space="0" w:color="000000"/>
              <w:right w:val="single" w:sz="8" w:space="0" w:color="auto"/>
            </w:tcBorders>
            <w:shd w:val="clear" w:color="auto" w:fill="auto"/>
            <w:noWrap/>
            <w:vAlign w:val="bottom"/>
            <w:hideMark/>
          </w:tcPr>
          <w:p w14:paraId="3092D903"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21 350</w:t>
            </w:r>
          </w:p>
        </w:tc>
        <w:tc>
          <w:tcPr>
            <w:tcW w:w="1134" w:type="dxa"/>
            <w:tcBorders>
              <w:top w:val="nil"/>
              <w:left w:val="nil"/>
              <w:bottom w:val="single" w:sz="4" w:space="0" w:color="000000"/>
              <w:right w:val="single" w:sz="8" w:space="0" w:color="auto"/>
            </w:tcBorders>
            <w:shd w:val="clear" w:color="auto" w:fill="auto"/>
            <w:noWrap/>
            <w:vAlign w:val="bottom"/>
            <w:hideMark/>
          </w:tcPr>
          <w:p w14:paraId="0C9C2514"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22 500</w:t>
            </w:r>
          </w:p>
        </w:tc>
      </w:tr>
      <w:tr w:rsidR="00E41404" w:rsidRPr="006C20C1" w14:paraId="72A19994" w14:textId="77777777" w:rsidTr="00931EBD">
        <w:trPr>
          <w:trHeight w:val="226"/>
        </w:trPr>
        <w:tc>
          <w:tcPr>
            <w:tcW w:w="2684" w:type="dxa"/>
            <w:tcBorders>
              <w:top w:val="nil"/>
              <w:left w:val="single" w:sz="8" w:space="0" w:color="auto"/>
              <w:bottom w:val="nil"/>
              <w:right w:val="single" w:sz="4" w:space="0" w:color="000000"/>
            </w:tcBorders>
            <w:shd w:val="clear" w:color="auto" w:fill="auto"/>
            <w:noWrap/>
            <w:vAlign w:val="bottom"/>
            <w:hideMark/>
          </w:tcPr>
          <w:p w14:paraId="0F974627" w14:textId="77777777" w:rsidR="00E41404" w:rsidRPr="006C20C1" w:rsidRDefault="00E41404" w:rsidP="00E41404">
            <w:pPr>
              <w:rPr>
                <w:rFonts w:cs="Arial"/>
                <w:sz w:val="20"/>
                <w:szCs w:val="20"/>
                <w:lang w:eastAsia="et-EE"/>
              </w:rPr>
            </w:pPr>
            <w:r w:rsidRPr="006C20C1">
              <w:rPr>
                <w:rFonts w:cs="Arial"/>
                <w:sz w:val="20"/>
                <w:szCs w:val="20"/>
                <w:lang w:eastAsia="et-EE"/>
              </w:rPr>
              <w:t> </w:t>
            </w:r>
          </w:p>
        </w:tc>
        <w:tc>
          <w:tcPr>
            <w:tcW w:w="992" w:type="dxa"/>
            <w:tcBorders>
              <w:top w:val="nil"/>
              <w:left w:val="nil"/>
              <w:bottom w:val="nil"/>
              <w:right w:val="single" w:sz="4" w:space="0" w:color="000000"/>
            </w:tcBorders>
            <w:shd w:val="clear" w:color="auto" w:fill="auto"/>
            <w:noWrap/>
            <w:vAlign w:val="bottom"/>
            <w:hideMark/>
          </w:tcPr>
          <w:p w14:paraId="58961980" w14:textId="77777777" w:rsidR="00E41404" w:rsidRPr="006C20C1" w:rsidRDefault="00E41404" w:rsidP="00E41404">
            <w:pPr>
              <w:rPr>
                <w:rFonts w:cs="Arial"/>
                <w:sz w:val="20"/>
                <w:szCs w:val="20"/>
                <w:lang w:eastAsia="et-EE"/>
              </w:rPr>
            </w:pPr>
            <w:r w:rsidRPr="006C20C1">
              <w:rPr>
                <w:rFonts w:cs="Arial"/>
                <w:sz w:val="20"/>
                <w:szCs w:val="20"/>
                <w:lang w:eastAsia="et-EE"/>
              </w:rPr>
              <w:t> </w:t>
            </w:r>
          </w:p>
        </w:tc>
        <w:tc>
          <w:tcPr>
            <w:tcW w:w="1134" w:type="dxa"/>
            <w:tcBorders>
              <w:top w:val="nil"/>
              <w:left w:val="nil"/>
              <w:bottom w:val="nil"/>
              <w:right w:val="single" w:sz="4" w:space="0" w:color="000000"/>
            </w:tcBorders>
            <w:shd w:val="clear" w:color="auto" w:fill="auto"/>
            <w:noWrap/>
            <w:vAlign w:val="bottom"/>
            <w:hideMark/>
          </w:tcPr>
          <w:p w14:paraId="115D206A" w14:textId="77777777" w:rsidR="00E41404" w:rsidRPr="006C20C1" w:rsidRDefault="00E41404" w:rsidP="00E41404">
            <w:pPr>
              <w:rPr>
                <w:rFonts w:cs="Arial"/>
                <w:sz w:val="20"/>
                <w:szCs w:val="20"/>
                <w:lang w:eastAsia="et-EE"/>
              </w:rPr>
            </w:pPr>
            <w:r w:rsidRPr="006C20C1">
              <w:rPr>
                <w:rFonts w:cs="Arial"/>
                <w:sz w:val="20"/>
                <w:szCs w:val="20"/>
                <w:lang w:eastAsia="et-EE"/>
              </w:rPr>
              <w:t> </w:t>
            </w:r>
          </w:p>
        </w:tc>
        <w:tc>
          <w:tcPr>
            <w:tcW w:w="1134" w:type="dxa"/>
            <w:tcBorders>
              <w:top w:val="nil"/>
              <w:left w:val="nil"/>
              <w:bottom w:val="nil"/>
              <w:right w:val="nil"/>
            </w:tcBorders>
            <w:shd w:val="clear" w:color="auto" w:fill="auto"/>
            <w:noWrap/>
            <w:vAlign w:val="bottom"/>
            <w:hideMark/>
          </w:tcPr>
          <w:p w14:paraId="3CB13EFA" w14:textId="77777777" w:rsidR="00E41404" w:rsidRPr="006C20C1" w:rsidRDefault="00E41404" w:rsidP="00E41404">
            <w:pPr>
              <w:rPr>
                <w:rFonts w:cs="Arial"/>
                <w:sz w:val="20"/>
                <w:szCs w:val="20"/>
                <w:lang w:eastAsia="et-EE"/>
              </w:rPr>
            </w:pPr>
            <w:r w:rsidRPr="006C20C1">
              <w:rPr>
                <w:rFonts w:cs="Arial"/>
                <w:sz w:val="20"/>
                <w:szCs w:val="20"/>
                <w:lang w:eastAsia="et-EE"/>
              </w:rPr>
              <w:t> </w:t>
            </w:r>
          </w:p>
        </w:tc>
        <w:tc>
          <w:tcPr>
            <w:tcW w:w="1134" w:type="dxa"/>
            <w:tcBorders>
              <w:top w:val="nil"/>
              <w:left w:val="single" w:sz="4" w:space="0" w:color="auto"/>
              <w:bottom w:val="nil"/>
              <w:right w:val="single" w:sz="8" w:space="0" w:color="auto"/>
            </w:tcBorders>
            <w:shd w:val="clear" w:color="auto" w:fill="auto"/>
            <w:noWrap/>
            <w:vAlign w:val="bottom"/>
            <w:hideMark/>
          </w:tcPr>
          <w:p w14:paraId="76C9C6B2" w14:textId="77777777" w:rsidR="00E41404" w:rsidRPr="006C20C1" w:rsidRDefault="00E41404" w:rsidP="00E41404">
            <w:pPr>
              <w:rPr>
                <w:rFonts w:cs="Arial"/>
                <w:sz w:val="20"/>
                <w:szCs w:val="20"/>
                <w:lang w:eastAsia="et-EE"/>
              </w:rPr>
            </w:pPr>
            <w:r w:rsidRPr="006C20C1">
              <w:rPr>
                <w:rFonts w:cs="Arial"/>
                <w:sz w:val="20"/>
                <w:szCs w:val="20"/>
                <w:lang w:eastAsia="et-EE"/>
              </w:rPr>
              <w:t> </w:t>
            </w:r>
          </w:p>
        </w:tc>
        <w:tc>
          <w:tcPr>
            <w:tcW w:w="1134" w:type="dxa"/>
            <w:tcBorders>
              <w:top w:val="nil"/>
              <w:left w:val="nil"/>
              <w:bottom w:val="single" w:sz="4" w:space="0" w:color="auto"/>
              <w:right w:val="single" w:sz="8" w:space="0" w:color="auto"/>
            </w:tcBorders>
            <w:shd w:val="clear" w:color="auto" w:fill="auto"/>
            <w:noWrap/>
            <w:vAlign w:val="bottom"/>
            <w:hideMark/>
          </w:tcPr>
          <w:p w14:paraId="35D89E9D" w14:textId="77777777" w:rsidR="00E41404" w:rsidRPr="006C20C1" w:rsidRDefault="00E41404" w:rsidP="00E41404">
            <w:pPr>
              <w:rPr>
                <w:rFonts w:cs="Arial"/>
                <w:sz w:val="20"/>
                <w:szCs w:val="20"/>
                <w:lang w:eastAsia="et-EE"/>
              </w:rPr>
            </w:pPr>
            <w:r w:rsidRPr="006C20C1">
              <w:rPr>
                <w:rFonts w:cs="Arial"/>
                <w:sz w:val="20"/>
                <w:szCs w:val="20"/>
                <w:lang w:eastAsia="et-EE"/>
              </w:rPr>
              <w:t> </w:t>
            </w:r>
          </w:p>
        </w:tc>
        <w:tc>
          <w:tcPr>
            <w:tcW w:w="1134" w:type="dxa"/>
            <w:tcBorders>
              <w:top w:val="nil"/>
              <w:left w:val="nil"/>
              <w:bottom w:val="single" w:sz="4" w:space="0" w:color="auto"/>
              <w:right w:val="single" w:sz="8" w:space="0" w:color="auto"/>
            </w:tcBorders>
            <w:shd w:val="clear" w:color="auto" w:fill="auto"/>
            <w:noWrap/>
            <w:vAlign w:val="bottom"/>
            <w:hideMark/>
          </w:tcPr>
          <w:p w14:paraId="5249C1EE" w14:textId="77777777" w:rsidR="00E41404" w:rsidRPr="006C20C1" w:rsidRDefault="00E41404" w:rsidP="00E41404">
            <w:pPr>
              <w:rPr>
                <w:rFonts w:cs="Arial"/>
                <w:sz w:val="20"/>
                <w:szCs w:val="20"/>
                <w:lang w:eastAsia="et-EE"/>
              </w:rPr>
            </w:pPr>
            <w:r w:rsidRPr="006C20C1">
              <w:rPr>
                <w:rFonts w:cs="Arial"/>
                <w:sz w:val="20"/>
                <w:szCs w:val="20"/>
                <w:lang w:eastAsia="et-EE"/>
              </w:rPr>
              <w:t> </w:t>
            </w:r>
          </w:p>
        </w:tc>
      </w:tr>
      <w:tr w:rsidR="00E41404" w:rsidRPr="006C20C1" w14:paraId="097F373C" w14:textId="77777777" w:rsidTr="00E41404">
        <w:trPr>
          <w:trHeight w:val="525"/>
        </w:trPr>
        <w:tc>
          <w:tcPr>
            <w:tcW w:w="2684" w:type="dxa"/>
            <w:tcBorders>
              <w:top w:val="single" w:sz="4" w:space="0" w:color="000000"/>
              <w:left w:val="single" w:sz="8" w:space="0" w:color="auto"/>
              <w:bottom w:val="single" w:sz="4" w:space="0" w:color="000000"/>
              <w:right w:val="single" w:sz="4" w:space="0" w:color="000000"/>
            </w:tcBorders>
            <w:shd w:val="clear" w:color="auto" w:fill="auto"/>
            <w:vAlign w:val="bottom"/>
            <w:hideMark/>
          </w:tcPr>
          <w:p w14:paraId="3C8DC5F7" w14:textId="77777777" w:rsidR="00E41404" w:rsidRPr="006C20C1" w:rsidRDefault="00E41404" w:rsidP="00E41404">
            <w:pPr>
              <w:rPr>
                <w:rFonts w:cs="Arial"/>
                <w:sz w:val="20"/>
                <w:szCs w:val="20"/>
                <w:lang w:eastAsia="et-EE"/>
              </w:rPr>
            </w:pPr>
            <w:r w:rsidRPr="006C20C1">
              <w:rPr>
                <w:rFonts w:cs="Arial"/>
                <w:sz w:val="20"/>
                <w:szCs w:val="20"/>
                <w:lang w:eastAsia="et-EE"/>
              </w:rPr>
              <w:t>M-maksjate arvu kasvu</w:t>
            </w:r>
            <w:r w:rsidRPr="006C20C1">
              <w:rPr>
                <w:rFonts w:cs="Arial"/>
                <w:sz w:val="20"/>
                <w:szCs w:val="20"/>
                <w:lang w:eastAsia="et-EE"/>
              </w:rPr>
              <w:br/>
              <w:t xml:space="preserve">panus </w:t>
            </w:r>
            <w:proofErr w:type="spellStart"/>
            <w:r w:rsidRPr="006C20C1">
              <w:rPr>
                <w:rFonts w:cs="Arial"/>
                <w:sz w:val="20"/>
                <w:szCs w:val="20"/>
                <w:lang w:eastAsia="et-EE"/>
              </w:rPr>
              <w:t>tuh.eurot</w:t>
            </w:r>
            <w:proofErr w:type="spellEnd"/>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141F2518" w14:textId="77777777" w:rsidR="00E41404" w:rsidRPr="006C20C1" w:rsidRDefault="00E41404" w:rsidP="00E41404">
            <w:pPr>
              <w:jc w:val="right"/>
              <w:rPr>
                <w:rFonts w:cs="Arial"/>
                <w:sz w:val="20"/>
                <w:szCs w:val="20"/>
                <w:lang w:eastAsia="et-EE"/>
              </w:rPr>
            </w:pPr>
            <w:r w:rsidRPr="006C20C1">
              <w:rPr>
                <w:rFonts w:cs="Arial"/>
                <w:sz w:val="20"/>
                <w:szCs w:val="20"/>
                <w:lang w:eastAsia="et-EE"/>
              </w:rPr>
              <w:t>245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9DEBC73" w14:textId="77777777" w:rsidR="00E41404" w:rsidRPr="006C20C1" w:rsidRDefault="00E41404" w:rsidP="00E41404">
            <w:pPr>
              <w:jc w:val="right"/>
              <w:rPr>
                <w:rFonts w:cs="Arial"/>
                <w:sz w:val="20"/>
                <w:szCs w:val="20"/>
                <w:lang w:eastAsia="et-EE"/>
              </w:rPr>
            </w:pPr>
            <w:r w:rsidRPr="006C20C1">
              <w:rPr>
                <w:rFonts w:cs="Arial"/>
                <w:sz w:val="20"/>
                <w:szCs w:val="20"/>
                <w:lang w:eastAsia="et-EE"/>
              </w:rPr>
              <w:t>347</w:t>
            </w:r>
          </w:p>
        </w:tc>
        <w:tc>
          <w:tcPr>
            <w:tcW w:w="1134" w:type="dxa"/>
            <w:tcBorders>
              <w:top w:val="single" w:sz="4" w:space="0" w:color="000000"/>
              <w:left w:val="nil"/>
              <w:bottom w:val="single" w:sz="4" w:space="0" w:color="000000"/>
              <w:right w:val="nil"/>
            </w:tcBorders>
            <w:shd w:val="clear" w:color="auto" w:fill="auto"/>
            <w:noWrap/>
            <w:vAlign w:val="bottom"/>
            <w:hideMark/>
          </w:tcPr>
          <w:p w14:paraId="40F03A21" w14:textId="77777777" w:rsidR="00E41404" w:rsidRPr="006C20C1" w:rsidRDefault="00E41404" w:rsidP="00E41404">
            <w:pPr>
              <w:jc w:val="right"/>
              <w:rPr>
                <w:rFonts w:cs="Arial"/>
                <w:sz w:val="20"/>
                <w:szCs w:val="20"/>
                <w:lang w:eastAsia="et-EE"/>
              </w:rPr>
            </w:pPr>
            <w:r w:rsidRPr="006C20C1">
              <w:rPr>
                <w:rFonts w:cs="Arial"/>
                <w:sz w:val="20"/>
                <w:szCs w:val="20"/>
                <w:lang w:eastAsia="et-EE"/>
              </w:rPr>
              <w:t>393</w:t>
            </w:r>
          </w:p>
        </w:tc>
        <w:tc>
          <w:tcPr>
            <w:tcW w:w="1134" w:type="dxa"/>
            <w:tcBorders>
              <w:top w:val="single" w:sz="4" w:space="0" w:color="000000"/>
              <w:left w:val="single" w:sz="4" w:space="0" w:color="auto"/>
              <w:bottom w:val="single" w:sz="4" w:space="0" w:color="000000"/>
              <w:right w:val="single" w:sz="8" w:space="0" w:color="auto"/>
            </w:tcBorders>
            <w:shd w:val="clear" w:color="auto" w:fill="auto"/>
            <w:noWrap/>
            <w:vAlign w:val="bottom"/>
            <w:hideMark/>
          </w:tcPr>
          <w:p w14:paraId="5AF2E039" w14:textId="77777777" w:rsidR="00E41404" w:rsidRPr="006C20C1" w:rsidRDefault="00E41404" w:rsidP="00E41404">
            <w:pPr>
              <w:jc w:val="right"/>
              <w:rPr>
                <w:rFonts w:cs="Arial"/>
                <w:sz w:val="20"/>
                <w:szCs w:val="20"/>
                <w:lang w:eastAsia="et-EE"/>
              </w:rPr>
            </w:pPr>
            <w:r w:rsidRPr="006C20C1">
              <w:rPr>
                <w:rFonts w:cs="Arial"/>
                <w:sz w:val="20"/>
                <w:szCs w:val="20"/>
                <w:lang w:eastAsia="et-EE"/>
              </w:rPr>
              <w:t>517</w:t>
            </w:r>
          </w:p>
        </w:tc>
        <w:tc>
          <w:tcPr>
            <w:tcW w:w="1134" w:type="dxa"/>
            <w:tcBorders>
              <w:top w:val="nil"/>
              <w:left w:val="nil"/>
              <w:bottom w:val="single" w:sz="4" w:space="0" w:color="000000"/>
              <w:right w:val="single" w:sz="8" w:space="0" w:color="auto"/>
            </w:tcBorders>
            <w:shd w:val="clear" w:color="auto" w:fill="auto"/>
            <w:noWrap/>
            <w:vAlign w:val="bottom"/>
            <w:hideMark/>
          </w:tcPr>
          <w:p w14:paraId="3290DB8D" w14:textId="77777777" w:rsidR="00E41404" w:rsidRPr="006C20C1" w:rsidRDefault="00E41404" w:rsidP="00E41404">
            <w:pPr>
              <w:jc w:val="right"/>
              <w:rPr>
                <w:rFonts w:cs="Arial"/>
                <w:sz w:val="20"/>
                <w:szCs w:val="20"/>
                <w:lang w:eastAsia="et-EE"/>
              </w:rPr>
            </w:pPr>
            <w:r w:rsidRPr="006C20C1">
              <w:rPr>
                <w:rFonts w:cs="Arial"/>
                <w:sz w:val="20"/>
                <w:szCs w:val="20"/>
                <w:lang w:eastAsia="et-EE"/>
              </w:rPr>
              <w:t>531</w:t>
            </w:r>
          </w:p>
        </w:tc>
        <w:tc>
          <w:tcPr>
            <w:tcW w:w="1134" w:type="dxa"/>
            <w:tcBorders>
              <w:top w:val="nil"/>
              <w:left w:val="nil"/>
              <w:bottom w:val="single" w:sz="4" w:space="0" w:color="000000"/>
              <w:right w:val="single" w:sz="8" w:space="0" w:color="auto"/>
            </w:tcBorders>
            <w:shd w:val="clear" w:color="auto" w:fill="auto"/>
            <w:noWrap/>
            <w:vAlign w:val="bottom"/>
            <w:hideMark/>
          </w:tcPr>
          <w:p w14:paraId="7A4378D3" w14:textId="77777777" w:rsidR="00E41404" w:rsidRPr="006C20C1" w:rsidRDefault="00E41404" w:rsidP="00E41404">
            <w:pPr>
              <w:jc w:val="right"/>
              <w:rPr>
                <w:rFonts w:cs="Arial"/>
                <w:sz w:val="20"/>
                <w:szCs w:val="20"/>
                <w:lang w:eastAsia="et-EE"/>
              </w:rPr>
            </w:pPr>
            <w:r w:rsidRPr="006C20C1">
              <w:rPr>
                <w:rFonts w:cs="Arial"/>
                <w:sz w:val="20"/>
                <w:szCs w:val="20"/>
                <w:lang w:eastAsia="et-EE"/>
              </w:rPr>
              <w:t>164</w:t>
            </w:r>
          </w:p>
        </w:tc>
      </w:tr>
      <w:tr w:rsidR="00E41404" w:rsidRPr="006C20C1" w14:paraId="119E4F78" w14:textId="77777777" w:rsidTr="00E41404">
        <w:trPr>
          <w:trHeight w:val="525"/>
        </w:trPr>
        <w:tc>
          <w:tcPr>
            <w:tcW w:w="2684" w:type="dxa"/>
            <w:tcBorders>
              <w:top w:val="nil"/>
              <w:left w:val="single" w:sz="8" w:space="0" w:color="auto"/>
              <w:bottom w:val="single" w:sz="4" w:space="0" w:color="000000"/>
              <w:right w:val="single" w:sz="4" w:space="0" w:color="000000"/>
            </w:tcBorders>
            <w:shd w:val="clear" w:color="auto" w:fill="auto"/>
            <w:vAlign w:val="bottom"/>
            <w:hideMark/>
          </w:tcPr>
          <w:p w14:paraId="7076A095" w14:textId="77777777" w:rsidR="00E41404" w:rsidRPr="006C20C1" w:rsidRDefault="00E41404" w:rsidP="00E41404">
            <w:pPr>
              <w:rPr>
                <w:rFonts w:cs="Arial"/>
                <w:sz w:val="20"/>
                <w:szCs w:val="20"/>
                <w:lang w:eastAsia="et-EE"/>
              </w:rPr>
            </w:pPr>
            <w:proofErr w:type="spellStart"/>
            <w:r w:rsidRPr="006C20C1">
              <w:rPr>
                <w:rFonts w:cs="Arial"/>
                <w:sz w:val="20"/>
                <w:szCs w:val="20"/>
                <w:lang w:eastAsia="et-EE"/>
              </w:rPr>
              <w:t>Br</w:t>
            </w:r>
            <w:proofErr w:type="spellEnd"/>
            <w:r w:rsidRPr="006C20C1">
              <w:rPr>
                <w:rFonts w:cs="Arial"/>
                <w:sz w:val="20"/>
                <w:szCs w:val="20"/>
                <w:lang w:eastAsia="et-EE"/>
              </w:rPr>
              <w:t>-sissetuleku kasvu</w:t>
            </w:r>
            <w:r w:rsidRPr="006C20C1">
              <w:rPr>
                <w:rFonts w:cs="Arial"/>
                <w:sz w:val="20"/>
                <w:szCs w:val="20"/>
                <w:lang w:eastAsia="et-EE"/>
              </w:rPr>
              <w:br/>
              <w:t xml:space="preserve">panus </w:t>
            </w:r>
            <w:proofErr w:type="spellStart"/>
            <w:r w:rsidRPr="006C20C1">
              <w:rPr>
                <w:rFonts w:cs="Arial"/>
                <w:sz w:val="20"/>
                <w:szCs w:val="20"/>
                <w:lang w:eastAsia="et-EE"/>
              </w:rPr>
              <w:t>tuh.eurot</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14:paraId="7382F70A" w14:textId="77777777" w:rsidR="00E41404" w:rsidRPr="006C20C1" w:rsidRDefault="00E41404" w:rsidP="00E41404">
            <w:pPr>
              <w:jc w:val="right"/>
              <w:rPr>
                <w:rFonts w:cs="Arial"/>
                <w:sz w:val="20"/>
                <w:szCs w:val="20"/>
                <w:lang w:eastAsia="et-EE"/>
              </w:rPr>
            </w:pPr>
            <w:r w:rsidRPr="006C20C1">
              <w:rPr>
                <w:rFonts w:cs="Arial"/>
                <w:sz w:val="20"/>
                <w:szCs w:val="20"/>
                <w:lang w:eastAsia="et-EE"/>
              </w:rPr>
              <w:t>709</w:t>
            </w:r>
          </w:p>
        </w:tc>
        <w:tc>
          <w:tcPr>
            <w:tcW w:w="1134" w:type="dxa"/>
            <w:tcBorders>
              <w:top w:val="nil"/>
              <w:left w:val="nil"/>
              <w:bottom w:val="single" w:sz="4" w:space="0" w:color="000000"/>
              <w:right w:val="single" w:sz="4" w:space="0" w:color="000000"/>
            </w:tcBorders>
            <w:shd w:val="clear" w:color="auto" w:fill="auto"/>
            <w:noWrap/>
            <w:vAlign w:val="bottom"/>
            <w:hideMark/>
          </w:tcPr>
          <w:p w14:paraId="024C2915" w14:textId="77777777" w:rsidR="00E41404" w:rsidRPr="006C20C1" w:rsidRDefault="00E41404" w:rsidP="00E41404">
            <w:pPr>
              <w:jc w:val="right"/>
              <w:rPr>
                <w:rFonts w:cs="Arial"/>
                <w:sz w:val="20"/>
                <w:szCs w:val="20"/>
                <w:lang w:eastAsia="et-EE"/>
              </w:rPr>
            </w:pPr>
            <w:r w:rsidRPr="006C20C1">
              <w:rPr>
                <w:rFonts w:cs="Arial"/>
                <w:sz w:val="20"/>
                <w:szCs w:val="20"/>
                <w:lang w:eastAsia="et-EE"/>
              </w:rPr>
              <w:t>1 112</w:t>
            </w:r>
          </w:p>
        </w:tc>
        <w:tc>
          <w:tcPr>
            <w:tcW w:w="1134" w:type="dxa"/>
            <w:tcBorders>
              <w:top w:val="nil"/>
              <w:left w:val="nil"/>
              <w:bottom w:val="single" w:sz="4" w:space="0" w:color="000000"/>
              <w:right w:val="nil"/>
            </w:tcBorders>
            <w:shd w:val="clear" w:color="auto" w:fill="auto"/>
            <w:noWrap/>
            <w:vAlign w:val="bottom"/>
            <w:hideMark/>
          </w:tcPr>
          <w:p w14:paraId="3ED0B437" w14:textId="77777777" w:rsidR="00E41404" w:rsidRPr="006C20C1" w:rsidRDefault="00E41404" w:rsidP="00E41404">
            <w:pPr>
              <w:jc w:val="right"/>
              <w:rPr>
                <w:rFonts w:cs="Arial"/>
                <w:sz w:val="20"/>
                <w:szCs w:val="20"/>
                <w:lang w:eastAsia="et-EE"/>
              </w:rPr>
            </w:pPr>
            <w:r w:rsidRPr="006C20C1">
              <w:rPr>
                <w:rFonts w:cs="Arial"/>
                <w:sz w:val="20"/>
                <w:szCs w:val="20"/>
                <w:lang w:eastAsia="et-EE"/>
              </w:rPr>
              <w:t>872</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679E748D" w14:textId="77777777" w:rsidR="00E41404" w:rsidRPr="006C20C1" w:rsidRDefault="00E41404" w:rsidP="00E41404">
            <w:pPr>
              <w:jc w:val="right"/>
              <w:rPr>
                <w:rFonts w:cs="Arial"/>
                <w:sz w:val="20"/>
                <w:szCs w:val="20"/>
                <w:lang w:eastAsia="et-EE"/>
              </w:rPr>
            </w:pPr>
            <w:r w:rsidRPr="006C20C1">
              <w:rPr>
                <w:rFonts w:cs="Arial"/>
                <w:sz w:val="20"/>
                <w:szCs w:val="20"/>
                <w:lang w:eastAsia="et-EE"/>
              </w:rPr>
              <w:t>747</w:t>
            </w:r>
          </w:p>
        </w:tc>
        <w:tc>
          <w:tcPr>
            <w:tcW w:w="1134" w:type="dxa"/>
            <w:tcBorders>
              <w:top w:val="nil"/>
              <w:left w:val="nil"/>
              <w:bottom w:val="single" w:sz="4" w:space="0" w:color="000000"/>
              <w:right w:val="single" w:sz="8" w:space="0" w:color="auto"/>
            </w:tcBorders>
            <w:shd w:val="clear" w:color="auto" w:fill="auto"/>
            <w:noWrap/>
            <w:vAlign w:val="bottom"/>
            <w:hideMark/>
          </w:tcPr>
          <w:p w14:paraId="44EA3C82" w14:textId="77777777" w:rsidR="00E41404" w:rsidRPr="006C20C1" w:rsidRDefault="00E41404" w:rsidP="00E41404">
            <w:pPr>
              <w:jc w:val="right"/>
              <w:rPr>
                <w:rFonts w:cs="Arial"/>
                <w:sz w:val="20"/>
                <w:szCs w:val="20"/>
                <w:lang w:eastAsia="et-EE"/>
              </w:rPr>
            </w:pPr>
            <w:r w:rsidRPr="006C20C1">
              <w:rPr>
                <w:rFonts w:cs="Arial"/>
                <w:sz w:val="20"/>
                <w:szCs w:val="20"/>
                <w:lang w:eastAsia="et-EE"/>
              </w:rPr>
              <w:t>1 268</w:t>
            </w:r>
          </w:p>
        </w:tc>
        <w:tc>
          <w:tcPr>
            <w:tcW w:w="1134" w:type="dxa"/>
            <w:tcBorders>
              <w:top w:val="nil"/>
              <w:left w:val="nil"/>
              <w:bottom w:val="single" w:sz="4" w:space="0" w:color="000000"/>
              <w:right w:val="single" w:sz="8" w:space="0" w:color="auto"/>
            </w:tcBorders>
            <w:shd w:val="clear" w:color="auto" w:fill="auto"/>
            <w:noWrap/>
            <w:vAlign w:val="bottom"/>
            <w:hideMark/>
          </w:tcPr>
          <w:p w14:paraId="692027A8" w14:textId="77777777" w:rsidR="00E41404" w:rsidRPr="006C20C1" w:rsidRDefault="00E41404" w:rsidP="00E41404">
            <w:pPr>
              <w:jc w:val="right"/>
              <w:rPr>
                <w:rFonts w:cs="Arial"/>
                <w:sz w:val="20"/>
                <w:szCs w:val="20"/>
                <w:lang w:eastAsia="et-EE"/>
              </w:rPr>
            </w:pPr>
            <w:r w:rsidRPr="006C20C1">
              <w:rPr>
                <w:rFonts w:cs="Arial"/>
                <w:sz w:val="20"/>
                <w:szCs w:val="20"/>
                <w:lang w:eastAsia="et-EE"/>
              </w:rPr>
              <w:t>545</w:t>
            </w:r>
          </w:p>
        </w:tc>
      </w:tr>
      <w:tr w:rsidR="00E41404" w:rsidRPr="006C20C1" w14:paraId="2CE07061" w14:textId="77777777" w:rsidTr="00E41404">
        <w:trPr>
          <w:trHeight w:val="525"/>
        </w:trPr>
        <w:tc>
          <w:tcPr>
            <w:tcW w:w="2684" w:type="dxa"/>
            <w:tcBorders>
              <w:top w:val="nil"/>
              <w:left w:val="single" w:sz="8" w:space="0" w:color="auto"/>
              <w:bottom w:val="single" w:sz="4" w:space="0" w:color="000000"/>
              <w:right w:val="single" w:sz="4" w:space="0" w:color="000000"/>
            </w:tcBorders>
            <w:shd w:val="clear" w:color="auto" w:fill="auto"/>
            <w:vAlign w:val="bottom"/>
            <w:hideMark/>
          </w:tcPr>
          <w:p w14:paraId="015B769B" w14:textId="77777777" w:rsidR="00E41404" w:rsidRPr="006C20C1" w:rsidRDefault="00E41404" w:rsidP="00E41404">
            <w:pPr>
              <w:rPr>
                <w:rFonts w:cs="Arial"/>
                <w:sz w:val="20"/>
                <w:szCs w:val="20"/>
                <w:lang w:eastAsia="et-EE"/>
              </w:rPr>
            </w:pPr>
            <w:r w:rsidRPr="006C20C1">
              <w:rPr>
                <w:rFonts w:cs="Arial"/>
                <w:sz w:val="20"/>
                <w:szCs w:val="20"/>
                <w:lang w:eastAsia="et-EE"/>
              </w:rPr>
              <w:t xml:space="preserve">Tulumaksuseaduse </w:t>
            </w:r>
            <w:r w:rsidRPr="006C20C1">
              <w:rPr>
                <w:rFonts w:cs="Arial"/>
                <w:sz w:val="20"/>
                <w:szCs w:val="20"/>
                <w:lang w:eastAsia="et-EE"/>
              </w:rPr>
              <w:br/>
              <w:t xml:space="preserve">panus </w:t>
            </w:r>
            <w:proofErr w:type="spellStart"/>
            <w:r w:rsidRPr="006C20C1">
              <w:rPr>
                <w:rFonts w:cs="Arial"/>
                <w:sz w:val="20"/>
                <w:szCs w:val="20"/>
                <w:lang w:eastAsia="et-EE"/>
              </w:rPr>
              <w:t>tuh.eurot</w:t>
            </w:r>
            <w:proofErr w:type="spellEnd"/>
          </w:p>
        </w:tc>
        <w:tc>
          <w:tcPr>
            <w:tcW w:w="992" w:type="dxa"/>
            <w:tcBorders>
              <w:top w:val="nil"/>
              <w:left w:val="nil"/>
              <w:bottom w:val="single" w:sz="4" w:space="0" w:color="000000"/>
              <w:right w:val="single" w:sz="4" w:space="0" w:color="000000"/>
            </w:tcBorders>
            <w:shd w:val="clear" w:color="auto" w:fill="auto"/>
            <w:noWrap/>
            <w:vAlign w:val="bottom"/>
            <w:hideMark/>
          </w:tcPr>
          <w:p w14:paraId="6AC72D0C" w14:textId="77777777" w:rsidR="00E41404" w:rsidRPr="006C20C1" w:rsidRDefault="00E41404" w:rsidP="00E41404">
            <w:pPr>
              <w:jc w:val="right"/>
              <w:rPr>
                <w:rFonts w:cs="Arial"/>
                <w:sz w:val="20"/>
                <w:szCs w:val="20"/>
                <w:lang w:eastAsia="et-EE"/>
              </w:rPr>
            </w:pPr>
            <w:r w:rsidRPr="006C20C1">
              <w:rPr>
                <w:rFonts w:cs="Arial"/>
                <w:sz w:val="20"/>
                <w:szCs w:val="20"/>
                <w:lang w:eastAsia="et-EE"/>
              </w:rPr>
              <w:t>214</w:t>
            </w:r>
          </w:p>
        </w:tc>
        <w:tc>
          <w:tcPr>
            <w:tcW w:w="1134" w:type="dxa"/>
            <w:tcBorders>
              <w:top w:val="nil"/>
              <w:left w:val="nil"/>
              <w:bottom w:val="single" w:sz="4" w:space="0" w:color="000000"/>
              <w:right w:val="single" w:sz="4" w:space="0" w:color="000000"/>
            </w:tcBorders>
            <w:shd w:val="clear" w:color="auto" w:fill="auto"/>
            <w:noWrap/>
            <w:vAlign w:val="bottom"/>
            <w:hideMark/>
          </w:tcPr>
          <w:p w14:paraId="76181902" w14:textId="77777777" w:rsidR="00E41404" w:rsidRPr="006C20C1" w:rsidRDefault="00E41404" w:rsidP="00E41404">
            <w:pPr>
              <w:jc w:val="right"/>
              <w:rPr>
                <w:rFonts w:cs="Arial"/>
                <w:sz w:val="20"/>
                <w:szCs w:val="20"/>
                <w:lang w:eastAsia="et-EE"/>
              </w:rPr>
            </w:pPr>
            <w:r w:rsidRPr="006C20C1">
              <w:rPr>
                <w:rFonts w:cs="Arial"/>
                <w:sz w:val="20"/>
                <w:szCs w:val="20"/>
                <w:lang w:eastAsia="et-EE"/>
              </w:rPr>
              <w:t>40</w:t>
            </w:r>
          </w:p>
        </w:tc>
        <w:tc>
          <w:tcPr>
            <w:tcW w:w="1134" w:type="dxa"/>
            <w:tcBorders>
              <w:top w:val="nil"/>
              <w:left w:val="nil"/>
              <w:bottom w:val="single" w:sz="4" w:space="0" w:color="000000"/>
              <w:right w:val="nil"/>
            </w:tcBorders>
            <w:shd w:val="clear" w:color="auto" w:fill="auto"/>
            <w:noWrap/>
            <w:vAlign w:val="bottom"/>
            <w:hideMark/>
          </w:tcPr>
          <w:p w14:paraId="15845CB0" w14:textId="77777777" w:rsidR="00E41404" w:rsidRPr="006C20C1" w:rsidRDefault="00E41404" w:rsidP="00E41404">
            <w:pPr>
              <w:jc w:val="right"/>
              <w:rPr>
                <w:rFonts w:cs="Arial"/>
                <w:sz w:val="20"/>
                <w:szCs w:val="20"/>
                <w:lang w:eastAsia="et-EE"/>
              </w:rPr>
            </w:pPr>
            <w:r w:rsidRPr="006C20C1">
              <w:rPr>
                <w:rFonts w:cs="Arial"/>
                <w:sz w:val="20"/>
                <w:szCs w:val="20"/>
                <w:lang w:eastAsia="et-EE"/>
              </w:rPr>
              <w:t>0</w:t>
            </w:r>
          </w:p>
        </w:tc>
        <w:tc>
          <w:tcPr>
            <w:tcW w:w="1134" w:type="dxa"/>
            <w:tcBorders>
              <w:top w:val="nil"/>
              <w:left w:val="single" w:sz="4" w:space="0" w:color="auto"/>
              <w:bottom w:val="single" w:sz="4" w:space="0" w:color="000000"/>
              <w:right w:val="single" w:sz="8" w:space="0" w:color="auto"/>
            </w:tcBorders>
            <w:shd w:val="clear" w:color="auto" w:fill="auto"/>
            <w:noWrap/>
            <w:vAlign w:val="bottom"/>
            <w:hideMark/>
          </w:tcPr>
          <w:p w14:paraId="11E48243" w14:textId="77777777" w:rsidR="00E41404" w:rsidRPr="006C20C1" w:rsidRDefault="00E41404" w:rsidP="00E41404">
            <w:pPr>
              <w:jc w:val="right"/>
              <w:rPr>
                <w:rFonts w:cs="Arial"/>
                <w:sz w:val="20"/>
                <w:szCs w:val="20"/>
                <w:lang w:eastAsia="et-EE"/>
              </w:rPr>
            </w:pPr>
            <w:r w:rsidRPr="006C20C1">
              <w:rPr>
                <w:rFonts w:cs="Arial"/>
                <w:sz w:val="20"/>
                <w:szCs w:val="20"/>
                <w:lang w:eastAsia="et-EE"/>
              </w:rPr>
              <w:t>0</w:t>
            </w:r>
          </w:p>
        </w:tc>
        <w:tc>
          <w:tcPr>
            <w:tcW w:w="1134" w:type="dxa"/>
            <w:tcBorders>
              <w:top w:val="nil"/>
              <w:left w:val="nil"/>
              <w:bottom w:val="single" w:sz="4" w:space="0" w:color="000000"/>
              <w:right w:val="single" w:sz="8" w:space="0" w:color="auto"/>
            </w:tcBorders>
            <w:shd w:val="clear" w:color="auto" w:fill="auto"/>
            <w:noWrap/>
            <w:vAlign w:val="bottom"/>
            <w:hideMark/>
          </w:tcPr>
          <w:p w14:paraId="06661245" w14:textId="77777777" w:rsidR="00E41404" w:rsidRPr="006C20C1" w:rsidRDefault="00E41404" w:rsidP="00E41404">
            <w:pPr>
              <w:jc w:val="right"/>
              <w:rPr>
                <w:rFonts w:cs="Arial"/>
                <w:sz w:val="20"/>
                <w:szCs w:val="20"/>
                <w:lang w:eastAsia="et-EE"/>
              </w:rPr>
            </w:pPr>
            <w:r w:rsidRPr="006C20C1">
              <w:rPr>
                <w:rFonts w:cs="Arial"/>
                <w:sz w:val="20"/>
                <w:szCs w:val="20"/>
                <w:lang w:eastAsia="et-EE"/>
              </w:rPr>
              <w:t>0</w:t>
            </w:r>
          </w:p>
        </w:tc>
        <w:tc>
          <w:tcPr>
            <w:tcW w:w="1134" w:type="dxa"/>
            <w:tcBorders>
              <w:top w:val="nil"/>
              <w:left w:val="nil"/>
              <w:bottom w:val="single" w:sz="4" w:space="0" w:color="000000"/>
              <w:right w:val="single" w:sz="8" w:space="0" w:color="auto"/>
            </w:tcBorders>
            <w:shd w:val="clear" w:color="auto" w:fill="auto"/>
            <w:noWrap/>
            <w:vAlign w:val="bottom"/>
            <w:hideMark/>
          </w:tcPr>
          <w:p w14:paraId="14D790F3" w14:textId="77777777" w:rsidR="00E41404" w:rsidRPr="006C20C1" w:rsidRDefault="00E41404" w:rsidP="00E41404">
            <w:pPr>
              <w:jc w:val="right"/>
              <w:rPr>
                <w:rFonts w:cs="Arial"/>
                <w:sz w:val="20"/>
                <w:szCs w:val="20"/>
                <w:lang w:eastAsia="et-EE"/>
              </w:rPr>
            </w:pPr>
            <w:r w:rsidRPr="006C20C1">
              <w:rPr>
                <w:rFonts w:cs="Arial"/>
                <w:sz w:val="20"/>
                <w:szCs w:val="20"/>
                <w:lang w:eastAsia="et-EE"/>
              </w:rPr>
              <w:t>442</w:t>
            </w:r>
          </w:p>
        </w:tc>
      </w:tr>
      <w:tr w:rsidR="00E41404" w:rsidRPr="006C20C1" w14:paraId="7DE3C994" w14:textId="77777777" w:rsidTr="00E41404">
        <w:trPr>
          <w:trHeight w:val="315"/>
        </w:trPr>
        <w:tc>
          <w:tcPr>
            <w:tcW w:w="2684" w:type="dxa"/>
            <w:tcBorders>
              <w:top w:val="nil"/>
              <w:left w:val="single" w:sz="8" w:space="0" w:color="auto"/>
              <w:bottom w:val="single" w:sz="8" w:space="0" w:color="auto"/>
              <w:right w:val="single" w:sz="4" w:space="0" w:color="000000"/>
            </w:tcBorders>
            <w:shd w:val="clear" w:color="auto" w:fill="auto"/>
            <w:noWrap/>
            <w:vAlign w:val="bottom"/>
            <w:hideMark/>
          </w:tcPr>
          <w:p w14:paraId="3943F242" w14:textId="77777777" w:rsidR="00E41404" w:rsidRPr="006C20C1" w:rsidRDefault="00E41404" w:rsidP="00E41404">
            <w:pPr>
              <w:rPr>
                <w:rFonts w:cs="Arial"/>
                <w:b/>
                <w:bCs/>
                <w:sz w:val="20"/>
                <w:szCs w:val="20"/>
                <w:lang w:eastAsia="et-EE"/>
              </w:rPr>
            </w:pPr>
            <w:r w:rsidRPr="006C20C1">
              <w:rPr>
                <w:rFonts w:cs="Arial"/>
                <w:b/>
                <w:bCs/>
                <w:sz w:val="20"/>
                <w:szCs w:val="20"/>
                <w:lang w:eastAsia="et-EE"/>
              </w:rPr>
              <w:t>Kokku panus, tuh. eurot</w:t>
            </w:r>
          </w:p>
        </w:tc>
        <w:tc>
          <w:tcPr>
            <w:tcW w:w="992" w:type="dxa"/>
            <w:tcBorders>
              <w:top w:val="nil"/>
              <w:left w:val="nil"/>
              <w:bottom w:val="single" w:sz="8" w:space="0" w:color="auto"/>
              <w:right w:val="single" w:sz="4" w:space="0" w:color="000000"/>
            </w:tcBorders>
            <w:shd w:val="clear" w:color="auto" w:fill="auto"/>
            <w:noWrap/>
            <w:vAlign w:val="bottom"/>
            <w:hideMark/>
          </w:tcPr>
          <w:p w14:paraId="01D01F78"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1 168</w:t>
            </w:r>
          </w:p>
        </w:tc>
        <w:tc>
          <w:tcPr>
            <w:tcW w:w="1134" w:type="dxa"/>
            <w:tcBorders>
              <w:top w:val="nil"/>
              <w:left w:val="nil"/>
              <w:bottom w:val="single" w:sz="8" w:space="0" w:color="auto"/>
              <w:right w:val="single" w:sz="4" w:space="0" w:color="000000"/>
            </w:tcBorders>
            <w:shd w:val="clear" w:color="auto" w:fill="auto"/>
            <w:noWrap/>
            <w:vAlign w:val="bottom"/>
            <w:hideMark/>
          </w:tcPr>
          <w:p w14:paraId="28540241"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1 499</w:t>
            </w:r>
          </w:p>
        </w:tc>
        <w:tc>
          <w:tcPr>
            <w:tcW w:w="1134" w:type="dxa"/>
            <w:tcBorders>
              <w:top w:val="nil"/>
              <w:left w:val="nil"/>
              <w:bottom w:val="single" w:sz="8" w:space="0" w:color="auto"/>
              <w:right w:val="nil"/>
            </w:tcBorders>
            <w:shd w:val="clear" w:color="auto" w:fill="auto"/>
            <w:noWrap/>
            <w:vAlign w:val="bottom"/>
            <w:hideMark/>
          </w:tcPr>
          <w:p w14:paraId="39E75248"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1 265</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14:paraId="7A4C5664"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1 263</w:t>
            </w:r>
          </w:p>
        </w:tc>
        <w:tc>
          <w:tcPr>
            <w:tcW w:w="1134" w:type="dxa"/>
            <w:tcBorders>
              <w:top w:val="nil"/>
              <w:left w:val="nil"/>
              <w:bottom w:val="single" w:sz="8" w:space="0" w:color="auto"/>
              <w:right w:val="single" w:sz="8" w:space="0" w:color="auto"/>
            </w:tcBorders>
            <w:shd w:val="clear" w:color="auto" w:fill="auto"/>
            <w:noWrap/>
            <w:vAlign w:val="bottom"/>
            <w:hideMark/>
          </w:tcPr>
          <w:p w14:paraId="5D9B2A0B"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1 799</w:t>
            </w:r>
          </w:p>
        </w:tc>
        <w:tc>
          <w:tcPr>
            <w:tcW w:w="1134" w:type="dxa"/>
            <w:tcBorders>
              <w:top w:val="nil"/>
              <w:left w:val="nil"/>
              <w:bottom w:val="single" w:sz="8" w:space="0" w:color="auto"/>
              <w:right w:val="single" w:sz="8" w:space="0" w:color="auto"/>
            </w:tcBorders>
            <w:shd w:val="clear" w:color="auto" w:fill="auto"/>
            <w:noWrap/>
            <w:vAlign w:val="bottom"/>
            <w:hideMark/>
          </w:tcPr>
          <w:p w14:paraId="24A8E19B" w14:textId="77777777" w:rsidR="00E41404" w:rsidRPr="006C20C1" w:rsidRDefault="00E41404" w:rsidP="00E41404">
            <w:pPr>
              <w:jc w:val="right"/>
              <w:rPr>
                <w:rFonts w:cs="Arial"/>
                <w:b/>
                <w:bCs/>
                <w:sz w:val="20"/>
                <w:szCs w:val="20"/>
                <w:lang w:eastAsia="et-EE"/>
              </w:rPr>
            </w:pPr>
            <w:r w:rsidRPr="006C20C1">
              <w:rPr>
                <w:rFonts w:cs="Arial"/>
                <w:b/>
                <w:bCs/>
                <w:sz w:val="20"/>
                <w:szCs w:val="20"/>
                <w:lang w:eastAsia="et-EE"/>
              </w:rPr>
              <w:t>1 150</w:t>
            </w:r>
          </w:p>
        </w:tc>
      </w:tr>
    </w:tbl>
    <w:p w14:paraId="4AF110B8" w14:textId="77777777" w:rsidR="003354D8" w:rsidRPr="006C20C1" w:rsidRDefault="003354D8" w:rsidP="00D028E2">
      <w:pPr>
        <w:rPr>
          <w:rFonts w:ascii="Times New Roman" w:hAnsi="Times New Roman"/>
          <w:sz w:val="20"/>
          <w:szCs w:val="20"/>
        </w:rPr>
      </w:pPr>
    </w:p>
    <w:p w14:paraId="001B4E82" w14:textId="576493C7" w:rsidR="00532606" w:rsidRPr="006C20C1" w:rsidRDefault="007320DB" w:rsidP="007320DB">
      <w:pPr>
        <w:jc w:val="both"/>
        <w:rPr>
          <w:rFonts w:ascii="Times New Roman" w:hAnsi="Times New Roman"/>
        </w:rPr>
      </w:pPr>
      <w:r w:rsidRPr="006C20C1">
        <w:rPr>
          <w:rFonts w:ascii="Times New Roman" w:hAnsi="Times New Roman"/>
        </w:rPr>
        <w:lastRenderedPageBreak/>
        <w:t xml:space="preserve">Tabelist nähtub, et FIT laekumise kasvule aitavad kaasa </w:t>
      </w:r>
      <w:r w:rsidR="00600D30" w:rsidRPr="006C20C1">
        <w:rPr>
          <w:rFonts w:ascii="Times New Roman" w:hAnsi="Times New Roman"/>
        </w:rPr>
        <w:t xml:space="preserve">eelkõige </w:t>
      </w:r>
      <w:r w:rsidRPr="006C20C1">
        <w:rPr>
          <w:rFonts w:ascii="Times New Roman" w:hAnsi="Times New Roman"/>
        </w:rPr>
        <w:t xml:space="preserve">kaks komponenti: keskmise palga kasv ja </w:t>
      </w:r>
      <w:r w:rsidR="00F676DB" w:rsidRPr="006C20C1">
        <w:rPr>
          <w:rFonts w:ascii="Times New Roman" w:hAnsi="Times New Roman"/>
        </w:rPr>
        <w:t xml:space="preserve">maksumaksjate arvu kasv. </w:t>
      </w:r>
      <w:r w:rsidR="00600D30" w:rsidRPr="006C20C1">
        <w:rPr>
          <w:rFonts w:ascii="Times New Roman" w:hAnsi="Times New Roman"/>
        </w:rPr>
        <w:t>2018. aastal mõjutab FIT laekumise kasvu ka</w:t>
      </w:r>
      <w:r w:rsidRPr="006C20C1">
        <w:rPr>
          <w:rFonts w:ascii="Times New Roman" w:hAnsi="Times New Roman"/>
        </w:rPr>
        <w:t xml:space="preserve"> </w:t>
      </w:r>
      <w:r w:rsidR="00532606" w:rsidRPr="006C20C1">
        <w:rPr>
          <w:rFonts w:ascii="Times New Roman" w:hAnsi="Times New Roman"/>
        </w:rPr>
        <w:t xml:space="preserve">kohalike omavalitsuste FIT eraldise </w:t>
      </w:r>
      <w:r w:rsidRPr="006C20C1">
        <w:rPr>
          <w:rFonts w:ascii="Times New Roman" w:hAnsi="Times New Roman"/>
        </w:rPr>
        <w:t>brutotuluprotsen</w:t>
      </w:r>
      <w:r w:rsidR="00532606" w:rsidRPr="006C20C1">
        <w:rPr>
          <w:rFonts w:ascii="Times New Roman" w:hAnsi="Times New Roman"/>
        </w:rPr>
        <w:t>di kasv 11,6%-</w:t>
      </w:r>
      <w:proofErr w:type="spellStart"/>
      <w:r w:rsidR="00532606" w:rsidRPr="006C20C1">
        <w:rPr>
          <w:rFonts w:ascii="Times New Roman" w:hAnsi="Times New Roman"/>
        </w:rPr>
        <w:t>lt</w:t>
      </w:r>
      <w:proofErr w:type="spellEnd"/>
      <w:r w:rsidR="00532606" w:rsidRPr="006C20C1">
        <w:rPr>
          <w:rFonts w:ascii="Times New Roman" w:hAnsi="Times New Roman"/>
        </w:rPr>
        <w:t xml:space="preserve"> 11,84 %-</w:t>
      </w:r>
      <w:proofErr w:type="spellStart"/>
      <w:r w:rsidR="00532606" w:rsidRPr="006C20C1">
        <w:rPr>
          <w:rFonts w:ascii="Times New Roman" w:hAnsi="Times New Roman"/>
        </w:rPr>
        <w:t>ni</w:t>
      </w:r>
      <w:proofErr w:type="spellEnd"/>
      <w:r w:rsidR="00532606" w:rsidRPr="006C20C1">
        <w:rPr>
          <w:rFonts w:ascii="Times New Roman" w:hAnsi="Times New Roman"/>
        </w:rPr>
        <w:t>.</w:t>
      </w:r>
    </w:p>
    <w:p w14:paraId="04785A22" w14:textId="79ADFF81" w:rsidR="007320DB" w:rsidRPr="006C20C1" w:rsidRDefault="007320DB" w:rsidP="007320DB">
      <w:pPr>
        <w:jc w:val="both"/>
        <w:rPr>
          <w:rFonts w:ascii="Times New Roman" w:hAnsi="Times New Roman"/>
        </w:rPr>
      </w:pPr>
      <w:r w:rsidRPr="006C20C1">
        <w:rPr>
          <w:rFonts w:ascii="Times New Roman" w:hAnsi="Times New Roman"/>
        </w:rPr>
        <w:t>Prognoosi järgi peaks Viimsi vall</w:t>
      </w:r>
      <w:r w:rsidR="00DD590F" w:rsidRPr="006C20C1">
        <w:rPr>
          <w:rFonts w:ascii="Times New Roman" w:hAnsi="Times New Roman"/>
        </w:rPr>
        <w:t>a maksumaksjate arv kasvama 2018. aastal ligikaudu 9195</w:t>
      </w:r>
      <w:r w:rsidR="005921BC" w:rsidRPr="006C20C1">
        <w:rPr>
          <w:rFonts w:ascii="Times New Roman" w:hAnsi="Times New Roman"/>
        </w:rPr>
        <w:t xml:space="preserve"> inimeseni ja kasvu</w:t>
      </w:r>
      <w:r w:rsidRPr="006C20C1">
        <w:rPr>
          <w:rFonts w:ascii="Times New Roman" w:hAnsi="Times New Roman"/>
        </w:rPr>
        <w:t xml:space="preserve"> </w:t>
      </w:r>
      <w:r w:rsidR="00EE3B00" w:rsidRPr="006C20C1">
        <w:rPr>
          <w:rFonts w:ascii="Times New Roman" w:hAnsi="Times New Roman"/>
        </w:rPr>
        <w:t xml:space="preserve">on </w:t>
      </w:r>
      <w:r w:rsidRPr="006C20C1">
        <w:rPr>
          <w:rFonts w:ascii="Times New Roman" w:hAnsi="Times New Roman"/>
        </w:rPr>
        <w:t>võrrelde</w:t>
      </w:r>
      <w:r w:rsidR="00EE3B00" w:rsidRPr="006C20C1">
        <w:rPr>
          <w:rFonts w:ascii="Times New Roman" w:hAnsi="Times New Roman"/>
        </w:rPr>
        <w:t>s 2017</w:t>
      </w:r>
      <w:r w:rsidRPr="006C20C1">
        <w:rPr>
          <w:rFonts w:ascii="Times New Roman" w:hAnsi="Times New Roman"/>
        </w:rPr>
        <w:t xml:space="preserve">. </w:t>
      </w:r>
      <w:r w:rsidR="00EE3B00" w:rsidRPr="006C20C1">
        <w:rPr>
          <w:rFonts w:ascii="Times New Roman" w:hAnsi="Times New Roman"/>
        </w:rPr>
        <w:t>aastaga</w:t>
      </w:r>
      <w:r w:rsidR="005921BC" w:rsidRPr="006C20C1">
        <w:rPr>
          <w:rFonts w:ascii="Times New Roman" w:hAnsi="Times New Roman"/>
        </w:rPr>
        <w:t xml:space="preserve"> prognoositud minimaalselt.</w:t>
      </w:r>
      <w:r w:rsidRPr="006C20C1">
        <w:rPr>
          <w:rFonts w:ascii="Times New Roman" w:hAnsi="Times New Roman"/>
        </w:rPr>
        <w:t xml:space="preserve"> Keskmine brutotulu (millest keskmine palk moodustab l</w:t>
      </w:r>
      <w:r w:rsidR="00FD61E5" w:rsidRPr="006C20C1">
        <w:rPr>
          <w:rFonts w:ascii="Times New Roman" w:hAnsi="Times New Roman"/>
        </w:rPr>
        <w:t>igikaudu 83</w:t>
      </w:r>
      <w:r w:rsidRPr="006C20C1">
        <w:rPr>
          <w:rFonts w:ascii="Times New Roman" w:hAnsi="Times New Roman"/>
        </w:rPr>
        <w:t>%) pe</w:t>
      </w:r>
      <w:r w:rsidR="00356F32" w:rsidRPr="006C20C1">
        <w:rPr>
          <w:rFonts w:ascii="Times New Roman" w:hAnsi="Times New Roman"/>
        </w:rPr>
        <w:t>aks kasvama omakorda ligikaudu 2,0</w:t>
      </w:r>
      <w:r w:rsidRPr="006C20C1">
        <w:rPr>
          <w:rFonts w:ascii="Times New Roman" w:hAnsi="Times New Roman"/>
        </w:rPr>
        <w:t>%.</w:t>
      </w:r>
      <w:r w:rsidR="00356F32" w:rsidRPr="006C20C1">
        <w:rPr>
          <w:rFonts w:ascii="Times New Roman" w:hAnsi="Times New Roman"/>
        </w:rPr>
        <w:t xml:space="preserve"> Ü</w:t>
      </w:r>
      <w:r w:rsidRPr="006C20C1">
        <w:rPr>
          <w:rFonts w:ascii="Times New Roman" w:hAnsi="Times New Roman"/>
        </w:rPr>
        <w:t>ldiseks k</w:t>
      </w:r>
      <w:r w:rsidR="00356F32" w:rsidRPr="006C20C1">
        <w:rPr>
          <w:rFonts w:ascii="Times New Roman" w:hAnsi="Times New Roman"/>
        </w:rPr>
        <w:t>asvuprotsendiks on plaanitud 5,1% (2016/2017 8</w:t>
      </w:r>
      <w:r w:rsidRPr="006C20C1">
        <w:rPr>
          <w:rFonts w:ascii="Times New Roman" w:hAnsi="Times New Roman"/>
        </w:rPr>
        <w:t>%). Arvest</w:t>
      </w:r>
      <w:r w:rsidR="00B47B76" w:rsidRPr="006C20C1">
        <w:rPr>
          <w:rFonts w:ascii="Times New Roman" w:hAnsi="Times New Roman"/>
        </w:rPr>
        <w:t xml:space="preserve">ades majanduse prognoosi </w:t>
      </w:r>
      <w:r w:rsidRPr="006C20C1">
        <w:rPr>
          <w:rFonts w:ascii="Times New Roman" w:hAnsi="Times New Roman"/>
        </w:rPr>
        <w:t xml:space="preserve"> peaks </w:t>
      </w:r>
      <w:r w:rsidR="00B47B76" w:rsidRPr="006C20C1">
        <w:rPr>
          <w:rFonts w:ascii="Times New Roman" w:hAnsi="Times New Roman"/>
        </w:rPr>
        <w:t>see andma kindluse, et 2018</w:t>
      </w:r>
      <w:r w:rsidRPr="006C20C1">
        <w:rPr>
          <w:rFonts w:ascii="Times New Roman" w:hAnsi="Times New Roman"/>
        </w:rPr>
        <w:t xml:space="preserve">. aasta </w:t>
      </w:r>
      <w:r w:rsidR="00B47B76" w:rsidRPr="006C20C1">
        <w:rPr>
          <w:rFonts w:ascii="Times New Roman" w:hAnsi="Times New Roman"/>
        </w:rPr>
        <w:t xml:space="preserve">FIT </w:t>
      </w:r>
      <w:r w:rsidRPr="006C20C1">
        <w:rPr>
          <w:rFonts w:ascii="Times New Roman" w:hAnsi="Times New Roman"/>
        </w:rPr>
        <w:t xml:space="preserve">laekumine on reaalne ja riskivaba. </w:t>
      </w:r>
    </w:p>
    <w:p w14:paraId="6A073B50" w14:textId="77777777" w:rsidR="00510DC1" w:rsidRPr="006C20C1" w:rsidRDefault="00510DC1" w:rsidP="00C372B0">
      <w:pPr>
        <w:jc w:val="both"/>
        <w:rPr>
          <w:rFonts w:ascii="Times New Roman" w:hAnsi="Times New Roman"/>
          <w:b/>
        </w:rPr>
      </w:pPr>
    </w:p>
    <w:p w14:paraId="2F4A8C49" w14:textId="77777777" w:rsidR="00C51F64" w:rsidRPr="006C20C1" w:rsidRDefault="00C51F64" w:rsidP="00C372B0">
      <w:pPr>
        <w:jc w:val="both"/>
        <w:rPr>
          <w:rFonts w:ascii="Times New Roman" w:hAnsi="Times New Roman"/>
          <w:b/>
        </w:rPr>
      </w:pPr>
    </w:p>
    <w:p w14:paraId="327B4A8C" w14:textId="77777777" w:rsidR="00C372B0" w:rsidRPr="006C20C1" w:rsidRDefault="009440A3" w:rsidP="00C372B0">
      <w:pPr>
        <w:jc w:val="both"/>
        <w:rPr>
          <w:rFonts w:ascii="Times New Roman" w:hAnsi="Times New Roman"/>
          <w:b/>
        </w:rPr>
      </w:pPr>
      <w:r w:rsidRPr="006C20C1">
        <w:rPr>
          <w:rFonts w:ascii="Times New Roman" w:hAnsi="Times New Roman"/>
          <w:b/>
        </w:rPr>
        <w:t>3</w:t>
      </w:r>
      <w:r w:rsidR="00722791" w:rsidRPr="006C20C1">
        <w:rPr>
          <w:rFonts w:ascii="Times New Roman" w:hAnsi="Times New Roman"/>
          <w:b/>
        </w:rPr>
        <w:t>.2.1</w:t>
      </w:r>
      <w:r w:rsidR="00C372B0" w:rsidRPr="006C20C1">
        <w:rPr>
          <w:rFonts w:ascii="Times New Roman" w:hAnsi="Times New Roman"/>
          <w:b/>
        </w:rPr>
        <w:t>.</w:t>
      </w:r>
      <w:r w:rsidR="00722791" w:rsidRPr="006C20C1">
        <w:rPr>
          <w:rFonts w:ascii="Times New Roman" w:hAnsi="Times New Roman"/>
          <w:b/>
        </w:rPr>
        <w:t>2.</w:t>
      </w:r>
      <w:r w:rsidR="00C372B0" w:rsidRPr="006C20C1">
        <w:rPr>
          <w:rFonts w:ascii="Times New Roman" w:hAnsi="Times New Roman"/>
          <w:b/>
        </w:rPr>
        <w:t xml:space="preserve"> Maamaks</w:t>
      </w:r>
    </w:p>
    <w:p w14:paraId="094B24A0" w14:textId="22C8CEB7" w:rsidR="005F1996" w:rsidRPr="006C20C1" w:rsidRDefault="004D726B" w:rsidP="00C372B0">
      <w:pPr>
        <w:jc w:val="both"/>
        <w:rPr>
          <w:rFonts w:ascii="Times New Roman" w:hAnsi="Times New Roman"/>
          <w:b/>
        </w:rPr>
      </w:pPr>
      <w:r w:rsidRPr="006C20C1">
        <w:rPr>
          <w:rFonts w:ascii="Times New Roman" w:hAnsi="Times New Roman"/>
        </w:rPr>
        <w:t>Maamaksu laekumiseks on 2018</w:t>
      </w:r>
      <w:r w:rsidR="00C372B0" w:rsidRPr="006C20C1">
        <w:rPr>
          <w:rFonts w:ascii="Times New Roman" w:hAnsi="Times New Roman"/>
        </w:rPr>
        <w:t>.</w:t>
      </w:r>
      <w:r w:rsidR="00573C7D" w:rsidRPr="006C20C1">
        <w:rPr>
          <w:rFonts w:ascii="Times New Roman" w:hAnsi="Times New Roman"/>
        </w:rPr>
        <w:t xml:space="preserve"> </w:t>
      </w:r>
      <w:r w:rsidR="00C372B0" w:rsidRPr="006C20C1">
        <w:rPr>
          <w:rFonts w:ascii="Times New Roman" w:hAnsi="Times New Roman"/>
        </w:rPr>
        <w:t xml:space="preserve">aastal prognoositud </w:t>
      </w:r>
      <w:r w:rsidRPr="006C20C1">
        <w:rPr>
          <w:rFonts w:ascii="Times New Roman" w:hAnsi="Times New Roman"/>
          <w:b/>
        </w:rPr>
        <w:t>2 55</w:t>
      </w:r>
      <w:r w:rsidR="00A21B60" w:rsidRPr="006C20C1">
        <w:rPr>
          <w:rFonts w:ascii="Times New Roman" w:hAnsi="Times New Roman"/>
          <w:b/>
        </w:rPr>
        <w:t>0</w:t>
      </w:r>
      <w:r w:rsidR="00C372B0" w:rsidRPr="006C20C1">
        <w:rPr>
          <w:rFonts w:ascii="Times New Roman" w:hAnsi="Times New Roman"/>
          <w:b/>
        </w:rPr>
        <w:t>,0 tuh. eurot.</w:t>
      </w:r>
    </w:p>
    <w:p w14:paraId="0CAF0BFD" w14:textId="4C0D4C7E" w:rsidR="005F1996" w:rsidRPr="006C20C1" w:rsidRDefault="005F1996" w:rsidP="00C372B0">
      <w:pPr>
        <w:jc w:val="both"/>
        <w:rPr>
          <w:rFonts w:ascii="Times New Roman" w:hAnsi="Times New Roman"/>
        </w:rPr>
      </w:pPr>
      <w:r w:rsidRPr="006C20C1">
        <w:rPr>
          <w:rFonts w:ascii="Times New Roman" w:hAnsi="Times New Roman"/>
        </w:rPr>
        <w:t>Maamaksu laekumise planeerimisel lähtuti 2017. aasta pro</w:t>
      </w:r>
      <w:r w:rsidR="00763570" w:rsidRPr="006C20C1">
        <w:rPr>
          <w:rFonts w:ascii="Times New Roman" w:hAnsi="Times New Roman"/>
        </w:rPr>
        <w:t>gnoositavas</w:t>
      </w:r>
      <w:r w:rsidRPr="006C20C1">
        <w:rPr>
          <w:rFonts w:ascii="Times New Roman" w:hAnsi="Times New Roman"/>
        </w:rPr>
        <w:t xml:space="preserve"> </w:t>
      </w:r>
      <w:r w:rsidR="00763570" w:rsidRPr="006C20C1">
        <w:rPr>
          <w:rFonts w:ascii="Times New Roman" w:hAnsi="Times New Roman"/>
        </w:rPr>
        <w:t>laekumise tasemest</w:t>
      </w:r>
      <w:r w:rsidRPr="006C20C1">
        <w:rPr>
          <w:rFonts w:ascii="Times New Roman" w:hAnsi="Times New Roman"/>
        </w:rPr>
        <w:t>.</w:t>
      </w:r>
    </w:p>
    <w:p w14:paraId="04F73492" w14:textId="77777777" w:rsidR="0057565A" w:rsidRPr="006C20C1" w:rsidRDefault="000B5855" w:rsidP="000B5855">
      <w:pPr>
        <w:jc w:val="both"/>
        <w:rPr>
          <w:rFonts w:ascii="Times New Roman" w:hAnsi="Times New Roman"/>
        </w:rPr>
      </w:pPr>
      <w:r w:rsidRPr="006C20C1">
        <w:rPr>
          <w:rFonts w:ascii="Times New Roman" w:hAnsi="Times New Roman"/>
        </w:rPr>
        <w:t xml:space="preserve">Maamaksu laekumine sõltub vallas kinnitatud maamaksu koefitsientidest. </w:t>
      </w:r>
      <w:r w:rsidR="007F6CD2" w:rsidRPr="006C20C1">
        <w:rPr>
          <w:rFonts w:ascii="Times New Roman" w:hAnsi="Times New Roman"/>
        </w:rPr>
        <w:t>Viimsi vallas oli</w:t>
      </w:r>
      <w:r w:rsidRPr="006C20C1">
        <w:rPr>
          <w:rFonts w:ascii="Times New Roman" w:hAnsi="Times New Roman"/>
        </w:rPr>
        <w:t xml:space="preserve"> maamaksu </w:t>
      </w:r>
      <w:r w:rsidR="00DF49A5" w:rsidRPr="006C20C1">
        <w:rPr>
          <w:rFonts w:ascii="Times New Roman" w:hAnsi="Times New Roman"/>
        </w:rPr>
        <w:t xml:space="preserve">keskmine </w:t>
      </w:r>
      <w:r w:rsidRPr="006C20C1">
        <w:rPr>
          <w:rFonts w:ascii="Times New Roman" w:hAnsi="Times New Roman"/>
        </w:rPr>
        <w:t>koefitsient</w:t>
      </w:r>
      <w:r w:rsidR="007F6CD2" w:rsidRPr="006C20C1">
        <w:rPr>
          <w:rFonts w:ascii="Times New Roman" w:hAnsi="Times New Roman"/>
        </w:rPr>
        <w:t xml:space="preserve"> kuni 2015. aasta lõpuni</w:t>
      </w:r>
      <w:r w:rsidR="009363E0" w:rsidRPr="006C20C1">
        <w:rPr>
          <w:rFonts w:ascii="Times New Roman" w:hAnsi="Times New Roman"/>
        </w:rPr>
        <w:t xml:space="preserve"> 2,</w:t>
      </w:r>
      <w:r w:rsidR="0057565A" w:rsidRPr="006C20C1">
        <w:rPr>
          <w:rFonts w:ascii="Times New Roman" w:hAnsi="Times New Roman"/>
        </w:rPr>
        <w:t>2 ning alates 2016. aastast tõusid koefitsiendid kuni 2,5%-</w:t>
      </w:r>
      <w:proofErr w:type="spellStart"/>
      <w:r w:rsidR="0057565A" w:rsidRPr="006C20C1">
        <w:rPr>
          <w:rFonts w:ascii="Times New Roman" w:hAnsi="Times New Roman"/>
        </w:rPr>
        <w:t>ni</w:t>
      </w:r>
      <w:proofErr w:type="spellEnd"/>
      <w:r w:rsidR="0057565A" w:rsidRPr="006C20C1">
        <w:rPr>
          <w:rFonts w:ascii="Times New Roman" w:hAnsi="Times New Roman"/>
        </w:rPr>
        <w:t>.</w:t>
      </w:r>
    </w:p>
    <w:p w14:paraId="5F127DAF" w14:textId="2A44E587" w:rsidR="000B5855" w:rsidRPr="006C20C1" w:rsidRDefault="000B5855" w:rsidP="000B5855">
      <w:pPr>
        <w:jc w:val="both"/>
        <w:rPr>
          <w:rFonts w:ascii="Times New Roman" w:hAnsi="Times New Roman"/>
        </w:rPr>
      </w:pPr>
      <w:r w:rsidRPr="006C20C1">
        <w:rPr>
          <w:rFonts w:ascii="Times New Roman" w:hAnsi="Times New Roman"/>
        </w:rPr>
        <w:t>Rahandusministri 17.01.2001. a määruse nr 10 „Maamaksuseaduse rakendamise kord“ § 6 alusel võib linna- või vallavolikogu oma haldusterritooriumil kehtestada maamaksumäärad diferentseeritult maa hinnatsoonide lõikes maamaksuseaduse § 5 lõikes 1 ja</w:t>
      </w:r>
      <w:r w:rsidR="007F6CD2" w:rsidRPr="006C20C1">
        <w:rPr>
          <w:rFonts w:ascii="Times New Roman" w:hAnsi="Times New Roman"/>
        </w:rPr>
        <w:t xml:space="preserve"> 2 ning</w:t>
      </w:r>
      <w:r w:rsidRPr="006C20C1">
        <w:rPr>
          <w:rFonts w:ascii="Times New Roman" w:hAnsi="Times New Roman"/>
        </w:rPr>
        <w:t xml:space="preserve"> § 11 lõikes </w:t>
      </w:r>
      <w:r w:rsidR="007F6CD2" w:rsidRPr="006C20C1">
        <w:rPr>
          <w:rFonts w:ascii="Times New Roman" w:hAnsi="Times New Roman"/>
        </w:rPr>
        <w:t>4</w:t>
      </w:r>
      <w:r w:rsidRPr="006C20C1">
        <w:rPr>
          <w:rFonts w:ascii="Times New Roman" w:hAnsi="Times New Roman"/>
        </w:rPr>
        <w:t xml:space="preserve"> sätestatud vahemikes. </w:t>
      </w:r>
      <w:r w:rsidR="007F6CD2" w:rsidRPr="006C20C1">
        <w:rPr>
          <w:rFonts w:ascii="Times New Roman" w:hAnsi="Times New Roman"/>
        </w:rPr>
        <w:t>Viimsi Vallavolikogu kehtestas uued maamaksu määrad 24. novembri 2015 määrusega nr 19.</w:t>
      </w:r>
    </w:p>
    <w:p w14:paraId="636C7A2A" w14:textId="77777777" w:rsidR="000B5855" w:rsidRPr="006C20C1" w:rsidRDefault="000B5855" w:rsidP="000B5855">
      <w:pPr>
        <w:jc w:val="both"/>
        <w:rPr>
          <w:rFonts w:ascii="Times New Roman" w:hAnsi="Times New Roman"/>
        </w:rPr>
      </w:pPr>
      <w:r w:rsidRPr="006C20C1">
        <w:rPr>
          <w:rFonts w:ascii="Times New Roman" w:hAnsi="Times New Roman"/>
        </w:rPr>
        <w:t>Maamaksuseaduse § 11 lõigete 5, 6 ja 7 kohaselt võib kohalik omavalitsus täiendavalt vabastada maamaksust pensioni saaja, represseeritu ja represseerituga võrdsustatud isiku volikogu poolt kehtestatud ulatuses ja korras.</w:t>
      </w:r>
    </w:p>
    <w:p w14:paraId="5397840F" w14:textId="77777777" w:rsidR="000B5855" w:rsidRPr="006C20C1" w:rsidRDefault="000B5855" w:rsidP="000B5855">
      <w:pPr>
        <w:jc w:val="both"/>
        <w:rPr>
          <w:rFonts w:ascii="Times New Roman" w:hAnsi="Times New Roman"/>
        </w:rPr>
      </w:pPr>
      <w:r w:rsidRPr="006C20C1">
        <w:rPr>
          <w:rFonts w:ascii="Times New Roman" w:hAnsi="Times New Roman"/>
        </w:rPr>
        <w:t>Vastavalt 2013. aastal jõustunud „Maamaksuseaduse“ muudatusele on maamaksu tasumisest vabastatud maa omanik või teatud juhtudel maa kasutaja ühelt hoonestatud elamumaa või maatulundusmaa õuemaa kõlviku osas tiheasustusega alal kuni 0,15 ha ning mujal kuni 2,0 ha ulatuses, kui maaüksusel asuvas hoones on eelnimetatud isiku rahvastikuregistri järgne püsiv elukoht.</w:t>
      </w:r>
    </w:p>
    <w:p w14:paraId="4BB41F58" w14:textId="77777777" w:rsidR="0052753F" w:rsidRPr="006C20C1" w:rsidRDefault="0052753F" w:rsidP="00C372B0">
      <w:pPr>
        <w:rPr>
          <w:rFonts w:ascii="Times New Roman" w:hAnsi="Times New Roman"/>
          <w:b/>
          <w:sz w:val="22"/>
          <w:szCs w:val="22"/>
        </w:rPr>
      </w:pPr>
    </w:p>
    <w:p w14:paraId="28EB1397" w14:textId="77777777" w:rsidR="00C372B0" w:rsidRPr="006C20C1" w:rsidRDefault="00284ACD" w:rsidP="00C372B0">
      <w:pPr>
        <w:rPr>
          <w:rFonts w:ascii="Times New Roman" w:hAnsi="Times New Roman"/>
          <w:b/>
          <w:sz w:val="22"/>
          <w:szCs w:val="22"/>
        </w:rPr>
      </w:pPr>
      <w:r w:rsidRPr="006C20C1">
        <w:rPr>
          <w:rFonts w:ascii="Times New Roman" w:hAnsi="Times New Roman"/>
          <w:b/>
          <w:sz w:val="22"/>
          <w:szCs w:val="22"/>
        </w:rPr>
        <w:t>Maamaksu l</w:t>
      </w:r>
      <w:r w:rsidR="00C372B0" w:rsidRPr="006C20C1">
        <w:rPr>
          <w:rFonts w:ascii="Times New Roman" w:hAnsi="Times New Roman"/>
          <w:b/>
          <w:sz w:val="22"/>
          <w:szCs w:val="22"/>
        </w:rPr>
        <w:t>aekumine aastate lõikes (eurodes):</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8221B9" w:rsidRPr="006C20C1" w14:paraId="65FD74D0" w14:textId="77777777" w:rsidTr="0063079B">
        <w:trPr>
          <w:trHeight w:val="52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B4A51"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Aasta</w:t>
            </w:r>
          </w:p>
        </w:tc>
        <w:tc>
          <w:tcPr>
            <w:tcW w:w="1927" w:type="dxa"/>
            <w:tcBorders>
              <w:top w:val="single" w:sz="4" w:space="0" w:color="auto"/>
              <w:left w:val="nil"/>
              <w:bottom w:val="single" w:sz="4" w:space="0" w:color="auto"/>
              <w:right w:val="single" w:sz="4" w:space="0" w:color="auto"/>
            </w:tcBorders>
            <w:shd w:val="clear" w:color="auto" w:fill="auto"/>
            <w:noWrap/>
            <w:vAlign w:val="bottom"/>
          </w:tcPr>
          <w:p w14:paraId="123EE3B0"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Maamaks</w:t>
            </w:r>
          </w:p>
        </w:tc>
        <w:tc>
          <w:tcPr>
            <w:tcW w:w="1231" w:type="dxa"/>
            <w:tcBorders>
              <w:top w:val="single" w:sz="4" w:space="0" w:color="auto"/>
              <w:left w:val="single" w:sz="4" w:space="0" w:color="auto"/>
              <w:bottom w:val="single" w:sz="4" w:space="0" w:color="auto"/>
              <w:right w:val="single" w:sz="4" w:space="0" w:color="auto"/>
            </w:tcBorders>
            <w:vAlign w:val="bottom"/>
          </w:tcPr>
          <w:p w14:paraId="11B19DBF" w14:textId="77777777" w:rsidR="008221B9" w:rsidRPr="006C20C1" w:rsidRDefault="008221B9" w:rsidP="008221B9">
            <w:pPr>
              <w:jc w:val="right"/>
              <w:rPr>
                <w:rFonts w:ascii="Times New Roman" w:hAnsi="Times New Roman"/>
                <w:sz w:val="22"/>
                <w:szCs w:val="22"/>
                <w:lang w:eastAsia="et-EE"/>
              </w:rPr>
            </w:pPr>
            <w:r w:rsidRPr="006C20C1">
              <w:rPr>
                <w:rFonts w:ascii="Times New Roman" w:hAnsi="Times New Roman"/>
                <w:sz w:val="22"/>
                <w:szCs w:val="22"/>
                <w:lang w:eastAsia="et-EE"/>
              </w:rPr>
              <w:t>Kasv x</w:t>
            </w:r>
          </w:p>
        </w:tc>
      </w:tr>
      <w:tr w:rsidR="008221B9" w:rsidRPr="006C20C1" w14:paraId="157A5F01" w14:textId="77777777" w:rsidTr="0063079B">
        <w:trPr>
          <w:trHeight w:val="25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733E4"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2005</w:t>
            </w:r>
          </w:p>
        </w:tc>
        <w:tc>
          <w:tcPr>
            <w:tcW w:w="1927" w:type="dxa"/>
            <w:tcBorders>
              <w:top w:val="single" w:sz="4" w:space="0" w:color="auto"/>
              <w:left w:val="nil"/>
              <w:bottom w:val="single" w:sz="4" w:space="0" w:color="auto"/>
              <w:right w:val="single" w:sz="4" w:space="0" w:color="auto"/>
            </w:tcBorders>
            <w:shd w:val="clear" w:color="auto" w:fill="auto"/>
            <w:noWrap/>
            <w:vAlign w:val="bottom"/>
          </w:tcPr>
          <w:p w14:paraId="430E93FC"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1 808 655</w:t>
            </w:r>
          </w:p>
        </w:tc>
        <w:tc>
          <w:tcPr>
            <w:tcW w:w="1231" w:type="dxa"/>
            <w:tcBorders>
              <w:top w:val="single" w:sz="4" w:space="0" w:color="auto"/>
              <w:left w:val="single" w:sz="4" w:space="0" w:color="auto"/>
              <w:bottom w:val="single" w:sz="4" w:space="0" w:color="auto"/>
              <w:right w:val="single" w:sz="4" w:space="0" w:color="auto"/>
            </w:tcBorders>
          </w:tcPr>
          <w:p w14:paraId="21500271" w14:textId="77777777" w:rsidR="008221B9" w:rsidRPr="006C20C1" w:rsidRDefault="009962A1" w:rsidP="00C372B0">
            <w:pPr>
              <w:jc w:val="right"/>
              <w:rPr>
                <w:rFonts w:ascii="Times New Roman" w:hAnsi="Times New Roman"/>
                <w:sz w:val="22"/>
                <w:szCs w:val="22"/>
                <w:lang w:eastAsia="et-EE"/>
              </w:rPr>
            </w:pPr>
            <w:r w:rsidRPr="006C20C1">
              <w:rPr>
                <w:rFonts w:ascii="Times New Roman" w:hAnsi="Times New Roman"/>
                <w:sz w:val="22"/>
                <w:szCs w:val="22"/>
                <w:lang w:eastAsia="et-EE"/>
              </w:rPr>
              <w:t>0,88</w:t>
            </w:r>
          </w:p>
        </w:tc>
      </w:tr>
      <w:tr w:rsidR="008221B9" w:rsidRPr="006C20C1" w14:paraId="3B8FED2A" w14:textId="77777777" w:rsidTr="0063079B">
        <w:trPr>
          <w:trHeight w:val="255"/>
        </w:trPr>
        <w:tc>
          <w:tcPr>
            <w:tcW w:w="963" w:type="dxa"/>
            <w:tcBorders>
              <w:top w:val="nil"/>
              <w:left w:val="single" w:sz="4" w:space="0" w:color="auto"/>
              <w:bottom w:val="single" w:sz="4" w:space="0" w:color="auto"/>
              <w:right w:val="single" w:sz="4" w:space="0" w:color="auto"/>
            </w:tcBorders>
            <w:shd w:val="clear" w:color="auto" w:fill="auto"/>
            <w:noWrap/>
            <w:vAlign w:val="bottom"/>
          </w:tcPr>
          <w:p w14:paraId="129B5473"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2006</w:t>
            </w:r>
          </w:p>
        </w:tc>
        <w:tc>
          <w:tcPr>
            <w:tcW w:w="1927" w:type="dxa"/>
            <w:tcBorders>
              <w:top w:val="nil"/>
              <w:left w:val="nil"/>
              <w:bottom w:val="single" w:sz="4" w:space="0" w:color="auto"/>
              <w:right w:val="single" w:sz="4" w:space="0" w:color="auto"/>
            </w:tcBorders>
            <w:shd w:val="clear" w:color="auto" w:fill="auto"/>
            <w:noWrap/>
            <w:vAlign w:val="bottom"/>
          </w:tcPr>
          <w:p w14:paraId="6C038442"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1 840 167</w:t>
            </w:r>
          </w:p>
        </w:tc>
        <w:tc>
          <w:tcPr>
            <w:tcW w:w="1231" w:type="dxa"/>
            <w:tcBorders>
              <w:top w:val="nil"/>
              <w:left w:val="single" w:sz="4" w:space="0" w:color="auto"/>
              <w:bottom w:val="single" w:sz="4" w:space="0" w:color="auto"/>
              <w:right w:val="single" w:sz="4" w:space="0" w:color="auto"/>
            </w:tcBorders>
          </w:tcPr>
          <w:p w14:paraId="5DF5D8ED"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1,02</w:t>
            </w:r>
          </w:p>
        </w:tc>
      </w:tr>
      <w:tr w:rsidR="008221B9" w:rsidRPr="006C20C1" w14:paraId="5C9A5406" w14:textId="77777777" w:rsidTr="0063079B">
        <w:trPr>
          <w:trHeight w:val="255"/>
        </w:trPr>
        <w:tc>
          <w:tcPr>
            <w:tcW w:w="963" w:type="dxa"/>
            <w:tcBorders>
              <w:top w:val="nil"/>
              <w:left w:val="single" w:sz="4" w:space="0" w:color="auto"/>
              <w:bottom w:val="single" w:sz="4" w:space="0" w:color="auto"/>
              <w:right w:val="single" w:sz="4" w:space="0" w:color="auto"/>
            </w:tcBorders>
            <w:shd w:val="clear" w:color="auto" w:fill="auto"/>
            <w:noWrap/>
            <w:vAlign w:val="bottom"/>
          </w:tcPr>
          <w:p w14:paraId="1B8A41C5"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2007</w:t>
            </w:r>
          </w:p>
        </w:tc>
        <w:tc>
          <w:tcPr>
            <w:tcW w:w="1927" w:type="dxa"/>
            <w:tcBorders>
              <w:top w:val="nil"/>
              <w:left w:val="nil"/>
              <w:bottom w:val="single" w:sz="4" w:space="0" w:color="auto"/>
              <w:right w:val="single" w:sz="4" w:space="0" w:color="auto"/>
            </w:tcBorders>
            <w:shd w:val="clear" w:color="auto" w:fill="auto"/>
            <w:noWrap/>
            <w:vAlign w:val="bottom"/>
          </w:tcPr>
          <w:p w14:paraId="2209F06B"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1 909 422</w:t>
            </w:r>
          </w:p>
        </w:tc>
        <w:tc>
          <w:tcPr>
            <w:tcW w:w="1231" w:type="dxa"/>
            <w:tcBorders>
              <w:top w:val="nil"/>
              <w:left w:val="single" w:sz="4" w:space="0" w:color="auto"/>
              <w:bottom w:val="single" w:sz="4" w:space="0" w:color="auto"/>
              <w:right w:val="single" w:sz="4" w:space="0" w:color="auto"/>
            </w:tcBorders>
          </w:tcPr>
          <w:p w14:paraId="72590824"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1,04</w:t>
            </w:r>
          </w:p>
        </w:tc>
      </w:tr>
      <w:tr w:rsidR="008221B9" w:rsidRPr="006C20C1" w14:paraId="343D65E4" w14:textId="77777777" w:rsidTr="0063079B">
        <w:trPr>
          <w:trHeight w:val="255"/>
        </w:trPr>
        <w:tc>
          <w:tcPr>
            <w:tcW w:w="963" w:type="dxa"/>
            <w:tcBorders>
              <w:top w:val="nil"/>
              <w:left w:val="single" w:sz="4" w:space="0" w:color="auto"/>
              <w:bottom w:val="single" w:sz="4" w:space="0" w:color="auto"/>
              <w:right w:val="single" w:sz="4" w:space="0" w:color="auto"/>
            </w:tcBorders>
            <w:shd w:val="clear" w:color="auto" w:fill="auto"/>
            <w:noWrap/>
            <w:vAlign w:val="bottom"/>
          </w:tcPr>
          <w:p w14:paraId="27964944"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2008</w:t>
            </w:r>
          </w:p>
        </w:tc>
        <w:tc>
          <w:tcPr>
            <w:tcW w:w="1927" w:type="dxa"/>
            <w:tcBorders>
              <w:top w:val="nil"/>
              <w:left w:val="nil"/>
              <w:bottom w:val="single" w:sz="4" w:space="0" w:color="auto"/>
              <w:right w:val="single" w:sz="4" w:space="0" w:color="auto"/>
            </w:tcBorders>
            <w:shd w:val="clear" w:color="auto" w:fill="auto"/>
            <w:noWrap/>
            <w:vAlign w:val="bottom"/>
          </w:tcPr>
          <w:p w14:paraId="4B857C6F"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1 920 705</w:t>
            </w:r>
          </w:p>
        </w:tc>
        <w:tc>
          <w:tcPr>
            <w:tcW w:w="1231" w:type="dxa"/>
            <w:tcBorders>
              <w:top w:val="nil"/>
              <w:left w:val="single" w:sz="4" w:space="0" w:color="auto"/>
              <w:bottom w:val="single" w:sz="4" w:space="0" w:color="auto"/>
              <w:right w:val="single" w:sz="4" w:space="0" w:color="auto"/>
            </w:tcBorders>
          </w:tcPr>
          <w:p w14:paraId="5B039A25"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1,01</w:t>
            </w:r>
          </w:p>
        </w:tc>
      </w:tr>
      <w:tr w:rsidR="008221B9" w:rsidRPr="006C20C1" w14:paraId="4E0A956F" w14:textId="77777777" w:rsidTr="0063079B">
        <w:trPr>
          <w:trHeight w:val="255"/>
        </w:trPr>
        <w:tc>
          <w:tcPr>
            <w:tcW w:w="963" w:type="dxa"/>
            <w:tcBorders>
              <w:top w:val="nil"/>
              <w:left w:val="single" w:sz="4" w:space="0" w:color="auto"/>
              <w:bottom w:val="single" w:sz="4" w:space="0" w:color="auto"/>
              <w:right w:val="single" w:sz="4" w:space="0" w:color="auto"/>
            </w:tcBorders>
            <w:shd w:val="clear" w:color="auto" w:fill="auto"/>
            <w:noWrap/>
            <w:vAlign w:val="bottom"/>
          </w:tcPr>
          <w:p w14:paraId="327ABD9C"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2009</w:t>
            </w:r>
          </w:p>
        </w:tc>
        <w:tc>
          <w:tcPr>
            <w:tcW w:w="1927" w:type="dxa"/>
            <w:tcBorders>
              <w:top w:val="nil"/>
              <w:left w:val="nil"/>
              <w:bottom w:val="single" w:sz="4" w:space="0" w:color="auto"/>
              <w:right w:val="single" w:sz="4" w:space="0" w:color="auto"/>
            </w:tcBorders>
            <w:shd w:val="clear" w:color="auto" w:fill="auto"/>
            <w:noWrap/>
            <w:vAlign w:val="bottom"/>
          </w:tcPr>
          <w:p w14:paraId="29C8E516"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1 935 124</w:t>
            </w:r>
          </w:p>
        </w:tc>
        <w:tc>
          <w:tcPr>
            <w:tcW w:w="1231" w:type="dxa"/>
            <w:tcBorders>
              <w:top w:val="nil"/>
              <w:left w:val="single" w:sz="4" w:space="0" w:color="auto"/>
              <w:bottom w:val="single" w:sz="4" w:space="0" w:color="auto"/>
              <w:right w:val="single" w:sz="4" w:space="0" w:color="auto"/>
            </w:tcBorders>
          </w:tcPr>
          <w:p w14:paraId="1B09478C"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1,01</w:t>
            </w:r>
          </w:p>
        </w:tc>
      </w:tr>
      <w:tr w:rsidR="008221B9" w:rsidRPr="006C20C1" w14:paraId="290E7349" w14:textId="77777777" w:rsidTr="0063079B">
        <w:trPr>
          <w:trHeight w:val="255"/>
        </w:trPr>
        <w:tc>
          <w:tcPr>
            <w:tcW w:w="963" w:type="dxa"/>
            <w:tcBorders>
              <w:top w:val="nil"/>
              <w:left w:val="single" w:sz="4" w:space="0" w:color="auto"/>
              <w:bottom w:val="single" w:sz="4" w:space="0" w:color="auto"/>
              <w:right w:val="single" w:sz="4" w:space="0" w:color="auto"/>
            </w:tcBorders>
            <w:shd w:val="clear" w:color="auto" w:fill="auto"/>
            <w:noWrap/>
            <w:vAlign w:val="bottom"/>
          </w:tcPr>
          <w:p w14:paraId="0713996C"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2010</w:t>
            </w:r>
          </w:p>
        </w:tc>
        <w:tc>
          <w:tcPr>
            <w:tcW w:w="1927" w:type="dxa"/>
            <w:tcBorders>
              <w:top w:val="nil"/>
              <w:left w:val="nil"/>
              <w:bottom w:val="single" w:sz="4" w:space="0" w:color="auto"/>
              <w:right w:val="single" w:sz="4" w:space="0" w:color="auto"/>
            </w:tcBorders>
            <w:shd w:val="clear" w:color="auto" w:fill="auto"/>
            <w:noWrap/>
            <w:vAlign w:val="bottom"/>
          </w:tcPr>
          <w:p w14:paraId="15F16C66"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1 949 975</w:t>
            </w:r>
          </w:p>
        </w:tc>
        <w:tc>
          <w:tcPr>
            <w:tcW w:w="1231" w:type="dxa"/>
            <w:tcBorders>
              <w:top w:val="nil"/>
              <w:left w:val="single" w:sz="4" w:space="0" w:color="auto"/>
              <w:bottom w:val="single" w:sz="4" w:space="0" w:color="auto"/>
              <w:right w:val="single" w:sz="4" w:space="0" w:color="auto"/>
            </w:tcBorders>
          </w:tcPr>
          <w:p w14:paraId="69D84651"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1,01</w:t>
            </w:r>
          </w:p>
        </w:tc>
      </w:tr>
      <w:tr w:rsidR="008221B9" w:rsidRPr="006C20C1" w14:paraId="21FC41B3" w14:textId="77777777" w:rsidTr="0063079B">
        <w:trPr>
          <w:trHeight w:val="255"/>
        </w:trPr>
        <w:tc>
          <w:tcPr>
            <w:tcW w:w="963" w:type="dxa"/>
            <w:tcBorders>
              <w:top w:val="nil"/>
              <w:left w:val="single" w:sz="4" w:space="0" w:color="auto"/>
              <w:bottom w:val="single" w:sz="4" w:space="0" w:color="auto"/>
              <w:right w:val="single" w:sz="4" w:space="0" w:color="auto"/>
            </w:tcBorders>
            <w:shd w:val="clear" w:color="auto" w:fill="auto"/>
            <w:noWrap/>
            <w:vAlign w:val="bottom"/>
          </w:tcPr>
          <w:p w14:paraId="2A69738A"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2011</w:t>
            </w:r>
          </w:p>
        </w:tc>
        <w:tc>
          <w:tcPr>
            <w:tcW w:w="1927" w:type="dxa"/>
            <w:tcBorders>
              <w:top w:val="nil"/>
              <w:left w:val="nil"/>
              <w:bottom w:val="single" w:sz="4" w:space="0" w:color="auto"/>
              <w:right w:val="single" w:sz="4" w:space="0" w:color="auto"/>
            </w:tcBorders>
            <w:shd w:val="clear" w:color="auto" w:fill="auto"/>
            <w:noWrap/>
            <w:vAlign w:val="bottom"/>
          </w:tcPr>
          <w:p w14:paraId="2A823B91"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1 927 658</w:t>
            </w:r>
          </w:p>
        </w:tc>
        <w:tc>
          <w:tcPr>
            <w:tcW w:w="1231" w:type="dxa"/>
            <w:tcBorders>
              <w:top w:val="nil"/>
              <w:left w:val="single" w:sz="4" w:space="0" w:color="auto"/>
              <w:bottom w:val="single" w:sz="4" w:space="0" w:color="auto"/>
              <w:right w:val="single" w:sz="4" w:space="0" w:color="auto"/>
            </w:tcBorders>
          </w:tcPr>
          <w:p w14:paraId="6133F99F"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0,99</w:t>
            </w:r>
          </w:p>
        </w:tc>
      </w:tr>
      <w:tr w:rsidR="008221B9" w:rsidRPr="006C20C1" w14:paraId="2015A68F" w14:textId="77777777" w:rsidTr="0063079B">
        <w:trPr>
          <w:trHeight w:val="270"/>
        </w:trPr>
        <w:tc>
          <w:tcPr>
            <w:tcW w:w="963" w:type="dxa"/>
            <w:tcBorders>
              <w:top w:val="nil"/>
              <w:left w:val="single" w:sz="4" w:space="0" w:color="auto"/>
              <w:bottom w:val="single" w:sz="2" w:space="0" w:color="auto"/>
              <w:right w:val="single" w:sz="4" w:space="0" w:color="auto"/>
            </w:tcBorders>
            <w:shd w:val="clear" w:color="auto" w:fill="auto"/>
            <w:noWrap/>
            <w:vAlign w:val="bottom"/>
          </w:tcPr>
          <w:p w14:paraId="657129F2"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2012</w:t>
            </w:r>
          </w:p>
        </w:tc>
        <w:tc>
          <w:tcPr>
            <w:tcW w:w="1927" w:type="dxa"/>
            <w:tcBorders>
              <w:top w:val="nil"/>
              <w:left w:val="nil"/>
              <w:bottom w:val="single" w:sz="2" w:space="0" w:color="auto"/>
              <w:right w:val="single" w:sz="4" w:space="0" w:color="auto"/>
            </w:tcBorders>
            <w:shd w:val="clear" w:color="auto" w:fill="auto"/>
            <w:noWrap/>
            <w:vAlign w:val="bottom"/>
          </w:tcPr>
          <w:p w14:paraId="4163126A"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1 859 861</w:t>
            </w:r>
          </w:p>
        </w:tc>
        <w:tc>
          <w:tcPr>
            <w:tcW w:w="1231" w:type="dxa"/>
            <w:tcBorders>
              <w:top w:val="nil"/>
              <w:left w:val="single" w:sz="4" w:space="0" w:color="auto"/>
              <w:bottom w:val="single" w:sz="2" w:space="0" w:color="auto"/>
              <w:right w:val="single" w:sz="4" w:space="0" w:color="auto"/>
            </w:tcBorders>
          </w:tcPr>
          <w:p w14:paraId="10C63CC2"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0,96</w:t>
            </w:r>
          </w:p>
        </w:tc>
      </w:tr>
      <w:tr w:rsidR="008221B9" w:rsidRPr="006C20C1" w14:paraId="36F0FD60" w14:textId="77777777" w:rsidTr="0063079B">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79A38BBF" w14:textId="77777777"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2013</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12350963"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2 240 290</w:t>
            </w:r>
          </w:p>
        </w:tc>
        <w:tc>
          <w:tcPr>
            <w:tcW w:w="1231" w:type="dxa"/>
            <w:tcBorders>
              <w:top w:val="single" w:sz="2" w:space="0" w:color="auto"/>
              <w:left w:val="single" w:sz="4" w:space="0" w:color="auto"/>
              <w:bottom w:val="single" w:sz="2" w:space="0" w:color="auto"/>
              <w:right w:val="single" w:sz="4" w:space="0" w:color="auto"/>
            </w:tcBorders>
          </w:tcPr>
          <w:p w14:paraId="17B5DD21" w14:textId="77777777" w:rsidR="008221B9" w:rsidRPr="006C20C1" w:rsidRDefault="008221B9" w:rsidP="00C372B0">
            <w:pPr>
              <w:jc w:val="right"/>
              <w:rPr>
                <w:rFonts w:ascii="Times New Roman" w:hAnsi="Times New Roman"/>
                <w:sz w:val="22"/>
                <w:szCs w:val="22"/>
                <w:lang w:eastAsia="et-EE"/>
              </w:rPr>
            </w:pPr>
            <w:r w:rsidRPr="006C20C1">
              <w:rPr>
                <w:rFonts w:ascii="Times New Roman" w:hAnsi="Times New Roman"/>
                <w:sz w:val="22"/>
                <w:szCs w:val="22"/>
                <w:lang w:eastAsia="et-EE"/>
              </w:rPr>
              <w:t>1,20</w:t>
            </w:r>
          </w:p>
        </w:tc>
      </w:tr>
      <w:tr w:rsidR="008221B9" w:rsidRPr="006C20C1" w14:paraId="44604948" w14:textId="77777777" w:rsidTr="0063079B">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5635232A" w14:textId="77777777" w:rsidR="008221B9" w:rsidRPr="006C20C1" w:rsidRDefault="00656BF5" w:rsidP="00C372B0">
            <w:pPr>
              <w:rPr>
                <w:rFonts w:ascii="Times New Roman" w:hAnsi="Times New Roman"/>
                <w:sz w:val="22"/>
                <w:szCs w:val="22"/>
                <w:lang w:eastAsia="et-EE"/>
              </w:rPr>
            </w:pPr>
            <w:r w:rsidRPr="006C20C1">
              <w:rPr>
                <w:rFonts w:ascii="Times New Roman" w:hAnsi="Times New Roman"/>
                <w:sz w:val="22"/>
                <w:szCs w:val="22"/>
                <w:lang w:eastAsia="et-EE"/>
              </w:rPr>
              <w:t>2014</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4F92F38C" w14:textId="77777777" w:rsidR="008221B9" w:rsidRPr="006C20C1" w:rsidRDefault="00656BF5" w:rsidP="00C372B0">
            <w:pPr>
              <w:jc w:val="right"/>
              <w:rPr>
                <w:rFonts w:ascii="Times New Roman" w:hAnsi="Times New Roman"/>
                <w:sz w:val="22"/>
                <w:szCs w:val="22"/>
                <w:lang w:eastAsia="et-EE"/>
              </w:rPr>
            </w:pPr>
            <w:r w:rsidRPr="006C20C1">
              <w:rPr>
                <w:rFonts w:ascii="Times New Roman" w:hAnsi="Times New Roman"/>
                <w:sz w:val="22"/>
                <w:szCs w:val="22"/>
                <w:lang w:eastAsia="et-EE"/>
              </w:rPr>
              <w:t>2 259 697</w:t>
            </w:r>
          </w:p>
        </w:tc>
        <w:tc>
          <w:tcPr>
            <w:tcW w:w="1231" w:type="dxa"/>
            <w:tcBorders>
              <w:top w:val="single" w:sz="2" w:space="0" w:color="auto"/>
              <w:left w:val="single" w:sz="4" w:space="0" w:color="auto"/>
              <w:bottom w:val="single" w:sz="2" w:space="0" w:color="auto"/>
              <w:right w:val="single" w:sz="4" w:space="0" w:color="auto"/>
            </w:tcBorders>
          </w:tcPr>
          <w:p w14:paraId="53963446" w14:textId="77777777" w:rsidR="008221B9" w:rsidRPr="006C20C1" w:rsidRDefault="00656BF5" w:rsidP="00C372B0">
            <w:pPr>
              <w:jc w:val="right"/>
              <w:rPr>
                <w:rFonts w:ascii="Times New Roman" w:hAnsi="Times New Roman"/>
                <w:sz w:val="22"/>
                <w:szCs w:val="22"/>
                <w:lang w:eastAsia="et-EE"/>
              </w:rPr>
            </w:pPr>
            <w:r w:rsidRPr="006C20C1">
              <w:rPr>
                <w:rFonts w:ascii="Times New Roman" w:hAnsi="Times New Roman"/>
                <w:sz w:val="22"/>
                <w:szCs w:val="22"/>
                <w:lang w:eastAsia="et-EE"/>
              </w:rPr>
              <w:t>1,01</w:t>
            </w:r>
          </w:p>
        </w:tc>
      </w:tr>
      <w:tr w:rsidR="008221B9" w:rsidRPr="006C20C1" w14:paraId="055AC709" w14:textId="77777777" w:rsidTr="0063079B">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3CE81F8E" w14:textId="31B3747A" w:rsidR="008221B9" w:rsidRPr="006C20C1" w:rsidRDefault="008221B9" w:rsidP="00C372B0">
            <w:pPr>
              <w:rPr>
                <w:rFonts w:ascii="Times New Roman" w:hAnsi="Times New Roman"/>
                <w:sz w:val="22"/>
                <w:szCs w:val="22"/>
                <w:lang w:eastAsia="et-EE"/>
              </w:rPr>
            </w:pPr>
            <w:r w:rsidRPr="006C20C1">
              <w:rPr>
                <w:rFonts w:ascii="Times New Roman" w:hAnsi="Times New Roman"/>
                <w:sz w:val="22"/>
                <w:szCs w:val="22"/>
                <w:lang w:eastAsia="et-EE"/>
              </w:rPr>
              <w:t>2015</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300F609B" w14:textId="4C882E68" w:rsidR="008221B9" w:rsidRPr="006C20C1" w:rsidRDefault="00017DE2" w:rsidP="00C372B0">
            <w:pPr>
              <w:jc w:val="right"/>
              <w:rPr>
                <w:rFonts w:ascii="Times New Roman" w:hAnsi="Times New Roman"/>
                <w:sz w:val="22"/>
                <w:szCs w:val="22"/>
                <w:lang w:eastAsia="et-EE"/>
              </w:rPr>
            </w:pPr>
            <w:r w:rsidRPr="006C20C1">
              <w:rPr>
                <w:rFonts w:ascii="Times New Roman" w:hAnsi="Times New Roman"/>
                <w:sz w:val="22"/>
                <w:szCs w:val="22"/>
                <w:lang w:eastAsia="et-EE"/>
              </w:rPr>
              <w:t>2 267 848</w:t>
            </w:r>
          </w:p>
        </w:tc>
        <w:tc>
          <w:tcPr>
            <w:tcW w:w="1231" w:type="dxa"/>
            <w:tcBorders>
              <w:top w:val="single" w:sz="2" w:space="0" w:color="auto"/>
              <w:left w:val="single" w:sz="4" w:space="0" w:color="auto"/>
              <w:bottom w:val="single" w:sz="2" w:space="0" w:color="auto"/>
              <w:right w:val="single" w:sz="4" w:space="0" w:color="auto"/>
            </w:tcBorders>
          </w:tcPr>
          <w:p w14:paraId="58F9E1DD" w14:textId="77777777" w:rsidR="008221B9" w:rsidRPr="006C20C1" w:rsidRDefault="00656BF5" w:rsidP="00C372B0">
            <w:pPr>
              <w:jc w:val="right"/>
              <w:rPr>
                <w:rFonts w:ascii="Times New Roman" w:hAnsi="Times New Roman"/>
                <w:sz w:val="22"/>
                <w:szCs w:val="22"/>
                <w:lang w:eastAsia="et-EE"/>
              </w:rPr>
            </w:pPr>
            <w:r w:rsidRPr="006C20C1">
              <w:rPr>
                <w:rFonts w:ascii="Times New Roman" w:hAnsi="Times New Roman"/>
                <w:sz w:val="22"/>
                <w:szCs w:val="22"/>
                <w:lang w:eastAsia="et-EE"/>
              </w:rPr>
              <w:t>1,00</w:t>
            </w:r>
          </w:p>
        </w:tc>
      </w:tr>
      <w:tr w:rsidR="00293956" w:rsidRPr="006C20C1" w14:paraId="626B1F03" w14:textId="77777777" w:rsidTr="0063079B">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06925F64" w14:textId="015EFDE4" w:rsidR="00293956" w:rsidRPr="006C20C1" w:rsidRDefault="00B65229" w:rsidP="00C372B0">
            <w:pPr>
              <w:rPr>
                <w:rFonts w:ascii="Times New Roman" w:hAnsi="Times New Roman"/>
                <w:sz w:val="22"/>
                <w:szCs w:val="22"/>
                <w:lang w:eastAsia="et-EE"/>
              </w:rPr>
            </w:pPr>
            <w:r w:rsidRPr="006C20C1">
              <w:rPr>
                <w:rFonts w:ascii="Times New Roman" w:hAnsi="Times New Roman"/>
                <w:sz w:val="22"/>
                <w:szCs w:val="22"/>
                <w:lang w:eastAsia="et-EE"/>
              </w:rPr>
              <w:t>2016</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38623EDE" w14:textId="6B09A81A" w:rsidR="00293956" w:rsidRPr="006C20C1" w:rsidRDefault="00B65229" w:rsidP="00C372B0">
            <w:pPr>
              <w:jc w:val="right"/>
              <w:rPr>
                <w:rFonts w:ascii="Times New Roman" w:hAnsi="Times New Roman"/>
                <w:sz w:val="22"/>
                <w:szCs w:val="22"/>
                <w:lang w:eastAsia="et-EE"/>
              </w:rPr>
            </w:pPr>
            <w:r w:rsidRPr="006C20C1">
              <w:rPr>
                <w:rFonts w:ascii="Times New Roman" w:hAnsi="Times New Roman"/>
                <w:sz w:val="22"/>
                <w:szCs w:val="22"/>
                <w:lang w:eastAsia="et-EE"/>
              </w:rPr>
              <w:t>2 523 339</w:t>
            </w:r>
          </w:p>
        </w:tc>
        <w:tc>
          <w:tcPr>
            <w:tcW w:w="1231" w:type="dxa"/>
            <w:tcBorders>
              <w:top w:val="single" w:sz="2" w:space="0" w:color="auto"/>
              <w:left w:val="single" w:sz="4" w:space="0" w:color="auto"/>
              <w:bottom w:val="single" w:sz="2" w:space="0" w:color="auto"/>
              <w:right w:val="single" w:sz="4" w:space="0" w:color="auto"/>
            </w:tcBorders>
          </w:tcPr>
          <w:p w14:paraId="2C12A5B0" w14:textId="77777777" w:rsidR="00293956" w:rsidRPr="006C20C1" w:rsidRDefault="00293956" w:rsidP="00C372B0">
            <w:pPr>
              <w:jc w:val="right"/>
              <w:rPr>
                <w:rFonts w:ascii="Times New Roman" w:hAnsi="Times New Roman"/>
                <w:sz w:val="22"/>
                <w:szCs w:val="22"/>
                <w:lang w:eastAsia="et-EE"/>
              </w:rPr>
            </w:pPr>
            <w:r w:rsidRPr="006C20C1">
              <w:rPr>
                <w:rFonts w:ascii="Times New Roman" w:hAnsi="Times New Roman"/>
                <w:sz w:val="22"/>
                <w:szCs w:val="22"/>
                <w:lang w:eastAsia="et-EE"/>
              </w:rPr>
              <w:t>1,10</w:t>
            </w:r>
          </w:p>
        </w:tc>
      </w:tr>
      <w:tr w:rsidR="00437CF6" w:rsidRPr="006C20C1" w14:paraId="63DEC471" w14:textId="77777777" w:rsidTr="00CF7A01">
        <w:trPr>
          <w:trHeight w:val="270"/>
        </w:trPr>
        <w:tc>
          <w:tcPr>
            <w:tcW w:w="963" w:type="dxa"/>
            <w:tcBorders>
              <w:top w:val="single" w:sz="2" w:space="0" w:color="auto"/>
              <w:left w:val="single" w:sz="4" w:space="0" w:color="auto"/>
              <w:bottom w:val="single" w:sz="2" w:space="0" w:color="auto"/>
              <w:right w:val="single" w:sz="2" w:space="0" w:color="auto"/>
            </w:tcBorders>
            <w:shd w:val="clear" w:color="auto" w:fill="auto"/>
            <w:noWrap/>
            <w:vAlign w:val="bottom"/>
          </w:tcPr>
          <w:p w14:paraId="4643A0DD" w14:textId="6614FCA8" w:rsidR="00437CF6" w:rsidRPr="006C20C1" w:rsidRDefault="00B65229" w:rsidP="00C372B0">
            <w:pPr>
              <w:rPr>
                <w:rFonts w:ascii="Times New Roman" w:hAnsi="Times New Roman"/>
                <w:i/>
                <w:sz w:val="22"/>
                <w:szCs w:val="22"/>
                <w:lang w:eastAsia="et-EE"/>
              </w:rPr>
            </w:pPr>
            <w:r w:rsidRPr="006C20C1">
              <w:rPr>
                <w:rFonts w:ascii="Times New Roman" w:hAnsi="Times New Roman"/>
                <w:i/>
                <w:sz w:val="22"/>
                <w:szCs w:val="22"/>
                <w:lang w:eastAsia="et-EE"/>
              </w:rPr>
              <w:t>2017*</w:t>
            </w:r>
          </w:p>
        </w:tc>
        <w:tc>
          <w:tcPr>
            <w:tcW w:w="1927" w:type="dxa"/>
            <w:tcBorders>
              <w:top w:val="single" w:sz="2" w:space="0" w:color="auto"/>
              <w:left w:val="single" w:sz="2" w:space="0" w:color="auto"/>
              <w:bottom w:val="single" w:sz="2" w:space="0" w:color="auto"/>
              <w:right w:val="single" w:sz="4" w:space="0" w:color="auto"/>
            </w:tcBorders>
            <w:shd w:val="clear" w:color="auto" w:fill="auto"/>
            <w:noWrap/>
            <w:vAlign w:val="bottom"/>
          </w:tcPr>
          <w:p w14:paraId="2B7F0A1D" w14:textId="659D0F78" w:rsidR="00437CF6" w:rsidRPr="006C20C1" w:rsidRDefault="0057565A" w:rsidP="00C372B0">
            <w:pPr>
              <w:jc w:val="right"/>
              <w:rPr>
                <w:rFonts w:ascii="Times New Roman" w:hAnsi="Times New Roman"/>
                <w:i/>
                <w:sz w:val="22"/>
                <w:szCs w:val="22"/>
                <w:lang w:eastAsia="et-EE"/>
              </w:rPr>
            </w:pPr>
            <w:r w:rsidRPr="006C20C1">
              <w:rPr>
                <w:rFonts w:ascii="Times New Roman" w:hAnsi="Times New Roman"/>
                <w:i/>
                <w:sz w:val="22"/>
                <w:szCs w:val="22"/>
                <w:lang w:eastAsia="et-EE"/>
              </w:rPr>
              <w:t>2 525</w:t>
            </w:r>
            <w:r w:rsidR="00437CF6" w:rsidRPr="006C20C1">
              <w:rPr>
                <w:rFonts w:ascii="Times New Roman" w:hAnsi="Times New Roman"/>
                <w:i/>
                <w:sz w:val="22"/>
                <w:szCs w:val="22"/>
                <w:lang w:eastAsia="et-EE"/>
              </w:rPr>
              <w:t xml:space="preserve"> 000</w:t>
            </w:r>
          </w:p>
        </w:tc>
        <w:tc>
          <w:tcPr>
            <w:tcW w:w="1231" w:type="dxa"/>
            <w:tcBorders>
              <w:top w:val="single" w:sz="2" w:space="0" w:color="auto"/>
              <w:left w:val="single" w:sz="4" w:space="0" w:color="auto"/>
              <w:bottom w:val="single" w:sz="2" w:space="0" w:color="auto"/>
              <w:right w:val="single" w:sz="4" w:space="0" w:color="auto"/>
            </w:tcBorders>
          </w:tcPr>
          <w:p w14:paraId="43B3CD7B" w14:textId="281DB630" w:rsidR="00437CF6" w:rsidRPr="006C20C1" w:rsidRDefault="0057565A" w:rsidP="00C372B0">
            <w:pPr>
              <w:jc w:val="right"/>
              <w:rPr>
                <w:rFonts w:ascii="Times New Roman" w:hAnsi="Times New Roman"/>
                <w:i/>
                <w:sz w:val="22"/>
                <w:szCs w:val="22"/>
                <w:lang w:eastAsia="et-EE"/>
              </w:rPr>
            </w:pPr>
            <w:r w:rsidRPr="006C20C1">
              <w:rPr>
                <w:rFonts w:ascii="Times New Roman" w:hAnsi="Times New Roman"/>
                <w:i/>
                <w:sz w:val="22"/>
                <w:szCs w:val="22"/>
                <w:lang w:eastAsia="et-EE"/>
              </w:rPr>
              <w:t>1,00</w:t>
            </w:r>
          </w:p>
        </w:tc>
      </w:tr>
      <w:tr w:rsidR="00CF7A01" w:rsidRPr="006C20C1" w14:paraId="11CF6A32" w14:textId="77777777" w:rsidTr="0063079B">
        <w:trPr>
          <w:trHeight w:val="270"/>
        </w:trPr>
        <w:tc>
          <w:tcPr>
            <w:tcW w:w="963" w:type="dxa"/>
            <w:tcBorders>
              <w:top w:val="single" w:sz="2" w:space="0" w:color="auto"/>
              <w:left w:val="single" w:sz="4" w:space="0" w:color="auto"/>
              <w:bottom w:val="single" w:sz="4" w:space="0" w:color="auto"/>
              <w:right w:val="single" w:sz="2" w:space="0" w:color="auto"/>
            </w:tcBorders>
            <w:shd w:val="clear" w:color="auto" w:fill="auto"/>
            <w:noWrap/>
            <w:vAlign w:val="bottom"/>
          </w:tcPr>
          <w:p w14:paraId="571E5D4F" w14:textId="03FF1D73" w:rsidR="00CF7A01" w:rsidRPr="006C20C1" w:rsidRDefault="00CF7A01" w:rsidP="00C372B0">
            <w:pPr>
              <w:rPr>
                <w:rFonts w:ascii="Times New Roman" w:hAnsi="Times New Roman"/>
                <w:b/>
                <w:i/>
                <w:sz w:val="22"/>
                <w:szCs w:val="22"/>
                <w:lang w:eastAsia="et-EE"/>
              </w:rPr>
            </w:pPr>
            <w:r w:rsidRPr="006C20C1">
              <w:rPr>
                <w:rFonts w:ascii="Times New Roman" w:hAnsi="Times New Roman"/>
                <w:b/>
                <w:i/>
                <w:sz w:val="22"/>
                <w:szCs w:val="22"/>
                <w:lang w:eastAsia="et-EE"/>
              </w:rPr>
              <w:t>2018**</w:t>
            </w:r>
          </w:p>
        </w:tc>
        <w:tc>
          <w:tcPr>
            <w:tcW w:w="1927" w:type="dxa"/>
            <w:tcBorders>
              <w:top w:val="single" w:sz="2" w:space="0" w:color="auto"/>
              <w:left w:val="single" w:sz="2" w:space="0" w:color="auto"/>
              <w:bottom w:val="single" w:sz="4" w:space="0" w:color="auto"/>
              <w:right w:val="single" w:sz="4" w:space="0" w:color="auto"/>
            </w:tcBorders>
            <w:shd w:val="clear" w:color="auto" w:fill="auto"/>
            <w:noWrap/>
            <w:vAlign w:val="bottom"/>
          </w:tcPr>
          <w:p w14:paraId="42EE7831" w14:textId="468A8245" w:rsidR="00CF7A01" w:rsidRPr="006C20C1" w:rsidRDefault="0057565A" w:rsidP="00C372B0">
            <w:pPr>
              <w:jc w:val="right"/>
              <w:rPr>
                <w:rFonts w:ascii="Times New Roman" w:hAnsi="Times New Roman"/>
                <w:b/>
                <w:i/>
                <w:sz w:val="22"/>
                <w:szCs w:val="22"/>
                <w:lang w:eastAsia="et-EE"/>
              </w:rPr>
            </w:pPr>
            <w:r w:rsidRPr="006C20C1">
              <w:rPr>
                <w:rFonts w:ascii="Times New Roman" w:hAnsi="Times New Roman"/>
                <w:b/>
                <w:i/>
                <w:sz w:val="22"/>
                <w:szCs w:val="22"/>
                <w:lang w:eastAsia="et-EE"/>
              </w:rPr>
              <w:t>2 550 000</w:t>
            </w:r>
          </w:p>
        </w:tc>
        <w:tc>
          <w:tcPr>
            <w:tcW w:w="1231" w:type="dxa"/>
            <w:tcBorders>
              <w:top w:val="single" w:sz="2" w:space="0" w:color="auto"/>
              <w:left w:val="single" w:sz="4" w:space="0" w:color="auto"/>
              <w:bottom w:val="single" w:sz="4" w:space="0" w:color="auto"/>
              <w:right w:val="single" w:sz="4" w:space="0" w:color="auto"/>
            </w:tcBorders>
          </w:tcPr>
          <w:p w14:paraId="5185B722" w14:textId="16E30C35" w:rsidR="00CF7A01" w:rsidRPr="006C20C1" w:rsidRDefault="0057565A" w:rsidP="00C372B0">
            <w:pPr>
              <w:jc w:val="right"/>
              <w:rPr>
                <w:rFonts w:ascii="Times New Roman" w:hAnsi="Times New Roman"/>
                <w:b/>
                <w:i/>
                <w:sz w:val="22"/>
                <w:szCs w:val="22"/>
                <w:lang w:eastAsia="et-EE"/>
              </w:rPr>
            </w:pPr>
            <w:r w:rsidRPr="006C20C1">
              <w:rPr>
                <w:rFonts w:ascii="Times New Roman" w:hAnsi="Times New Roman"/>
                <w:b/>
                <w:i/>
                <w:sz w:val="22"/>
                <w:szCs w:val="22"/>
                <w:lang w:eastAsia="et-EE"/>
              </w:rPr>
              <w:t>1,01</w:t>
            </w:r>
          </w:p>
        </w:tc>
      </w:tr>
    </w:tbl>
    <w:p w14:paraId="1D504274" w14:textId="77777777" w:rsidR="00111BA2" w:rsidRPr="006C20C1" w:rsidRDefault="00111BA2" w:rsidP="00111BA2">
      <w:pPr>
        <w:rPr>
          <w:rFonts w:ascii="Times New Roman" w:hAnsi="Times New Roman"/>
          <w:sz w:val="20"/>
          <w:szCs w:val="20"/>
        </w:rPr>
      </w:pPr>
      <w:r w:rsidRPr="006C20C1">
        <w:rPr>
          <w:rFonts w:ascii="Times New Roman" w:hAnsi="Times New Roman"/>
          <w:sz w:val="20"/>
          <w:szCs w:val="20"/>
        </w:rPr>
        <w:t>* prognoositav laekumine</w:t>
      </w:r>
    </w:p>
    <w:p w14:paraId="2B122190" w14:textId="77777777" w:rsidR="00111BA2" w:rsidRPr="006C20C1" w:rsidRDefault="00111BA2" w:rsidP="00111BA2">
      <w:pPr>
        <w:rPr>
          <w:rFonts w:ascii="Times New Roman" w:hAnsi="Times New Roman"/>
          <w:sz w:val="20"/>
          <w:szCs w:val="20"/>
        </w:rPr>
      </w:pPr>
      <w:r w:rsidRPr="006C20C1">
        <w:rPr>
          <w:rFonts w:ascii="Times New Roman" w:hAnsi="Times New Roman"/>
          <w:sz w:val="20"/>
          <w:szCs w:val="20"/>
        </w:rPr>
        <w:t>**prognoos/plaan</w:t>
      </w:r>
    </w:p>
    <w:p w14:paraId="222C6F0B" w14:textId="77777777" w:rsidR="00A47AE7" w:rsidRPr="006C20C1" w:rsidRDefault="00A47AE7" w:rsidP="00C372B0">
      <w:pPr>
        <w:rPr>
          <w:rFonts w:ascii="Times New Roman" w:hAnsi="Times New Roman"/>
        </w:rPr>
      </w:pPr>
    </w:p>
    <w:p w14:paraId="5C490E08" w14:textId="77777777" w:rsidR="005F1996" w:rsidRPr="006C20C1" w:rsidRDefault="005F1996" w:rsidP="00C372B0">
      <w:pPr>
        <w:rPr>
          <w:rFonts w:ascii="Times New Roman" w:hAnsi="Times New Roman"/>
        </w:rPr>
      </w:pPr>
    </w:p>
    <w:p w14:paraId="6BC4373A" w14:textId="77777777" w:rsidR="00C372B0" w:rsidRPr="006C20C1" w:rsidRDefault="009440A3" w:rsidP="00C372B0">
      <w:pPr>
        <w:rPr>
          <w:rFonts w:ascii="Times New Roman" w:hAnsi="Times New Roman"/>
          <w:b/>
        </w:rPr>
      </w:pPr>
      <w:r w:rsidRPr="006C20C1">
        <w:rPr>
          <w:rFonts w:ascii="Times New Roman" w:hAnsi="Times New Roman"/>
          <w:b/>
        </w:rPr>
        <w:lastRenderedPageBreak/>
        <w:t>3</w:t>
      </w:r>
      <w:r w:rsidR="00C372B0" w:rsidRPr="006C20C1">
        <w:rPr>
          <w:rFonts w:ascii="Times New Roman" w:hAnsi="Times New Roman"/>
          <w:b/>
        </w:rPr>
        <w:t>.2.</w:t>
      </w:r>
      <w:r w:rsidR="00722791" w:rsidRPr="006C20C1">
        <w:rPr>
          <w:rFonts w:ascii="Times New Roman" w:hAnsi="Times New Roman"/>
          <w:b/>
        </w:rPr>
        <w:t>1.</w:t>
      </w:r>
      <w:r w:rsidR="00C372B0" w:rsidRPr="006C20C1">
        <w:rPr>
          <w:rFonts w:ascii="Times New Roman" w:hAnsi="Times New Roman"/>
          <w:b/>
        </w:rPr>
        <w:t>3. Reklaamimaks</w:t>
      </w:r>
    </w:p>
    <w:p w14:paraId="51A8C608" w14:textId="5E684C80" w:rsidR="00FD243F" w:rsidRPr="006C20C1" w:rsidRDefault="00FD243F" w:rsidP="00C372B0">
      <w:pPr>
        <w:rPr>
          <w:rFonts w:ascii="Times New Roman" w:hAnsi="Times New Roman"/>
        </w:rPr>
      </w:pPr>
      <w:r w:rsidRPr="006C20C1">
        <w:rPr>
          <w:rFonts w:ascii="Times New Roman" w:hAnsi="Times New Roman"/>
        </w:rPr>
        <w:t xml:space="preserve">Reklaamimaksu laekumiseks on 2018. aastal planeeritud </w:t>
      </w:r>
      <w:r w:rsidRPr="006C20C1">
        <w:rPr>
          <w:rFonts w:ascii="Times New Roman" w:hAnsi="Times New Roman"/>
          <w:b/>
        </w:rPr>
        <w:t>56,0 tuh.</w:t>
      </w:r>
      <w:r w:rsidRPr="006C20C1">
        <w:rPr>
          <w:rFonts w:ascii="Times New Roman" w:hAnsi="Times New Roman"/>
        </w:rPr>
        <w:t xml:space="preserve"> </w:t>
      </w:r>
      <w:r w:rsidRPr="006C20C1">
        <w:rPr>
          <w:rFonts w:ascii="Times New Roman" w:hAnsi="Times New Roman"/>
          <w:b/>
        </w:rPr>
        <w:t>eurot.</w:t>
      </w:r>
    </w:p>
    <w:p w14:paraId="6187AAEC" w14:textId="292618BE" w:rsidR="000607DC" w:rsidRPr="006C20C1" w:rsidRDefault="00C372B0" w:rsidP="00C372B0">
      <w:pPr>
        <w:jc w:val="both"/>
        <w:rPr>
          <w:rFonts w:ascii="Times New Roman" w:hAnsi="Times New Roman"/>
        </w:rPr>
      </w:pPr>
      <w:r w:rsidRPr="006C20C1">
        <w:rPr>
          <w:rFonts w:ascii="Times New Roman" w:hAnsi="Times New Roman"/>
        </w:rPr>
        <w:t>Viimsi Vallavolikogu võttis reklaami ja reklaamimaksu määruse vastu 24.01.2012. a istungil.</w:t>
      </w:r>
      <w:r w:rsidR="00763570" w:rsidRPr="006C20C1">
        <w:rPr>
          <w:rFonts w:ascii="Times New Roman" w:hAnsi="Times New Roman"/>
        </w:rPr>
        <w:t xml:space="preserve"> Alates 01.01.2018 jõustub uus reklaamimäärus. Reklaamiloa väljastamise otsustab kommunaalamet. Reklaamiloaga antakse nõusolek paigaldada välireklaam tähtajaga kuni 1 aasta. Reklaamiloa saamiseks tuleb esitada vormikohane taotlus - reklaamimaksu deklaratsioon.</w:t>
      </w:r>
    </w:p>
    <w:p w14:paraId="2CB50D81" w14:textId="624BBE7D" w:rsidR="00C372B0" w:rsidRPr="006C20C1" w:rsidRDefault="000607DC" w:rsidP="00C372B0">
      <w:pPr>
        <w:jc w:val="both"/>
        <w:rPr>
          <w:rFonts w:ascii="Times New Roman" w:hAnsi="Times New Roman"/>
        </w:rPr>
      </w:pPr>
      <w:r w:rsidRPr="006C20C1">
        <w:rPr>
          <w:rFonts w:ascii="Times New Roman" w:hAnsi="Times New Roman"/>
        </w:rPr>
        <w:t>Vastavalt eelarve koostamise lähteti</w:t>
      </w:r>
      <w:r w:rsidR="00763570" w:rsidRPr="006C20C1">
        <w:rPr>
          <w:rFonts w:ascii="Times New Roman" w:hAnsi="Times New Roman"/>
        </w:rPr>
        <w:t xml:space="preserve">ngimustele lähtuti </w:t>
      </w:r>
      <w:r w:rsidR="005F1996" w:rsidRPr="006C20C1">
        <w:rPr>
          <w:rFonts w:ascii="Times New Roman" w:hAnsi="Times New Roman"/>
        </w:rPr>
        <w:t>2017</w:t>
      </w:r>
      <w:r w:rsidRPr="006C20C1">
        <w:rPr>
          <w:rFonts w:ascii="Times New Roman" w:hAnsi="Times New Roman"/>
        </w:rPr>
        <w:t>.</w:t>
      </w:r>
      <w:r w:rsidR="00573C7D" w:rsidRPr="006C20C1">
        <w:rPr>
          <w:rFonts w:ascii="Times New Roman" w:hAnsi="Times New Roman"/>
        </w:rPr>
        <w:t xml:space="preserve"> </w:t>
      </w:r>
      <w:r w:rsidR="00763570" w:rsidRPr="006C20C1">
        <w:rPr>
          <w:rFonts w:ascii="Times New Roman" w:hAnsi="Times New Roman"/>
        </w:rPr>
        <w:t>aasta prognoositavast laekumisest</w:t>
      </w:r>
      <w:r w:rsidRPr="006C20C1">
        <w:rPr>
          <w:rFonts w:ascii="Times New Roman" w:hAnsi="Times New Roman"/>
        </w:rPr>
        <w:t xml:space="preserve">. </w:t>
      </w:r>
    </w:p>
    <w:p w14:paraId="38D3EBAD" w14:textId="5B80B16E" w:rsidR="00492EAD" w:rsidRPr="006C20C1" w:rsidRDefault="00AE4474" w:rsidP="00AE4474">
      <w:pPr>
        <w:tabs>
          <w:tab w:val="left" w:pos="5385"/>
        </w:tabs>
        <w:jc w:val="both"/>
        <w:rPr>
          <w:rFonts w:ascii="Times New Roman" w:hAnsi="Times New Roman"/>
        </w:rPr>
      </w:pPr>
      <w:r w:rsidRPr="006C20C1">
        <w:rPr>
          <w:rFonts w:ascii="Times New Roman" w:hAnsi="Times New Roman"/>
        </w:rPr>
        <w:tab/>
      </w:r>
    </w:p>
    <w:p w14:paraId="35050F36" w14:textId="77777777" w:rsidR="00C372B0" w:rsidRPr="006C20C1" w:rsidRDefault="00284ACD" w:rsidP="00C372B0">
      <w:pPr>
        <w:jc w:val="both"/>
        <w:rPr>
          <w:rFonts w:ascii="Times New Roman" w:hAnsi="Times New Roman"/>
          <w:b/>
          <w:sz w:val="22"/>
          <w:szCs w:val="22"/>
        </w:rPr>
      </w:pPr>
      <w:r w:rsidRPr="006C20C1">
        <w:rPr>
          <w:rFonts w:ascii="Times New Roman" w:hAnsi="Times New Roman"/>
          <w:b/>
          <w:sz w:val="22"/>
          <w:szCs w:val="22"/>
        </w:rPr>
        <w:t>Reklaamimaksu l</w:t>
      </w:r>
      <w:r w:rsidR="00C372B0" w:rsidRPr="006C20C1">
        <w:rPr>
          <w:rFonts w:ascii="Times New Roman" w:hAnsi="Times New Roman"/>
          <w:b/>
          <w:sz w:val="22"/>
          <w:szCs w:val="22"/>
        </w:rPr>
        <w:t>aekumine aastate lõikes (eurodes):</w:t>
      </w:r>
    </w:p>
    <w:tbl>
      <w:tblPr>
        <w:tblW w:w="37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448"/>
        <w:gridCol w:w="1300"/>
      </w:tblGrid>
      <w:tr w:rsidR="00DA0864" w:rsidRPr="006C20C1" w14:paraId="453580B0" w14:textId="77777777" w:rsidTr="00574BA9">
        <w:trPr>
          <w:trHeight w:val="270"/>
        </w:trPr>
        <w:tc>
          <w:tcPr>
            <w:tcW w:w="968" w:type="dxa"/>
            <w:shd w:val="clear" w:color="auto" w:fill="auto"/>
            <w:noWrap/>
            <w:vAlign w:val="bottom"/>
          </w:tcPr>
          <w:p w14:paraId="1E254969"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Aasta</w:t>
            </w:r>
          </w:p>
        </w:tc>
        <w:tc>
          <w:tcPr>
            <w:tcW w:w="1448" w:type="dxa"/>
            <w:shd w:val="clear" w:color="auto" w:fill="auto"/>
            <w:vAlign w:val="bottom"/>
          </w:tcPr>
          <w:p w14:paraId="177DFCDD"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Reklaamimaks</w:t>
            </w:r>
          </w:p>
        </w:tc>
        <w:tc>
          <w:tcPr>
            <w:tcW w:w="1300" w:type="dxa"/>
            <w:vAlign w:val="bottom"/>
          </w:tcPr>
          <w:p w14:paraId="575A7B35" w14:textId="77777777" w:rsidR="00DA0864" w:rsidRPr="006C20C1" w:rsidRDefault="00DA0864" w:rsidP="00DA0864">
            <w:pPr>
              <w:jc w:val="right"/>
              <w:rPr>
                <w:rFonts w:ascii="Times New Roman" w:hAnsi="Times New Roman"/>
                <w:sz w:val="22"/>
                <w:szCs w:val="22"/>
                <w:lang w:eastAsia="et-EE"/>
              </w:rPr>
            </w:pPr>
            <w:r w:rsidRPr="006C20C1">
              <w:rPr>
                <w:rFonts w:ascii="Times New Roman" w:hAnsi="Times New Roman"/>
                <w:sz w:val="22"/>
                <w:szCs w:val="22"/>
                <w:lang w:eastAsia="et-EE"/>
              </w:rPr>
              <w:t>Kasv x</w:t>
            </w:r>
          </w:p>
        </w:tc>
      </w:tr>
      <w:tr w:rsidR="00DA0864" w:rsidRPr="006C20C1" w14:paraId="7B66ACC3" w14:textId="77777777" w:rsidTr="00574BA9">
        <w:trPr>
          <w:trHeight w:val="255"/>
        </w:trPr>
        <w:tc>
          <w:tcPr>
            <w:tcW w:w="968" w:type="dxa"/>
            <w:shd w:val="clear" w:color="auto" w:fill="auto"/>
            <w:noWrap/>
            <w:vAlign w:val="bottom"/>
          </w:tcPr>
          <w:p w14:paraId="3096B103"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2006</w:t>
            </w:r>
          </w:p>
        </w:tc>
        <w:tc>
          <w:tcPr>
            <w:tcW w:w="1448" w:type="dxa"/>
            <w:shd w:val="clear" w:color="auto" w:fill="auto"/>
            <w:noWrap/>
            <w:vAlign w:val="bottom"/>
          </w:tcPr>
          <w:p w14:paraId="20118819"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2 976</w:t>
            </w:r>
          </w:p>
        </w:tc>
        <w:tc>
          <w:tcPr>
            <w:tcW w:w="1300" w:type="dxa"/>
          </w:tcPr>
          <w:p w14:paraId="5B9EEFE9"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0,58</w:t>
            </w:r>
          </w:p>
        </w:tc>
      </w:tr>
      <w:tr w:rsidR="00DA0864" w:rsidRPr="006C20C1" w14:paraId="2A849F83" w14:textId="77777777" w:rsidTr="00574BA9">
        <w:trPr>
          <w:trHeight w:val="255"/>
        </w:trPr>
        <w:tc>
          <w:tcPr>
            <w:tcW w:w="968" w:type="dxa"/>
            <w:shd w:val="clear" w:color="auto" w:fill="auto"/>
            <w:noWrap/>
            <w:vAlign w:val="bottom"/>
          </w:tcPr>
          <w:p w14:paraId="2CFE9CFE"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2007</w:t>
            </w:r>
          </w:p>
        </w:tc>
        <w:tc>
          <w:tcPr>
            <w:tcW w:w="1448" w:type="dxa"/>
            <w:shd w:val="clear" w:color="auto" w:fill="auto"/>
            <w:noWrap/>
            <w:vAlign w:val="bottom"/>
          </w:tcPr>
          <w:p w14:paraId="3ED98255"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6 319</w:t>
            </w:r>
          </w:p>
        </w:tc>
        <w:tc>
          <w:tcPr>
            <w:tcW w:w="1300" w:type="dxa"/>
          </w:tcPr>
          <w:p w14:paraId="3969CA5A"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2,12</w:t>
            </w:r>
          </w:p>
        </w:tc>
      </w:tr>
      <w:tr w:rsidR="00DA0864" w:rsidRPr="006C20C1" w14:paraId="44B5184D" w14:textId="77777777" w:rsidTr="00574BA9">
        <w:trPr>
          <w:trHeight w:val="255"/>
        </w:trPr>
        <w:tc>
          <w:tcPr>
            <w:tcW w:w="968" w:type="dxa"/>
            <w:shd w:val="clear" w:color="auto" w:fill="auto"/>
            <w:noWrap/>
            <w:vAlign w:val="bottom"/>
          </w:tcPr>
          <w:p w14:paraId="3CE81CA3"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2008</w:t>
            </w:r>
          </w:p>
        </w:tc>
        <w:tc>
          <w:tcPr>
            <w:tcW w:w="1448" w:type="dxa"/>
            <w:shd w:val="clear" w:color="auto" w:fill="auto"/>
            <w:noWrap/>
            <w:vAlign w:val="bottom"/>
          </w:tcPr>
          <w:p w14:paraId="2F9F6DF6"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10 537</w:t>
            </w:r>
          </w:p>
        </w:tc>
        <w:tc>
          <w:tcPr>
            <w:tcW w:w="1300" w:type="dxa"/>
          </w:tcPr>
          <w:p w14:paraId="124A3A8E"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1,67</w:t>
            </w:r>
          </w:p>
        </w:tc>
      </w:tr>
      <w:tr w:rsidR="00DA0864" w:rsidRPr="006C20C1" w14:paraId="1CA679FC" w14:textId="77777777" w:rsidTr="00574BA9">
        <w:trPr>
          <w:trHeight w:val="255"/>
        </w:trPr>
        <w:tc>
          <w:tcPr>
            <w:tcW w:w="968" w:type="dxa"/>
            <w:shd w:val="clear" w:color="auto" w:fill="auto"/>
            <w:noWrap/>
            <w:vAlign w:val="bottom"/>
          </w:tcPr>
          <w:p w14:paraId="72721D15"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2009</w:t>
            </w:r>
          </w:p>
        </w:tc>
        <w:tc>
          <w:tcPr>
            <w:tcW w:w="1448" w:type="dxa"/>
            <w:shd w:val="clear" w:color="auto" w:fill="auto"/>
            <w:noWrap/>
            <w:vAlign w:val="bottom"/>
          </w:tcPr>
          <w:p w14:paraId="1ED2AA0A"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6 729</w:t>
            </w:r>
          </w:p>
        </w:tc>
        <w:tc>
          <w:tcPr>
            <w:tcW w:w="1300" w:type="dxa"/>
          </w:tcPr>
          <w:p w14:paraId="12D1FB68"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0,64</w:t>
            </w:r>
          </w:p>
        </w:tc>
      </w:tr>
      <w:tr w:rsidR="00DA0864" w:rsidRPr="006C20C1" w14:paraId="70526411" w14:textId="77777777" w:rsidTr="00574BA9">
        <w:trPr>
          <w:trHeight w:val="255"/>
        </w:trPr>
        <w:tc>
          <w:tcPr>
            <w:tcW w:w="968" w:type="dxa"/>
            <w:shd w:val="clear" w:color="auto" w:fill="auto"/>
            <w:noWrap/>
            <w:vAlign w:val="bottom"/>
          </w:tcPr>
          <w:p w14:paraId="39A26AAD" w14:textId="77777777" w:rsidR="00DA0864" w:rsidRPr="006C20C1" w:rsidRDefault="00DA0864" w:rsidP="00C372B0">
            <w:pPr>
              <w:rPr>
                <w:rFonts w:ascii="Times New Roman" w:hAnsi="Times New Roman"/>
                <w:sz w:val="22"/>
                <w:szCs w:val="22"/>
                <w:lang w:eastAsia="et-EE"/>
              </w:rPr>
            </w:pPr>
            <w:r w:rsidRPr="006C20C1">
              <w:rPr>
                <w:rFonts w:ascii="Times New Roman" w:hAnsi="Times New Roman"/>
                <w:sz w:val="22"/>
                <w:szCs w:val="22"/>
                <w:lang w:eastAsia="et-EE"/>
              </w:rPr>
              <w:t>2010</w:t>
            </w:r>
          </w:p>
        </w:tc>
        <w:tc>
          <w:tcPr>
            <w:tcW w:w="1448" w:type="dxa"/>
            <w:shd w:val="clear" w:color="auto" w:fill="auto"/>
            <w:noWrap/>
            <w:vAlign w:val="bottom"/>
          </w:tcPr>
          <w:p w14:paraId="26E3362E"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4 316</w:t>
            </w:r>
          </w:p>
        </w:tc>
        <w:tc>
          <w:tcPr>
            <w:tcW w:w="1300" w:type="dxa"/>
          </w:tcPr>
          <w:p w14:paraId="75A2598D"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0,64</w:t>
            </w:r>
          </w:p>
        </w:tc>
      </w:tr>
      <w:tr w:rsidR="00DA0864" w:rsidRPr="006C20C1" w14:paraId="5A5DC594" w14:textId="77777777" w:rsidTr="00574BA9">
        <w:trPr>
          <w:trHeight w:val="255"/>
        </w:trPr>
        <w:tc>
          <w:tcPr>
            <w:tcW w:w="968" w:type="dxa"/>
            <w:shd w:val="clear" w:color="auto" w:fill="auto"/>
            <w:noWrap/>
            <w:vAlign w:val="bottom"/>
          </w:tcPr>
          <w:p w14:paraId="23D5C51B" w14:textId="77777777" w:rsidR="00DA0864" w:rsidRPr="006C20C1" w:rsidRDefault="00DA0864" w:rsidP="00C372B0">
            <w:pPr>
              <w:rPr>
                <w:rFonts w:ascii="Times New Roman" w:hAnsi="Times New Roman"/>
                <w:iCs/>
                <w:sz w:val="22"/>
                <w:szCs w:val="22"/>
                <w:lang w:eastAsia="et-EE"/>
              </w:rPr>
            </w:pPr>
            <w:r w:rsidRPr="006C20C1">
              <w:rPr>
                <w:rFonts w:ascii="Times New Roman" w:hAnsi="Times New Roman"/>
                <w:iCs/>
                <w:sz w:val="22"/>
                <w:szCs w:val="22"/>
                <w:lang w:eastAsia="et-EE"/>
              </w:rPr>
              <w:t>2011</w:t>
            </w:r>
          </w:p>
        </w:tc>
        <w:tc>
          <w:tcPr>
            <w:tcW w:w="1448" w:type="dxa"/>
            <w:shd w:val="clear" w:color="auto" w:fill="auto"/>
            <w:noWrap/>
            <w:vAlign w:val="bottom"/>
          </w:tcPr>
          <w:p w14:paraId="5AF76A0F"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13 253</w:t>
            </w:r>
          </w:p>
        </w:tc>
        <w:tc>
          <w:tcPr>
            <w:tcW w:w="1300" w:type="dxa"/>
          </w:tcPr>
          <w:p w14:paraId="60ACA5B4"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3,07</w:t>
            </w:r>
          </w:p>
        </w:tc>
      </w:tr>
      <w:tr w:rsidR="00DA0864" w:rsidRPr="006C20C1" w14:paraId="45046482" w14:textId="77777777" w:rsidTr="00574BA9">
        <w:trPr>
          <w:trHeight w:val="270"/>
        </w:trPr>
        <w:tc>
          <w:tcPr>
            <w:tcW w:w="968" w:type="dxa"/>
            <w:shd w:val="clear" w:color="auto" w:fill="auto"/>
            <w:noWrap/>
            <w:vAlign w:val="bottom"/>
          </w:tcPr>
          <w:p w14:paraId="5A719AC7" w14:textId="77777777" w:rsidR="00DA0864" w:rsidRPr="006C20C1" w:rsidRDefault="00DA0864" w:rsidP="00C372B0">
            <w:pPr>
              <w:rPr>
                <w:rFonts w:ascii="Times New Roman" w:hAnsi="Times New Roman"/>
                <w:i/>
                <w:iCs/>
                <w:sz w:val="22"/>
                <w:szCs w:val="22"/>
                <w:lang w:eastAsia="et-EE"/>
              </w:rPr>
            </w:pPr>
            <w:r w:rsidRPr="006C20C1">
              <w:rPr>
                <w:rFonts w:ascii="Times New Roman" w:hAnsi="Times New Roman"/>
                <w:i/>
                <w:iCs/>
                <w:sz w:val="22"/>
                <w:szCs w:val="22"/>
                <w:lang w:eastAsia="et-EE"/>
              </w:rPr>
              <w:t>2012</w:t>
            </w:r>
          </w:p>
        </w:tc>
        <w:tc>
          <w:tcPr>
            <w:tcW w:w="1448" w:type="dxa"/>
            <w:shd w:val="clear" w:color="auto" w:fill="auto"/>
            <w:noWrap/>
            <w:vAlign w:val="bottom"/>
          </w:tcPr>
          <w:p w14:paraId="534BA03B"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27 288</w:t>
            </w:r>
          </w:p>
        </w:tc>
        <w:tc>
          <w:tcPr>
            <w:tcW w:w="1300" w:type="dxa"/>
          </w:tcPr>
          <w:p w14:paraId="174ECC68"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2,06</w:t>
            </w:r>
          </w:p>
        </w:tc>
      </w:tr>
      <w:tr w:rsidR="00DA0864" w:rsidRPr="006C20C1" w14:paraId="74A01DE3" w14:textId="77777777" w:rsidTr="00574BA9">
        <w:trPr>
          <w:trHeight w:val="270"/>
        </w:trPr>
        <w:tc>
          <w:tcPr>
            <w:tcW w:w="968" w:type="dxa"/>
            <w:shd w:val="clear" w:color="auto" w:fill="auto"/>
            <w:noWrap/>
            <w:vAlign w:val="bottom"/>
          </w:tcPr>
          <w:p w14:paraId="5490A7F1" w14:textId="77777777" w:rsidR="00DA0864" w:rsidRPr="006C20C1" w:rsidRDefault="00DA0864" w:rsidP="00C372B0">
            <w:pPr>
              <w:rPr>
                <w:rFonts w:ascii="Times New Roman" w:hAnsi="Times New Roman"/>
                <w:i/>
                <w:iCs/>
                <w:sz w:val="22"/>
                <w:szCs w:val="22"/>
                <w:lang w:eastAsia="et-EE"/>
              </w:rPr>
            </w:pPr>
            <w:r w:rsidRPr="006C20C1">
              <w:rPr>
                <w:rFonts w:ascii="Times New Roman" w:hAnsi="Times New Roman"/>
                <w:i/>
                <w:iCs/>
                <w:sz w:val="22"/>
                <w:szCs w:val="22"/>
                <w:lang w:eastAsia="et-EE"/>
              </w:rPr>
              <w:t>2013</w:t>
            </w:r>
          </w:p>
        </w:tc>
        <w:tc>
          <w:tcPr>
            <w:tcW w:w="1448" w:type="dxa"/>
            <w:shd w:val="clear" w:color="auto" w:fill="auto"/>
            <w:noWrap/>
            <w:vAlign w:val="bottom"/>
          </w:tcPr>
          <w:p w14:paraId="4C87A4C9" w14:textId="77777777" w:rsidR="00DA0864" w:rsidRPr="006C20C1" w:rsidRDefault="00DA0864" w:rsidP="00C372B0">
            <w:pPr>
              <w:jc w:val="right"/>
              <w:rPr>
                <w:rFonts w:ascii="Times New Roman" w:hAnsi="Times New Roman"/>
                <w:sz w:val="22"/>
                <w:szCs w:val="22"/>
                <w:lang w:eastAsia="et-EE"/>
              </w:rPr>
            </w:pPr>
            <w:r w:rsidRPr="006C20C1">
              <w:rPr>
                <w:rFonts w:ascii="Times New Roman" w:hAnsi="Times New Roman"/>
                <w:sz w:val="22"/>
                <w:szCs w:val="22"/>
                <w:lang w:eastAsia="et-EE"/>
              </w:rPr>
              <w:t>22 670</w:t>
            </w:r>
          </w:p>
        </w:tc>
        <w:tc>
          <w:tcPr>
            <w:tcW w:w="1300" w:type="dxa"/>
          </w:tcPr>
          <w:p w14:paraId="0AC9A3DD" w14:textId="77777777" w:rsidR="00DA0864" w:rsidRPr="006C20C1" w:rsidRDefault="007E6C23" w:rsidP="00C372B0">
            <w:pPr>
              <w:jc w:val="right"/>
              <w:rPr>
                <w:rFonts w:ascii="Times New Roman" w:hAnsi="Times New Roman"/>
                <w:sz w:val="22"/>
                <w:szCs w:val="22"/>
                <w:lang w:eastAsia="et-EE"/>
              </w:rPr>
            </w:pPr>
            <w:r w:rsidRPr="006C20C1">
              <w:rPr>
                <w:rFonts w:ascii="Times New Roman" w:hAnsi="Times New Roman"/>
                <w:sz w:val="22"/>
                <w:szCs w:val="22"/>
                <w:lang w:eastAsia="et-EE"/>
              </w:rPr>
              <w:t>0,83</w:t>
            </w:r>
          </w:p>
        </w:tc>
      </w:tr>
      <w:tr w:rsidR="00DA0864" w:rsidRPr="006C20C1" w14:paraId="498F28F4" w14:textId="77777777" w:rsidTr="00574BA9">
        <w:trPr>
          <w:trHeight w:val="270"/>
        </w:trPr>
        <w:tc>
          <w:tcPr>
            <w:tcW w:w="968" w:type="dxa"/>
            <w:shd w:val="clear" w:color="auto" w:fill="auto"/>
            <w:noWrap/>
            <w:vAlign w:val="bottom"/>
          </w:tcPr>
          <w:p w14:paraId="3DA78E0B" w14:textId="77777777" w:rsidR="00DA0864" w:rsidRPr="006C20C1" w:rsidRDefault="00E3640B" w:rsidP="00C372B0">
            <w:pPr>
              <w:rPr>
                <w:rFonts w:ascii="Times New Roman" w:hAnsi="Times New Roman"/>
                <w:iCs/>
                <w:sz w:val="22"/>
                <w:szCs w:val="22"/>
                <w:lang w:eastAsia="et-EE"/>
              </w:rPr>
            </w:pPr>
            <w:r w:rsidRPr="006C20C1">
              <w:rPr>
                <w:rFonts w:ascii="Times New Roman" w:hAnsi="Times New Roman"/>
                <w:iCs/>
                <w:sz w:val="22"/>
                <w:szCs w:val="22"/>
                <w:lang w:eastAsia="et-EE"/>
              </w:rPr>
              <w:t>2014</w:t>
            </w:r>
          </w:p>
        </w:tc>
        <w:tc>
          <w:tcPr>
            <w:tcW w:w="1448" w:type="dxa"/>
            <w:shd w:val="clear" w:color="auto" w:fill="auto"/>
            <w:noWrap/>
            <w:vAlign w:val="bottom"/>
          </w:tcPr>
          <w:p w14:paraId="60010A25" w14:textId="77777777" w:rsidR="00DA0864" w:rsidRPr="006C20C1" w:rsidRDefault="005E3613" w:rsidP="00C372B0">
            <w:pPr>
              <w:jc w:val="right"/>
              <w:rPr>
                <w:rFonts w:ascii="Times New Roman" w:hAnsi="Times New Roman"/>
                <w:sz w:val="22"/>
                <w:szCs w:val="22"/>
                <w:lang w:eastAsia="et-EE"/>
              </w:rPr>
            </w:pPr>
            <w:r w:rsidRPr="006C20C1">
              <w:rPr>
                <w:rFonts w:ascii="Times New Roman" w:hAnsi="Times New Roman"/>
                <w:sz w:val="22"/>
                <w:szCs w:val="22"/>
                <w:lang w:eastAsia="et-EE"/>
              </w:rPr>
              <w:t>32 139</w:t>
            </w:r>
          </w:p>
        </w:tc>
        <w:tc>
          <w:tcPr>
            <w:tcW w:w="1300" w:type="dxa"/>
          </w:tcPr>
          <w:p w14:paraId="22EF1897" w14:textId="77777777" w:rsidR="00DA0864" w:rsidRPr="006C20C1" w:rsidRDefault="005E3613" w:rsidP="00C372B0">
            <w:pPr>
              <w:jc w:val="right"/>
              <w:rPr>
                <w:rFonts w:ascii="Times New Roman" w:hAnsi="Times New Roman"/>
                <w:sz w:val="22"/>
                <w:szCs w:val="22"/>
                <w:lang w:eastAsia="et-EE"/>
              </w:rPr>
            </w:pPr>
            <w:r w:rsidRPr="006C20C1">
              <w:rPr>
                <w:rFonts w:ascii="Times New Roman" w:hAnsi="Times New Roman"/>
                <w:sz w:val="22"/>
                <w:szCs w:val="22"/>
                <w:lang w:eastAsia="et-EE"/>
              </w:rPr>
              <w:t>1,42</w:t>
            </w:r>
          </w:p>
        </w:tc>
      </w:tr>
      <w:tr w:rsidR="007E6C23" w:rsidRPr="006C20C1" w14:paraId="4D34F20C" w14:textId="77777777" w:rsidTr="00574BA9">
        <w:trPr>
          <w:trHeight w:val="270"/>
        </w:trPr>
        <w:tc>
          <w:tcPr>
            <w:tcW w:w="968" w:type="dxa"/>
            <w:shd w:val="clear" w:color="auto" w:fill="auto"/>
            <w:noWrap/>
            <w:vAlign w:val="bottom"/>
          </w:tcPr>
          <w:p w14:paraId="1422F927" w14:textId="1F692D91" w:rsidR="007E6C23" w:rsidRPr="006C20C1" w:rsidRDefault="007E6C23" w:rsidP="00C372B0">
            <w:pPr>
              <w:rPr>
                <w:rFonts w:ascii="Times New Roman" w:hAnsi="Times New Roman"/>
                <w:iCs/>
                <w:sz w:val="22"/>
                <w:szCs w:val="22"/>
                <w:lang w:eastAsia="et-EE"/>
              </w:rPr>
            </w:pPr>
            <w:r w:rsidRPr="006C20C1">
              <w:rPr>
                <w:rFonts w:ascii="Times New Roman" w:hAnsi="Times New Roman"/>
                <w:iCs/>
                <w:sz w:val="22"/>
                <w:szCs w:val="22"/>
                <w:lang w:eastAsia="et-EE"/>
              </w:rPr>
              <w:t>2015</w:t>
            </w:r>
          </w:p>
        </w:tc>
        <w:tc>
          <w:tcPr>
            <w:tcW w:w="1448" w:type="dxa"/>
            <w:shd w:val="clear" w:color="auto" w:fill="auto"/>
            <w:noWrap/>
            <w:vAlign w:val="bottom"/>
          </w:tcPr>
          <w:p w14:paraId="1CBCFED9" w14:textId="75F2521F" w:rsidR="007E6C23" w:rsidRPr="006C20C1" w:rsidRDefault="00192ACD" w:rsidP="00C372B0">
            <w:pPr>
              <w:jc w:val="right"/>
              <w:rPr>
                <w:rFonts w:ascii="Times New Roman" w:hAnsi="Times New Roman"/>
                <w:sz w:val="22"/>
                <w:szCs w:val="22"/>
                <w:lang w:eastAsia="et-EE"/>
              </w:rPr>
            </w:pPr>
            <w:r w:rsidRPr="006C20C1">
              <w:rPr>
                <w:rFonts w:ascii="Times New Roman" w:hAnsi="Times New Roman"/>
                <w:sz w:val="22"/>
                <w:szCs w:val="22"/>
                <w:lang w:eastAsia="et-EE"/>
              </w:rPr>
              <w:t>44 392</w:t>
            </w:r>
          </w:p>
        </w:tc>
        <w:tc>
          <w:tcPr>
            <w:tcW w:w="1300" w:type="dxa"/>
          </w:tcPr>
          <w:p w14:paraId="19898EB8" w14:textId="6C456532" w:rsidR="007E6C23" w:rsidRPr="006C20C1" w:rsidRDefault="00192ACD" w:rsidP="00C372B0">
            <w:pPr>
              <w:jc w:val="right"/>
              <w:rPr>
                <w:rFonts w:ascii="Times New Roman" w:hAnsi="Times New Roman"/>
                <w:sz w:val="22"/>
                <w:szCs w:val="22"/>
                <w:lang w:eastAsia="et-EE"/>
              </w:rPr>
            </w:pPr>
            <w:r w:rsidRPr="006C20C1">
              <w:rPr>
                <w:rFonts w:ascii="Times New Roman" w:hAnsi="Times New Roman"/>
                <w:sz w:val="22"/>
                <w:szCs w:val="22"/>
                <w:lang w:eastAsia="et-EE"/>
              </w:rPr>
              <w:t>1,38</w:t>
            </w:r>
          </w:p>
        </w:tc>
      </w:tr>
      <w:tr w:rsidR="006E71D9" w:rsidRPr="006C20C1" w14:paraId="52953BA7" w14:textId="77777777" w:rsidTr="00574BA9">
        <w:trPr>
          <w:trHeight w:val="270"/>
        </w:trPr>
        <w:tc>
          <w:tcPr>
            <w:tcW w:w="968" w:type="dxa"/>
            <w:shd w:val="clear" w:color="auto" w:fill="auto"/>
            <w:noWrap/>
            <w:vAlign w:val="bottom"/>
          </w:tcPr>
          <w:p w14:paraId="0336A1F6" w14:textId="0A2DBED2" w:rsidR="006E71D9" w:rsidRPr="006C20C1" w:rsidRDefault="009256B9" w:rsidP="00C372B0">
            <w:pPr>
              <w:rPr>
                <w:rFonts w:ascii="Times New Roman" w:hAnsi="Times New Roman"/>
                <w:iCs/>
                <w:sz w:val="22"/>
                <w:szCs w:val="22"/>
                <w:lang w:eastAsia="et-EE"/>
              </w:rPr>
            </w:pPr>
            <w:r w:rsidRPr="006C20C1">
              <w:rPr>
                <w:rFonts w:ascii="Times New Roman" w:hAnsi="Times New Roman"/>
                <w:iCs/>
                <w:sz w:val="22"/>
                <w:szCs w:val="22"/>
                <w:lang w:eastAsia="et-EE"/>
              </w:rPr>
              <w:t>2016</w:t>
            </w:r>
          </w:p>
        </w:tc>
        <w:tc>
          <w:tcPr>
            <w:tcW w:w="1448" w:type="dxa"/>
            <w:shd w:val="clear" w:color="auto" w:fill="auto"/>
            <w:noWrap/>
            <w:vAlign w:val="bottom"/>
          </w:tcPr>
          <w:p w14:paraId="61F0078C" w14:textId="68407D45" w:rsidR="006E71D9" w:rsidRPr="006C20C1" w:rsidRDefault="009256B9" w:rsidP="00C372B0">
            <w:pPr>
              <w:jc w:val="right"/>
              <w:rPr>
                <w:rFonts w:ascii="Times New Roman" w:hAnsi="Times New Roman"/>
                <w:sz w:val="22"/>
                <w:szCs w:val="22"/>
                <w:lang w:eastAsia="et-EE"/>
              </w:rPr>
            </w:pPr>
            <w:r w:rsidRPr="006C20C1">
              <w:rPr>
                <w:rFonts w:ascii="Times New Roman" w:hAnsi="Times New Roman"/>
                <w:sz w:val="22"/>
                <w:szCs w:val="22"/>
                <w:lang w:eastAsia="et-EE"/>
              </w:rPr>
              <w:t>53 439</w:t>
            </w:r>
          </w:p>
        </w:tc>
        <w:tc>
          <w:tcPr>
            <w:tcW w:w="1300" w:type="dxa"/>
          </w:tcPr>
          <w:p w14:paraId="505E7401" w14:textId="1F451855" w:rsidR="006E71D9" w:rsidRPr="006C20C1" w:rsidRDefault="009256B9" w:rsidP="00C372B0">
            <w:pPr>
              <w:jc w:val="right"/>
              <w:rPr>
                <w:rFonts w:ascii="Times New Roman" w:hAnsi="Times New Roman"/>
                <w:sz w:val="22"/>
                <w:szCs w:val="22"/>
                <w:lang w:eastAsia="et-EE"/>
              </w:rPr>
            </w:pPr>
            <w:r w:rsidRPr="006C20C1">
              <w:rPr>
                <w:rFonts w:ascii="Times New Roman" w:hAnsi="Times New Roman"/>
                <w:sz w:val="22"/>
                <w:szCs w:val="22"/>
                <w:lang w:eastAsia="et-EE"/>
              </w:rPr>
              <w:t>1,20</w:t>
            </w:r>
          </w:p>
        </w:tc>
      </w:tr>
      <w:tr w:rsidR="00574BA9" w:rsidRPr="006C20C1" w14:paraId="5E866D49" w14:textId="77777777" w:rsidTr="00574BA9">
        <w:trPr>
          <w:trHeight w:val="270"/>
        </w:trPr>
        <w:tc>
          <w:tcPr>
            <w:tcW w:w="968" w:type="dxa"/>
            <w:shd w:val="clear" w:color="auto" w:fill="auto"/>
            <w:noWrap/>
            <w:vAlign w:val="bottom"/>
          </w:tcPr>
          <w:p w14:paraId="2C584ED9" w14:textId="0DCDBD9F" w:rsidR="00574BA9" w:rsidRPr="006C20C1" w:rsidRDefault="009256B9" w:rsidP="00C372B0">
            <w:pPr>
              <w:rPr>
                <w:rFonts w:ascii="Times New Roman" w:hAnsi="Times New Roman"/>
                <w:i/>
                <w:iCs/>
                <w:sz w:val="22"/>
                <w:szCs w:val="22"/>
                <w:lang w:eastAsia="et-EE"/>
              </w:rPr>
            </w:pPr>
            <w:r w:rsidRPr="006C20C1">
              <w:rPr>
                <w:rFonts w:ascii="Times New Roman" w:hAnsi="Times New Roman"/>
                <w:i/>
                <w:iCs/>
                <w:sz w:val="22"/>
                <w:szCs w:val="22"/>
                <w:lang w:eastAsia="et-EE"/>
              </w:rPr>
              <w:t>2017</w:t>
            </w:r>
            <w:r w:rsidR="00574BA9" w:rsidRPr="006C20C1">
              <w:rPr>
                <w:rFonts w:ascii="Times New Roman" w:hAnsi="Times New Roman"/>
                <w:i/>
                <w:iCs/>
                <w:sz w:val="22"/>
                <w:szCs w:val="22"/>
                <w:lang w:eastAsia="et-EE"/>
              </w:rPr>
              <w:t>*</w:t>
            </w:r>
          </w:p>
        </w:tc>
        <w:tc>
          <w:tcPr>
            <w:tcW w:w="1448" w:type="dxa"/>
            <w:shd w:val="clear" w:color="auto" w:fill="auto"/>
            <w:noWrap/>
            <w:vAlign w:val="bottom"/>
          </w:tcPr>
          <w:p w14:paraId="52D5A349" w14:textId="7B0E2851" w:rsidR="00574BA9" w:rsidRPr="006C20C1" w:rsidRDefault="0087760A" w:rsidP="00C372B0">
            <w:pPr>
              <w:jc w:val="right"/>
              <w:rPr>
                <w:rFonts w:ascii="Times New Roman" w:hAnsi="Times New Roman"/>
                <w:i/>
                <w:sz w:val="22"/>
                <w:szCs w:val="22"/>
                <w:lang w:eastAsia="et-EE"/>
              </w:rPr>
            </w:pPr>
            <w:r w:rsidRPr="006C20C1">
              <w:rPr>
                <w:rFonts w:ascii="Times New Roman" w:hAnsi="Times New Roman"/>
                <w:i/>
                <w:sz w:val="22"/>
                <w:szCs w:val="22"/>
                <w:lang w:eastAsia="et-EE"/>
              </w:rPr>
              <w:t>56 000</w:t>
            </w:r>
          </w:p>
        </w:tc>
        <w:tc>
          <w:tcPr>
            <w:tcW w:w="1300" w:type="dxa"/>
          </w:tcPr>
          <w:p w14:paraId="68E61A28" w14:textId="4E78E783" w:rsidR="00574BA9" w:rsidRPr="006C20C1" w:rsidRDefault="0087760A" w:rsidP="00C372B0">
            <w:pPr>
              <w:jc w:val="right"/>
              <w:rPr>
                <w:rFonts w:ascii="Times New Roman" w:hAnsi="Times New Roman"/>
                <w:i/>
                <w:sz w:val="22"/>
                <w:szCs w:val="22"/>
                <w:lang w:eastAsia="et-EE"/>
              </w:rPr>
            </w:pPr>
            <w:r w:rsidRPr="006C20C1">
              <w:rPr>
                <w:rFonts w:ascii="Times New Roman" w:hAnsi="Times New Roman"/>
                <w:i/>
                <w:sz w:val="22"/>
                <w:szCs w:val="22"/>
                <w:lang w:eastAsia="et-EE"/>
              </w:rPr>
              <w:t>1,05</w:t>
            </w:r>
          </w:p>
        </w:tc>
      </w:tr>
      <w:tr w:rsidR="001E281D" w:rsidRPr="006C20C1" w14:paraId="664DA714" w14:textId="77777777" w:rsidTr="00574BA9">
        <w:trPr>
          <w:trHeight w:val="270"/>
        </w:trPr>
        <w:tc>
          <w:tcPr>
            <w:tcW w:w="968" w:type="dxa"/>
            <w:shd w:val="clear" w:color="auto" w:fill="auto"/>
            <w:noWrap/>
            <w:vAlign w:val="bottom"/>
          </w:tcPr>
          <w:p w14:paraId="7927AD3A" w14:textId="4C0F8AC6" w:rsidR="001E281D" w:rsidRPr="006C20C1" w:rsidRDefault="001E281D" w:rsidP="00C372B0">
            <w:pPr>
              <w:rPr>
                <w:rFonts w:ascii="Times New Roman" w:hAnsi="Times New Roman"/>
                <w:b/>
                <w:i/>
                <w:iCs/>
                <w:sz w:val="22"/>
                <w:szCs w:val="22"/>
                <w:lang w:eastAsia="et-EE"/>
              </w:rPr>
            </w:pPr>
            <w:r w:rsidRPr="006C20C1">
              <w:rPr>
                <w:rFonts w:ascii="Times New Roman" w:hAnsi="Times New Roman"/>
                <w:b/>
                <w:i/>
                <w:iCs/>
                <w:sz w:val="22"/>
                <w:szCs w:val="22"/>
                <w:lang w:eastAsia="et-EE"/>
              </w:rPr>
              <w:t>2018**</w:t>
            </w:r>
          </w:p>
        </w:tc>
        <w:tc>
          <w:tcPr>
            <w:tcW w:w="1448" w:type="dxa"/>
            <w:shd w:val="clear" w:color="auto" w:fill="auto"/>
            <w:noWrap/>
            <w:vAlign w:val="bottom"/>
          </w:tcPr>
          <w:p w14:paraId="022D827C" w14:textId="7443D632" w:rsidR="001E281D" w:rsidRPr="006C20C1" w:rsidRDefault="00763570" w:rsidP="00C372B0">
            <w:pPr>
              <w:jc w:val="right"/>
              <w:rPr>
                <w:rFonts w:ascii="Times New Roman" w:hAnsi="Times New Roman"/>
                <w:b/>
                <w:i/>
                <w:sz w:val="22"/>
                <w:szCs w:val="22"/>
                <w:lang w:eastAsia="et-EE"/>
              </w:rPr>
            </w:pPr>
            <w:r w:rsidRPr="006C20C1">
              <w:rPr>
                <w:rFonts w:ascii="Times New Roman" w:hAnsi="Times New Roman"/>
                <w:b/>
                <w:i/>
                <w:sz w:val="22"/>
                <w:szCs w:val="22"/>
                <w:lang w:eastAsia="et-EE"/>
              </w:rPr>
              <w:t>56 000</w:t>
            </w:r>
          </w:p>
        </w:tc>
        <w:tc>
          <w:tcPr>
            <w:tcW w:w="1300" w:type="dxa"/>
          </w:tcPr>
          <w:p w14:paraId="26F37EA1" w14:textId="0F56732C" w:rsidR="001E281D" w:rsidRPr="006C20C1" w:rsidRDefault="0087760A" w:rsidP="00C372B0">
            <w:pPr>
              <w:jc w:val="right"/>
              <w:rPr>
                <w:rFonts w:ascii="Times New Roman" w:hAnsi="Times New Roman"/>
                <w:b/>
                <w:i/>
                <w:sz w:val="22"/>
                <w:szCs w:val="22"/>
                <w:lang w:eastAsia="et-EE"/>
              </w:rPr>
            </w:pPr>
            <w:r w:rsidRPr="006C20C1">
              <w:rPr>
                <w:rFonts w:ascii="Times New Roman" w:hAnsi="Times New Roman"/>
                <w:b/>
                <w:i/>
                <w:sz w:val="22"/>
                <w:szCs w:val="22"/>
                <w:lang w:eastAsia="et-EE"/>
              </w:rPr>
              <w:t>1,00</w:t>
            </w:r>
          </w:p>
        </w:tc>
      </w:tr>
    </w:tbl>
    <w:p w14:paraId="13215C27" w14:textId="77777777" w:rsidR="001E281D" w:rsidRPr="006C20C1" w:rsidRDefault="001E281D" w:rsidP="001E281D">
      <w:pPr>
        <w:rPr>
          <w:rFonts w:ascii="Times New Roman" w:hAnsi="Times New Roman"/>
          <w:sz w:val="20"/>
          <w:szCs w:val="20"/>
        </w:rPr>
      </w:pPr>
      <w:r w:rsidRPr="006C20C1">
        <w:rPr>
          <w:rFonts w:ascii="Times New Roman" w:hAnsi="Times New Roman"/>
          <w:sz w:val="20"/>
          <w:szCs w:val="20"/>
        </w:rPr>
        <w:t>* prognoositav laekumine</w:t>
      </w:r>
    </w:p>
    <w:p w14:paraId="01D8F420" w14:textId="77777777" w:rsidR="001E281D" w:rsidRPr="006C20C1" w:rsidRDefault="001E281D" w:rsidP="001E281D">
      <w:pPr>
        <w:rPr>
          <w:rFonts w:ascii="Times New Roman" w:hAnsi="Times New Roman"/>
          <w:sz w:val="20"/>
          <w:szCs w:val="20"/>
        </w:rPr>
      </w:pPr>
      <w:r w:rsidRPr="006C20C1">
        <w:rPr>
          <w:rFonts w:ascii="Times New Roman" w:hAnsi="Times New Roman"/>
          <w:sz w:val="20"/>
          <w:szCs w:val="20"/>
        </w:rPr>
        <w:t>**prognoos/plaan</w:t>
      </w:r>
    </w:p>
    <w:p w14:paraId="01C29B63" w14:textId="77777777" w:rsidR="00961838" w:rsidRPr="006C20C1" w:rsidRDefault="00961838" w:rsidP="009C34B4">
      <w:pPr>
        <w:rPr>
          <w:rFonts w:ascii="Times New Roman" w:hAnsi="Times New Roman"/>
          <w:b/>
        </w:rPr>
      </w:pPr>
    </w:p>
    <w:p w14:paraId="7A32C9EB" w14:textId="77777777" w:rsidR="00AB1A97" w:rsidRPr="006C20C1" w:rsidRDefault="00AB1A97" w:rsidP="009C34B4">
      <w:pPr>
        <w:rPr>
          <w:rFonts w:ascii="Times New Roman" w:hAnsi="Times New Roman"/>
          <w:b/>
        </w:rPr>
      </w:pPr>
    </w:p>
    <w:p w14:paraId="2C6476DD" w14:textId="77777777" w:rsidR="009C34B4" w:rsidRPr="006C20C1" w:rsidRDefault="009C34B4" w:rsidP="009C34B4">
      <w:pPr>
        <w:rPr>
          <w:rFonts w:ascii="Times New Roman" w:hAnsi="Times New Roman"/>
          <w:b/>
        </w:rPr>
      </w:pPr>
      <w:r w:rsidRPr="006C20C1">
        <w:rPr>
          <w:rFonts w:ascii="Times New Roman" w:hAnsi="Times New Roman"/>
          <w:b/>
        </w:rPr>
        <w:t>3.2.</w:t>
      </w:r>
      <w:r w:rsidR="00722791" w:rsidRPr="006C20C1">
        <w:rPr>
          <w:rFonts w:ascii="Times New Roman" w:hAnsi="Times New Roman"/>
          <w:b/>
        </w:rPr>
        <w:t>1.</w:t>
      </w:r>
      <w:r w:rsidRPr="006C20C1">
        <w:rPr>
          <w:rFonts w:ascii="Times New Roman" w:hAnsi="Times New Roman"/>
          <w:b/>
        </w:rPr>
        <w:t>4. Teede ja tänavate sulgemise maks</w:t>
      </w:r>
    </w:p>
    <w:p w14:paraId="2530C1AC" w14:textId="0E2F1BE1" w:rsidR="00FF11B1" w:rsidRPr="006C20C1" w:rsidRDefault="00FF11B1" w:rsidP="00FF11B1">
      <w:pPr>
        <w:rPr>
          <w:rFonts w:ascii="Times New Roman" w:hAnsi="Times New Roman"/>
        </w:rPr>
      </w:pPr>
      <w:r w:rsidRPr="006C20C1">
        <w:rPr>
          <w:rFonts w:ascii="Times New Roman" w:hAnsi="Times New Roman"/>
        </w:rPr>
        <w:t>Teede ja tänavate sul</w:t>
      </w:r>
      <w:r w:rsidR="00FD243F" w:rsidRPr="006C20C1">
        <w:rPr>
          <w:rFonts w:ascii="Times New Roman" w:hAnsi="Times New Roman"/>
        </w:rPr>
        <w:t>gemise maksu laekumiseks on 2018</w:t>
      </w:r>
      <w:r w:rsidRPr="006C20C1">
        <w:rPr>
          <w:rFonts w:ascii="Times New Roman" w:hAnsi="Times New Roman"/>
        </w:rPr>
        <w:t xml:space="preserve">. aastaks kavandatud </w:t>
      </w:r>
      <w:r w:rsidR="00FD243F" w:rsidRPr="006C20C1">
        <w:rPr>
          <w:rFonts w:ascii="Times New Roman" w:hAnsi="Times New Roman"/>
          <w:b/>
        </w:rPr>
        <w:t>4</w:t>
      </w:r>
      <w:r w:rsidRPr="006C20C1">
        <w:rPr>
          <w:rFonts w:ascii="Times New Roman" w:hAnsi="Times New Roman"/>
          <w:b/>
        </w:rPr>
        <w:t>,0 tuh. eurot.</w:t>
      </w:r>
      <w:r w:rsidR="003F7C47" w:rsidRPr="006C20C1">
        <w:rPr>
          <w:rFonts w:ascii="Times New Roman" w:hAnsi="Times New Roman"/>
        </w:rPr>
        <w:t xml:space="preserve"> </w:t>
      </w:r>
      <w:r w:rsidR="00FD243F" w:rsidRPr="006C20C1">
        <w:rPr>
          <w:rFonts w:ascii="Times New Roman" w:hAnsi="Times New Roman"/>
        </w:rPr>
        <w:t xml:space="preserve">Planeerimisel lähtuti 2017. aasta eeldatava laekumise tasemest. </w:t>
      </w:r>
    </w:p>
    <w:p w14:paraId="1773F4ED" w14:textId="7D55E542" w:rsidR="00320225" w:rsidRPr="006C20C1" w:rsidRDefault="00320225" w:rsidP="00FF11B1">
      <w:pPr>
        <w:rPr>
          <w:rFonts w:ascii="Times New Roman" w:hAnsi="Times New Roman"/>
        </w:rPr>
      </w:pPr>
      <w:r w:rsidRPr="006C20C1">
        <w:rPr>
          <w:rFonts w:ascii="Times New Roman" w:hAnsi="Times New Roman"/>
        </w:rPr>
        <w:t>Maksu määramist reguleerib Viimsi Vallavolikogu 27.01.2015 määrus nr 2 „Viimsi valla teede ja tänavate sulgemise maks“.</w:t>
      </w:r>
    </w:p>
    <w:p w14:paraId="09792B32" w14:textId="77777777" w:rsidR="00AB1A97" w:rsidRPr="006C20C1" w:rsidRDefault="00AB1A97" w:rsidP="009C34B4">
      <w:pPr>
        <w:rPr>
          <w:rFonts w:ascii="Times New Roman" w:hAnsi="Times New Roman"/>
        </w:rPr>
      </w:pPr>
    </w:p>
    <w:p w14:paraId="600B5FD9" w14:textId="03745A9D" w:rsidR="00C372B0" w:rsidRPr="006C20C1" w:rsidRDefault="00722791" w:rsidP="00C372B0">
      <w:pPr>
        <w:pStyle w:val="Pealkiri3"/>
        <w:rPr>
          <w:rFonts w:ascii="Times New Roman" w:hAnsi="Times New Roman" w:cs="Times New Roman"/>
          <w:color w:val="auto"/>
          <w:sz w:val="26"/>
          <w:szCs w:val="26"/>
        </w:rPr>
      </w:pPr>
      <w:bookmarkStart w:id="209" w:name="_Toc307490361"/>
      <w:bookmarkStart w:id="210" w:name="_Toc307490400"/>
      <w:bookmarkStart w:id="211" w:name="_Toc307490458"/>
      <w:bookmarkStart w:id="212" w:name="_Toc307490512"/>
      <w:bookmarkStart w:id="213" w:name="_Toc310513014"/>
      <w:bookmarkStart w:id="214" w:name="_Toc311109476"/>
      <w:bookmarkStart w:id="215" w:name="_Toc314147159"/>
      <w:bookmarkStart w:id="216" w:name="_Toc314657989"/>
      <w:bookmarkStart w:id="217" w:name="_Toc339387377"/>
      <w:bookmarkStart w:id="218" w:name="_Toc339466667"/>
      <w:bookmarkStart w:id="219" w:name="_Toc340148785"/>
      <w:bookmarkStart w:id="220" w:name="_Toc340148970"/>
      <w:bookmarkStart w:id="221" w:name="_Toc340149075"/>
      <w:bookmarkStart w:id="222" w:name="_Toc342480265"/>
      <w:bookmarkStart w:id="223" w:name="_Toc342480737"/>
      <w:bookmarkStart w:id="224" w:name="_Toc346799966"/>
      <w:bookmarkStart w:id="225" w:name="_Toc372549222"/>
      <w:bookmarkStart w:id="226" w:name="_Toc372551376"/>
      <w:bookmarkStart w:id="227" w:name="_Toc377145526"/>
      <w:bookmarkStart w:id="228" w:name="_Toc380659387"/>
      <w:bookmarkStart w:id="229" w:name="_Toc401927215"/>
      <w:bookmarkStart w:id="230" w:name="_Toc401927292"/>
      <w:bookmarkStart w:id="231" w:name="_Toc401927379"/>
      <w:bookmarkStart w:id="232" w:name="_Toc401927444"/>
      <w:bookmarkStart w:id="233" w:name="_Toc401927497"/>
      <w:bookmarkStart w:id="234" w:name="_Toc401927545"/>
      <w:bookmarkStart w:id="235" w:name="_Toc402189792"/>
      <w:bookmarkStart w:id="236" w:name="_Toc404935857"/>
      <w:bookmarkStart w:id="237" w:name="_Toc408845246"/>
      <w:bookmarkStart w:id="238" w:name="_Toc433979485"/>
      <w:bookmarkStart w:id="239" w:name="_Toc465168640"/>
      <w:bookmarkStart w:id="240" w:name="_Toc499801767"/>
      <w:r w:rsidRPr="006C20C1">
        <w:rPr>
          <w:rFonts w:ascii="Times New Roman" w:hAnsi="Times New Roman" w:cs="Times New Roman"/>
          <w:color w:val="auto"/>
          <w:sz w:val="26"/>
          <w:szCs w:val="26"/>
        </w:rPr>
        <w:t>3.2.2</w:t>
      </w:r>
      <w:r w:rsidR="00C372B0" w:rsidRPr="006C20C1">
        <w:rPr>
          <w:rFonts w:ascii="Times New Roman" w:hAnsi="Times New Roman" w:cs="Times New Roman"/>
          <w:color w:val="auto"/>
          <w:sz w:val="26"/>
          <w:szCs w:val="26"/>
        </w:rPr>
        <w:t>. Kaupade, teenuste müük</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E4CCA34" w14:textId="2A2AC151" w:rsidR="004C2782" w:rsidRPr="006C20C1" w:rsidRDefault="004C2782" w:rsidP="004C2782">
      <w:pPr>
        <w:jc w:val="both"/>
        <w:rPr>
          <w:rFonts w:ascii="Times New Roman" w:hAnsi="Times New Roman"/>
        </w:rPr>
      </w:pPr>
      <w:r w:rsidRPr="006C20C1">
        <w:rPr>
          <w:rFonts w:ascii="Times New Roman" w:hAnsi="Times New Roman"/>
        </w:rPr>
        <w:t>Kaupade, teenuste müügist laekuv tulu on seotud peamiselt valla munitsipaalasutuste  (kultuuriasutused, haridusasutused) tegevusega - kohamaksud, osalemine toitlustuskulude katmisel, huvihariduse õppemaksud, rendid-üürid, tasa-arvlemised teiste kohalike omavalitsustega. Samasse tulu liigi gruppi laekuvad ka tasud juriidiliste teenuste eest, riigilõivud, Viimsi Teataja reklaamitulud jms.</w:t>
      </w:r>
    </w:p>
    <w:p w14:paraId="5658F8C7" w14:textId="77777777" w:rsidR="004C2782" w:rsidRPr="006C20C1" w:rsidRDefault="004C2782" w:rsidP="00A82648"/>
    <w:tbl>
      <w:tblPr>
        <w:tblW w:w="7665" w:type="dxa"/>
        <w:tblInd w:w="60" w:type="dxa"/>
        <w:tblCellMar>
          <w:left w:w="70" w:type="dxa"/>
          <w:right w:w="70" w:type="dxa"/>
        </w:tblCellMar>
        <w:tblLook w:val="04A0" w:firstRow="1" w:lastRow="0" w:firstColumn="1" w:lastColumn="0" w:noHBand="0" w:noVBand="1"/>
      </w:tblPr>
      <w:tblGrid>
        <w:gridCol w:w="1280"/>
        <w:gridCol w:w="4684"/>
        <w:gridCol w:w="1701"/>
      </w:tblGrid>
      <w:tr w:rsidR="00722791" w:rsidRPr="006C20C1" w14:paraId="1D4E3607" w14:textId="77777777" w:rsidTr="00C51F64">
        <w:trPr>
          <w:trHeight w:val="270"/>
        </w:trPr>
        <w:tc>
          <w:tcPr>
            <w:tcW w:w="1280" w:type="dxa"/>
            <w:tcBorders>
              <w:top w:val="single" w:sz="4" w:space="0" w:color="auto"/>
              <w:left w:val="single" w:sz="4" w:space="0" w:color="auto"/>
              <w:bottom w:val="single" w:sz="4" w:space="0" w:color="auto"/>
              <w:right w:val="single" w:sz="4" w:space="0" w:color="auto"/>
            </w:tcBorders>
            <w:noWrap/>
            <w:vAlign w:val="bottom"/>
            <w:hideMark/>
          </w:tcPr>
          <w:p w14:paraId="65D45316" w14:textId="2D7F99D8" w:rsidR="00722791" w:rsidRPr="006C20C1" w:rsidRDefault="005F4345" w:rsidP="00722791">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KOOD</w:t>
            </w:r>
          </w:p>
        </w:tc>
        <w:tc>
          <w:tcPr>
            <w:tcW w:w="4684" w:type="dxa"/>
            <w:tcBorders>
              <w:top w:val="single" w:sz="4" w:space="0" w:color="auto"/>
              <w:left w:val="single" w:sz="4" w:space="0" w:color="auto"/>
              <w:bottom w:val="single" w:sz="4" w:space="0" w:color="auto"/>
              <w:right w:val="single" w:sz="4" w:space="0" w:color="auto"/>
            </w:tcBorders>
            <w:noWrap/>
            <w:vAlign w:val="bottom"/>
            <w:hideMark/>
          </w:tcPr>
          <w:p w14:paraId="1D84572C" w14:textId="77777777" w:rsidR="00722791" w:rsidRPr="006C20C1" w:rsidRDefault="00722791">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TULU KOOD</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110733" w14:textId="77777777" w:rsidR="00722791" w:rsidRPr="006C20C1" w:rsidRDefault="00722791">
            <w:pPr>
              <w:spacing w:line="276" w:lineRule="auto"/>
              <w:jc w:val="center"/>
              <w:rPr>
                <w:rFonts w:ascii="Times New Roman" w:hAnsi="Times New Roman"/>
                <w:b/>
                <w:bCs/>
                <w:sz w:val="20"/>
                <w:szCs w:val="20"/>
                <w:lang w:eastAsia="et-EE"/>
              </w:rPr>
            </w:pPr>
            <w:r w:rsidRPr="006C20C1">
              <w:rPr>
                <w:rFonts w:ascii="Times New Roman" w:hAnsi="Times New Roman"/>
                <w:b/>
                <w:bCs/>
                <w:sz w:val="20"/>
                <w:szCs w:val="20"/>
                <w:lang w:eastAsia="et-EE"/>
              </w:rPr>
              <w:t>SUMMA</w:t>
            </w:r>
          </w:p>
        </w:tc>
      </w:tr>
      <w:tr w:rsidR="00722791" w:rsidRPr="006C20C1" w14:paraId="0F507E91" w14:textId="77777777" w:rsidTr="00C51F64">
        <w:trPr>
          <w:trHeight w:val="270"/>
        </w:trPr>
        <w:tc>
          <w:tcPr>
            <w:tcW w:w="1280" w:type="dxa"/>
            <w:tcBorders>
              <w:top w:val="single" w:sz="4" w:space="0" w:color="auto"/>
              <w:left w:val="single" w:sz="4" w:space="0" w:color="auto"/>
              <w:bottom w:val="single" w:sz="4" w:space="0" w:color="auto"/>
              <w:right w:val="single" w:sz="4" w:space="0" w:color="auto"/>
            </w:tcBorders>
            <w:noWrap/>
            <w:vAlign w:val="bottom"/>
            <w:hideMark/>
          </w:tcPr>
          <w:p w14:paraId="5C7B5FD1" w14:textId="77777777" w:rsidR="00722791" w:rsidRPr="006C20C1" w:rsidRDefault="00722791">
            <w:pPr>
              <w:spacing w:line="276" w:lineRule="auto"/>
              <w:jc w:val="right"/>
              <w:rPr>
                <w:rFonts w:ascii="Times New Roman" w:hAnsi="Times New Roman"/>
                <w:b/>
                <w:bCs/>
                <w:sz w:val="20"/>
                <w:szCs w:val="20"/>
                <w:lang w:eastAsia="et-EE"/>
              </w:rPr>
            </w:pPr>
            <w:r w:rsidRPr="006C20C1">
              <w:rPr>
                <w:rFonts w:ascii="Times New Roman" w:hAnsi="Times New Roman"/>
                <w:b/>
                <w:bCs/>
                <w:sz w:val="20"/>
                <w:szCs w:val="20"/>
                <w:lang w:eastAsia="et-EE"/>
              </w:rPr>
              <w:t>32</w:t>
            </w:r>
          </w:p>
        </w:tc>
        <w:tc>
          <w:tcPr>
            <w:tcW w:w="4684" w:type="dxa"/>
            <w:tcBorders>
              <w:top w:val="single" w:sz="4" w:space="0" w:color="auto"/>
              <w:left w:val="single" w:sz="4" w:space="0" w:color="auto"/>
              <w:bottom w:val="single" w:sz="4" w:space="0" w:color="auto"/>
              <w:right w:val="single" w:sz="4" w:space="0" w:color="auto"/>
            </w:tcBorders>
            <w:noWrap/>
            <w:vAlign w:val="bottom"/>
            <w:hideMark/>
          </w:tcPr>
          <w:p w14:paraId="0417B463" w14:textId="77777777" w:rsidR="00722791" w:rsidRPr="006C20C1" w:rsidRDefault="00722791">
            <w:pPr>
              <w:spacing w:line="276" w:lineRule="auto"/>
              <w:rPr>
                <w:rFonts w:ascii="Times New Roman" w:hAnsi="Times New Roman"/>
                <w:b/>
                <w:bCs/>
                <w:sz w:val="20"/>
                <w:szCs w:val="20"/>
                <w:lang w:eastAsia="et-EE"/>
              </w:rPr>
            </w:pPr>
            <w:r w:rsidRPr="006C20C1">
              <w:rPr>
                <w:rFonts w:ascii="Times New Roman" w:hAnsi="Times New Roman"/>
                <w:b/>
                <w:bCs/>
                <w:sz w:val="20"/>
                <w:szCs w:val="20"/>
                <w:lang w:eastAsia="et-EE"/>
              </w:rPr>
              <w:t>Kaupade ja teenuste müük</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C6FFD2E" w14:textId="25191DE4" w:rsidR="00722791" w:rsidRPr="006C20C1" w:rsidRDefault="00F25A4F">
            <w:pPr>
              <w:spacing w:line="276" w:lineRule="auto"/>
              <w:jc w:val="right"/>
              <w:rPr>
                <w:rFonts w:ascii="Times New Roman" w:hAnsi="Times New Roman"/>
                <w:b/>
                <w:bCs/>
                <w:sz w:val="20"/>
                <w:szCs w:val="20"/>
                <w:lang w:eastAsia="et-EE"/>
              </w:rPr>
            </w:pPr>
            <w:r w:rsidRPr="006C20C1">
              <w:rPr>
                <w:rFonts w:ascii="Times New Roman" w:hAnsi="Times New Roman"/>
                <w:b/>
                <w:bCs/>
                <w:sz w:val="20"/>
                <w:szCs w:val="20"/>
                <w:lang w:eastAsia="et-EE"/>
              </w:rPr>
              <w:t>1 321 300</w:t>
            </w:r>
          </w:p>
        </w:tc>
      </w:tr>
      <w:tr w:rsidR="00722791" w:rsidRPr="006C20C1" w14:paraId="5B0AA4F8" w14:textId="77777777" w:rsidTr="00C51F64">
        <w:trPr>
          <w:trHeight w:val="270"/>
        </w:trPr>
        <w:tc>
          <w:tcPr>
            <w:tcW w:w="1280" w:type="dxa"/>
            <w:tcBorders>
              <w:top w:val="single" w:sz="4" w:space="0" w:color="auto"/>
              <w:left w:val="single" w:sz="4" w:space="0" w:color="auto"/>
              <w:bottom w:val="nil"/>
              <w:right w:val="single" w:sz="4" w:space="0" w:color="auto"/>
            </w:tcBorders>
            <w:noWrap/>
            <w:vAlign w:val="bottom"/>
            <w:hideMark/>
          </w:tcPr>
          <w:p w14:paraId="1E1444A3" w14:textId="77777777" w:rsidR="00722791" w:rsidRPr="006C20C1" w:rsidRDefault="00722791">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320</w:t>
            </w:r>
          </w:p>
        </w:tc>
        <w:tc>
          <w:tcPr>
            <w:tcW w:w="4684" w:type="dxa"/>
            <w:tcBorders>
              <w:top w:val="single" w:sz="4" w:space="0" w:color="auto"/>
              <w:left w:val="single" w:sz="4" w:space="0" w:color="auto"/>
              <w:bottom w:val="nil"/>
              <w:right w:val="single" w:sz="4" w:space="0" w:color="auto"/>
            </w:tcBorders>
            <w:noWrap/>
            <w:vAlign w:val="bottom"/>
            <w:hideMark/>
          </w:tcPr>
          <w:p w14:paraId="0A99F164" w14:textId="77777777" w:rsidR="00722791" w:rsidRPr="006C20C1" w:rsidRDefault="00722791">
            <w:pPr>
              <w:spacing w:line="276" w:lineRule="auto"/>
              <w:rPr>
                <w:rFonts w:ascii="Times New Roman" w:hAnsi="Times New Roman"/>
                <w:sz w:val="20"/>
                <w:szCs w:val="20"/>
                <w:lang w:eastAsia="et-EE"/>
              </w:rPr>
            </w:pPr>
            <w:r w:rsidRPr="006C20C1">
              <w:rPr>
                <w:rFonts w:ascii="Times New Roman" w:hAnsi="Times New Roman"/>
                <w:sz w:val="20"/>
                <w:szCs w:val="20"/>
                <w:lang w:eastAsia="et-EE"/>
              </w:rPr>
              <w:t>Riigilõivud</w:t>
            </w:r>
          </w:p>
        </w:tc>
        <w:tc>
          <w:tcPr>
            <w:tcW w:w="1701" w:type="dxa"/>
            <w:tcBorders>
              <w:top w:val="single" w:sz="4" w:space="0" w:color="auto"/>
              <w:left w:val="single" w:sz="4" w:space="0" w:color="auto"/>
              <w:bottom w:val="nil"/>
              <w:right w:val="single" w:sz="4" w:space="0" w:color="auto"/>
            </w:tcBorders>
            <w:noWrap/>
            <w:vAlign w:val="bottom"/>
            <w:hideMark/>
          </w:tcPr>
          <w:p w14:paraId="4ECE4A71" w14:textId="71BB1F31" w:rsidR="00722791" w:rsidRPr="006C20C1" w:rsidRDefault="00C51F64">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73 </w:t>
            </w:r>
            <w:r w:rsidR="00BC2CB2" w:rsidRPr="006C20C1">
              <w:rPr>
                <w:rFonts w:ascii="Times New Roman" w:hAnsi="Times New Roman"/>
                <w:sz w:val="20"/>
                <w:szCs w:val="20"/>
                <w:lang w:eastAsia="et-EE"/>
              </w:rPr>
              <w:t>500</w:t>
            </w:r>
          </w:p>
        </w:tc>
      </w:tr>
      <w:tr w:rsidR="00722791" w:rsidRPr="006C20C1" w14:paraId="61A918B0" w14:textId="77777777" w:rsidTr="0063079B">
        <w:trPr>
          <w:trHeight w:val="255"/>
        </w:trPr>
        <w:tc>
          <w:tcPr>
            <w:tcW w:w="1280" w:type="dxa"/>
            <w:tcBorders>
              <w:top w:val="nil"/>
              <w:left w:val="single" w:sz="4" w:space="0" w:color="auto"/>
              <w:bottom w:val="nil"/>
              <w:right w:val="single" w:sz="4" w:space="0" w:color="auto"/>
            </w:tcBorders>
            <w:noWrap/>
            <w:vAlign w:val="bottom"/>
            <w:hideMark/>
          </w:tcPr>
          <w:p w14:paraId="4267A8B8" w14:textId="77777777" w:rsidR="00722791" w:rsidRPr="006C20C1" w:rsidRDefault="00722791">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3220</w:t>
            </w:r>
          </w:p>
        </w:tc>
        <w:tc>
          <w:tcPr>
            <w:tcW w:w="4684" w:type="dxa"/>
            <w:tcBorders>
              <w:top w:val="nil"/>
              <w:left w:val="single" w:sz="4" w:space="0" w:color="auto"/>
              <w:bottom w:val="nil"/>
              <w:right w:val="single" w:sz="4" w:space="0" w:color="auto"/>
            </w:tcBorders>
            <w:noWrap/>
            <w:vAlign w:val="bottom"/>
            <w:hideMark/>
          </w:tcPr>
          <w:p w14:paraId="1DC06088" w14:textId="77777777" w:rsidR="00722791" w:rsidRPr="006C20C1" w:rsidRDefault="00722791">
            <w:pPr>
              <w:spacing w:line="276" w:lineRule="auto"/>
              <w:rPr>
                <w:rFonts w:ascii="Times New Roman" w:hAnsi="Times New Roman"/>
                <w:sz w:val="20"/>
                <w:szCs w:val="20"/>
                <w:lang w:eastAsia="et-EE"/>
              </w:rPr>
            </w:pPr>
            <w:r w:rsidRPr="006C20C1">
              <w:rPr>
                <w:rFonts w:ascii="Times New Roman" w:hAnsi="Times New Roman"/>
                <w:sz w:val="20"/>
                <w:szCs w:val="20"/>
                <w:lang w:eastAsia="et-EE"/>
              </w:rPr>
              <w:t>Laekumised haridusasutuste majandustegevusest</w:t>
            </w:r>
          </w:p>
        </w:tc>
        <w:tc>
          <w:tcPr>
            <w:tcW w:w="1701" w:type="dxa"/>
            <w:tcBorders>
              <w:top w:val="nil"/>
              <w:left w:val="single" w:sz="4" w:space="0" w:color="auto"/>
              <w:bottom w:val="nil"/>
              <w:right w:val="single" w:sz="4" w:space="0" w:color="auto"/>
            </w:tcBorders>
            <w:noWrap/>
            <w:vAlign w:val="bottom"/>
            <w:hideMark/>
          </w:tcPr>
          <w:p w14:paraId="7843F208" w14:textId="651943F6" w:rsidR="00722791" w:rsidRPr="006C20C1" w:rsidRDefault="00C51F64">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1 034 00</w:t>
            </w:r>
            <w:r w:rsidR="00BC2CB2" w:rsidRPr="006C20C1">
              <w:rPr>
                <w:rFonts w:ascii="Times New Roman" w:hAnsi="Times New Roman"/>
                <w:sz w:val="20"/>
                <w:szCs w:val="20"/>
                <w:lang w:eastAsia="et-EE"/>
              </w:rPr>
              <w:t>0</w:t>
            </w:r>
          </w:p>
        </w:tc>
      </w:tr>
      <w:tr w:rsidR="00722791" w:rsidRPr="006C20C1" w14:paraId="3089B3CA" w14:textId="77777777" w:rsidTr="0063079B">
        <w:trPr>
          <w:trHeight w:val="255"/>
        </w:trPr>
        <w:tc>
          <w:tcPr>
            <w:tcW w:w="1280" w:type="dxa"/>
            <w:tcBorders>
              <w:top w:val="nil"/>
              <w:left w:val="single" w:sz="4" w:space="0" w:color="auto"/>
              <w:bottom w:val="nil"/>
              <w:right w:val="single" w:sz="4" w:space="0" w:color="auto"/>
            </w:tcBorders>
            <w:noWrap/>
            <w:vAlign w:val="bottom"/>
            <w:hideMark/>
          </w:tcPr>
          <w:p w14:paraId="2F24F47A" w14:textId="77777777" w:rsidR="00722791" w:rsidRPr="006C20C1" w:rsidRDefault="00722791">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3221</w:t>
            </w:r>
          </w:p>
        </w:tc>
        <w:tc>
          <w:tcPr>
            <w:tcW w:w="4684" w:type="dxa"/>
            <w:tcBorders>
              <w:top w:val="nil"/>
              <w:left w:val="single" w:sz="4" w:space="0" w:color="auto"/>
              <w:bottom w:val="nil"/>
              <w:right w:val="single" w:sz="4" w:space="0" w:color="auto"/>
            </w:tcBorders>
            <w:noWrap/>
            <w:vAlign w:val="bottom"/>
            <w:hideMark/>
          </w:tcPr>
          <w:p w14:paraId="37C3AC4F" w14:textId="77777777" w:rsidR="00722791" w:rsidRPr="006C20C1" w:rsidRDefault="00722791">
            <w:pPr>
              <w:spacing w:line="276" w:lineRule="auto"/>
              <w:rPr>
                <w:rFonts w:ascii="Times New Roman" w:hAnsi="Times New Roman"/>
                <w:sz w:val="20"/>
                <w:szCs w:val="20"/>
                <w:lang w:eastAsia="et-EE"/>
              </w:rPr>
            </w:pPr>
            <w:r w:rsidRPr="006C20C1">
              <w:rPr>
                <w:rFonts w:ascii="Times New Roman" w:hAnsi="Times New Roman"/>
                <w:sz w:val="20"/>
                <w:szCs w:val="20"/>
                <w:lang w:eastAsia="et-EE"/>
              </w:rPr>
              <w:t>Laekumised kultuuriasutuste majandustegevusest</w:t>
            </w:r>
          </w:p>
        </w:tc>
        <w:tc>
          <w:tcPr>
            <w:tcW w:w="1701" w:type="dxa"/>
            <w:tcBorders>
              <w:top w:val="nil"/>
              <w:left w:val="single" w:sz="4" w:space="0" w:color="auto"/>
              <w:bottom w:val="nil"/>
              <w:right w:val="single" w:sz="4" w:space="0" w:color="auto"/>
            </w:tcBorders>
            <w:shd w:val="clear" w:color="auto" w:fill="FFFFFF"/>
            <w:noWrap/>
            <w:vAlign w:val="bottom"/>
            <w:hideMark/>
          </w:tcPr>
          <w:p w14:paraId="68B6312E" w14:textId="62DC88A6" w:rsidR="00722791" w:rsidRPr="006C20C1" w:rsidRDefault="00C51F64">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41 </w:t>
            </w:r>
            <w:r w:rsidR="00BC2CB2" w:rsidRPr="006C20C1">
              <w:rPr>
                <w:rFonts w:ascii="Times New Roman" w:hAnsi="Times New Roman"/>
                <w:sz w:val="20"/>
                <w:szCs w:val="20"/>
                <w:lang w:eastAsia="et-EE"/>
              </w:rPr>
              <w:t>000</w:t>
            </w:r>
          </w:p>
        </w:tc>
      </w:tr>
      <w:tr w:rsidR="00722791" w:rsidRPr="006C20C1" w14:paraId="2273F36D" w14:textId="77777777" w:rsidTr="0063079B">
        <w:trPr>
          <w:trHeight w:val="270"/>
        </w:trPr>
        <w:tc>
          <w:tcPr>
            <w:tcW w:w="1280" w:type="dxa"/>
            <w:tcBorders>
              <w:top w:val="nil"/>
              <w:left w:val="single" w:sz="4" w:space="0" w:color="auto"/>
              <w:bottom w:val="nil"/>
              <w:right w:val="single" w:sz="4" w:space="0" w:color="auto"/>
            </w:tcBorders>
            <w:noWrap/>
            <w:vAlign w:val="bottom"/>
            <w:hideMark/>
          </w:tcPr>
          <w:p w14:paraId="54860B4C" w14:textId="77777777" w:rsidR="00722791" w:rsidRPr="006C20C1" w:rsidRDefault="00722791">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3233</w:t>
            </w:r>
          </w:p>
        </w:tc>
        <w:tc>
          <w:tcPr>
            <w:tcW w:w="4684" w:type="dxa"/>
            <w:tcBorders>
              <w:top w:val="nil"/>
              <w:left w:val="single" w:sz="4" w:space="0" w:color="auto"/>
              <w:bottom w:val="nil"/>
              <w:right w:val="single" w:sz="4" w:space="0" w:color="auto"/>
            </w:tcBorders>
            <w:noWrap/>
            <w:vAlign w:val="bottom"/>
            <w:hideMark/>
          </w:tcPr>
          <w:p w14:paraId="356C4C09" w14:textId="77777777" w:rsidR="00722791" w:rsidRPr="006C20C1" w:rsidRDefault="00722791">
            <w:pPr>
              <w:spacing w:line="276" w:lineRule="auto"/>
              <w:rPr>
                <w:rFonts w:ascii="Times New Roman" w:hAnsi="Times New Roman"/>
                <w:sz w:val="20"/>
                <w:szCs w:val="20"/>
                <w:lang w:eastAsia="et-EE"/>
              </w:rPr>
            </w:pPr>
            <w:r w:rsidRPr="006C20C1">
              <w:rPr>
                <w:rFonts w:ascii="Times New Roman" w:hAnsi="Times New Roman"/>
                <w:sz w:val="20"/>
                <w:szCs w:val="20"/>
                <w:lang w:eastAsia="et-EE"/>
              </w:rPr>
              <w:t>Üüri ja renditulud</w:t>
            </w:r>
          </w:p>
        </w:tc>
        <w:tc>
          <w:tcPr>
            <w:tcW w:w="1701" w:type="dxa"/>
            <w:tcBorders>
              <w:top w:val="nil"/>
              <w:left w:val="single" w:sz="4" w:space="0" w:color="auto"/>
              <w:bottom w:val="nil"/>
              <w:right w:val="single" w:sz="4" w:space="0" w:color="auto"/>
            </w:tcBorders>
            <w:shd w:val="clear" w:color="auto" w:fill="FFFFFF"/>
            <w:noWrap/>
            <w:vAlign w:val="bottom"/>
            <w:hideMark/>
          </w:tcPr>
          <w:p w14:paraId="16ADBE8D" w14:textId="4A5F47AA" w:rsidR="00722791" w:rsidRPr="006C20C1" w:rsidRDefault="00C51F64">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168 </w:t>
            </w:r>
            <w:r w:rsidR="00BC2CB2" w:rsidRPr="006C20C1">
              <w:rPr>
                <w:rFonts w:ascii="Times New Roman" w:hAnsi="Times New Roman"/>
                <w:sz w:val="20"/>
                <w:szCs w:val="20"/>
                <w:lang w:eastAsia="et-EE"/>
              </w:rPr>
              <w:t>000</w:t>
            </w:r>
          </w:p>
        </w:tc>
      </w:tr>
      <w:tr w:rsidR="00722791" w:rsidRPr="006C20C1" w14:paraId="611D7F9A" w14:textId="77777777" w:rsidTr="0063079B">
        <w:trPr>
          <w:trHeight w:val="270"/>
        </w:trPr>
        <w:tc>
          <w:tcPr>
            <w:tcW w:w="1280" w:type="dxa"/>
            <w:tcBorders>
              <w:top w:val="nil"/>
              <w:left w:val="single" w:sz="4" w:space="0" w:color="auto"/>
              <w:bottom w:val="single" w:sz="4" w:space="0" w:color="auto"/>
              <w:right w:val="single" w:sz="4" w:space="0" w:color="auto"/>
            </w:tcBorders>
            <w:noWrap/>
            <w:vAlign w:val="bottom"/>
            <w:hideMark/>
          </w:tcPr>
          <w:p w14:paraId="554E6C05" w14:textId="77777777" w:rsidR="00722791" w:rsidRPr="006C20C1" w:rsidRDefault="00722791">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3237</w:t>
            </w:r>
          </w:p>
        </w:tc>
        <w:tc>
          <w:tcPr>
            <w:tcW w:w="4684" w:type="dxa"/>
            <w:tcBorders>
              <w:top w:val="nil"/>
              <w:left w:val="single" w:sz="4" w:space="0" w:color="auto"/>
              <w:bottom w:val="single" w:sz="4" w:space="0" w:color="auto"/>
              <w:right w:val="single" w:sz="4" w:space="0" w:color="auto"/>
            </w:tcBorders>
            <w:noWrap/>
            <w:vAlign w:val="bottom"/>
            <w:hideMark/>
          </w:tcPr>
          <w:p w14:paraId="3C92EA56" w14:textId="77777777" w:rsidR="00722791" w:rsidRPr="006C20C1" w:rsidRDefault="00722791">
            <w:pPr>
              <w:spacing w:line="276" w:lineRule="auto"/>
              <w:rPr>
                <w:rFonts w:ascii="Times New Roman" w:hAnsi="Times New Roman"/>
                <w:sz w:val="20"/>
                <w:szCs w:val="20"/>
                <w:lang w:eastAsia="et-EE"/>
              </w:rPr>
            </w:pPr>
            <w:r w:rsidRPr="006C20C1">
              <w:rPr>
                <w:rFonts w:ascii="Times New Roman" w:hAnsi="Times New Roman"/>
                <w:sz w:val="20"/>
                <w:szCs w:val="20"/>
                <w:lang w:eastAsia="et-EE"/>
              </w:rPr>
              <w:t>Laekumised õiguste müügist</w:t>
            </w:r>
          </w:p>
        </w:tc>
        <w:tc>
          <w:tcPr>
            <w:tcW w:w="1701" w:type="dxa"/>
            <w:tcBorders>
              <w:top w:val="nil"/>
              <w:left w:val="single" w:sz="4" w:space="0" w:color="auto"/>
              <w:bottom w:val="single" w:sz="4" w:space="0" w:color="auto"/>
              <w:right w:val="single" w:sz="4" w:space="0" w:color="auto"/>
            </w:tcBorders>
            <w:shd w:val="clear" w:color="auto" w:fill="FFFFFF"/>
            <w:noWrap/>
            <w:vAlign w:val="bottom"/>
            <w:hideMark/>
          </w:tcPr>
          <w:p w14:paraId="6B34BC02" w14:textId="3D50A89F" w:rsidR="00722791" w:rsidRPr="006C20C1" w:rsidRDefault="00C51F64">
            <w:pPr>
              <w:spacing w:line="276" w:lineRule="auto"/>
              <w:jc w:val="right"/>
              <w:rPr>
                <w:rFonts w:ascii="Times New Roman" w:hAnsi="Times New Roman"/>
                <w:sz w:val="20"/>
                <w:szCs w:val="20"/>
                <w:lang w:eastAsia="et-EE"/>
              </w:rPr>
            </w:pPr>
            <w:r w:rsidRPr="006C20C1">
              <w:rPr>
                <w:rFonts w:ascii="Times New Roman" w:hAnsi="Times New Roman"/>
                <w:sz w:val="20"/>
                <w:szCs w:val="20"/>
                <w:lang w:eastAsia="et-EE"/>
              </w:rPr>
              <w:t>4 </w:t>
            </w:r>
            <w:r w:rsidR="00BC2CB2" w:rsidRPr="006C20C1">
              <w:rPr>
                <w:rFonts w:ascii="Times New Roman" w:hAnsi="Times New Roman"/>
                <w:sz w:val="20"/>
                <w:szCs w:val="20"/>
                <w:lang w:eastAsia="et-EE"/>
              </w:rPr>
              <w:t>800</w:t>
            </w:r>
          </w:p>
        </w:tc>
      </w:tr>
    </w:tbl>
    <w:p w14:paraId="43B51FEC" w14:textId="77777777" w:rsidR="00722791" w:rsidRPr="006C20C1" w:rsidRDefault="00722791" w:rsidP="00722791"/>
    <w:p w14:paraId="16966692" w14:textId="77777777" w:rsidR="00C372B0" w:rsidRPr="006C20C1" w:rsidRDefault="00C372B0" w:rsidP="00C372B0">
      <w:pPr>
        <w:rPr>
          <w:rFonts w:ascii="Times New Roman" w:hAnsi="Times New Roman"/>
          <w:b/>
          <w:sz w:val="28"/>
          <w:szCs w:val="28"/>
          <w:u w:val="single"/>
        </w:rPr>
      </w:pPr>
    </w:p>
    <w:p w14:paraId="73D881AC" w14:textId="77777777" w:rsidR="00AB1A97" w:rsidRPr="006C20C1" w:rsidRDefault="00AB1A97" w:rsidP="00C372B0">
      <w:pPr>
        <w:rPr>
          <w:rFonts w:ascii="Times New Roman" w:hAnsi="Times New Roman"/>
          <w:b/>
          <w:sz w:val="28"/>
          <w:szCs w:val="28"/>
          <w:u w:val="single"/>
        </w:rPr>
      </w:pPr>
    </w:p>
    <w:p w14:paraId="22E9AD9B" w14:textId="77777777" w:rsidR="00C372B0" w:rsidRPr="006C20C1" w:rsidRDefault="00A82648" w:rsidP="00C372B0">
      <w:pPr>
        <w:rPr>
          <w:rFonts w:ascii="Times New Roman" w:hAnsi="Times New Roman"/>
          <w:b/>
        </w:rPr>
      </w:pPr>
      <w:r w:rsidRPr="006C20C1">
        <w:rPr>
          <w:rFonts w:ascii="Times New Roman" w:hAnsi="Times New Roman"/>
          <w:b/>
        </w:rPr>
        <w:lastRenderedPageBreak/>
        <w:t>3.2</w:t>
      </w:r>
      <w:r w:rsidR="00C372B0" w:rsidRPr="006C20C1">
        <w:rPr>
          <w:rFonts w:ascii="Times New Roman" w:hAnsi="Times New Roman"/>
          <w:b/>
        </w:rPr>
        <w:t>.</w:t>
      </w:r>
      <w:r w:rsidRPr="006C20C1">
        <w:rPr>
          <w:rFonts w:ascii="Times New Roman" w:hAnsi="Times New Roman"/>
          <w:b/>
        </w:rPr>
        <w:t>2.</w:t>
      </w:r>
      <w:r w:rsidR="00C372B0" w:rsidRPr="006C20C1">
        <w:rPr>
          <w:rFonts w:ascii="Times New Roman" w:hAnsi="Times New Roman"/>
          <w:b/>
        </w:rPr>
        <w:t>1. Riigilõivud</w:t>
      </w:r>
    </w:p>
    <w:p w14:paraId="5171D255" w14:textId="5A26C9F0" w:rsidR="00516251" w:rsidRPr="006C20C1" w:rsidRDefault="00C372B0" w:rsidP="00850A76">
      <w:pPr>
        <w:rPr>
          <w:rFonts w:ascii="Times New Roman" w:hAnsi="Times New Roman"/>
        </w:rPr>
      </w:pPr>
      <w:r w:rsidRPr="006C20C1">
        <w:rPr>
          <w:rFonts w:ascii="Times New Roman" w:hAnsi="Times New Roman"/>
        </w:rPr>
        <w:t xml:space="preserve">Eelarve põhitegevuse tuludesse on </w:t>
      </w:r>
      <w:r w:rsidR="00240067" w:rsidRPr="006C20C1">
        <w:rPr>
          <w:rFonts w:ascii="Times New Roman" w:hAnsi="Times New Roman"/>
        </w:rPr>
        <w:t xml:space="preserve">2018. aastaks </w:t>
      </w:r>
      <w:r w:rsidRPr="006C20C1">
        <w:rPr>
          <w:rFonts w:ascii="Times New Roman" w:hAnsi="Times New Roman"/>
        </w:rPr>
        <w:t xml:space="preserve">planeeritud </w:t>
      </w:r>
      <w:r w:rsidR="00372167" w:rsidRPr="006C20C1">
        <w:rPr>
          <w:rFonts w:ascii="Times New Roman" w:hAnsi="Times New Roman"/>
        </w:rPr>
        <w:t xml:space="preserve">riigilõivud summas </w:t>
      </w:r>
      <w:r w:rsidR="00BC2CB2" w:rsidRPr="006C20C1">
        <w:rPr>
          <w:rFonts w:ascii="Times New Roman" w:hAnsi="Times New Roman"/>
          <w:b/>
        </w:rPr>
        <w:t>73,5</w:t>
      </w:r>
      <w:r w:rsidRPr="006C20C1">
        <w:rPr>
          <w:rFonts w:ascii="Times New Roman" w:hAnsi="Times New Roman"/>
          <w:b/>
        </w:rPr>
        <w:t xml:space="preserve"> tuh. eurot</w:t>
      </w:r>
      <w:r w:rsidRPr="006C20C1">
        <w:rPr>
          <w:rFonts w:ascii="Times New Roman" w:hAnsi="Times New Roman"/>
        </w:rPr>
        <w:t>.</w:t>
      </w:r>
    </w:p>
    <w:p w14:paraId="169EE644" w14:textId="3405AECD" w:rsidR="00C372B0" w:rsidRPr="006C20C1" w:rsidRDefault="00C372B0" w:rsidP="00C372B0">
      <w:pPr>
        <w:jc w:val="both"/>
        <w:rPr>
          <w:rFonts w:ascii="Times New Roman" w:hAnsi="Times New Roman"/>
        </w:rPr>
      </w:pPr>
      <w:r w:rsidRPr="006C20C1">
        <w:rPr>
          <w:rFonts w:ascii="Times New Roman" w:hAnsi="Times New Roman"/>
        </w:rPr>
        <w:t>Valla eelarvesse laekuvad riigilõiv</w:t>
      </w:r>
      <w:r w:rsidR="00777DB2" w:rsidRPr="006C20C1">
        <w:rPr>
          <w:rFonts w:ascii="Times New Roman" w:hAnsi="Times New Roman"/>
        </w:rPr>
        <w:t>u</w:t>
      </w:r>
      <w:r w:rsidR="00A364AD" w:rsidRPr="006C20C1">
        <w:rPr>
          <w:rFonts w:ascii="Times New Roman" w:hAnsi="Times New Roman"/>
        </w:rPr>
        <w:t>d vastavalt riigilõivuseaduse 16</w:t>
      </w:r>
      <w:r w:rsidR="00777DB2" w:rsidRPr="006C20C1">
        <w:rPr>
          <w:rFonts w:ascii="Times New Roman" w:hAnsi="Times New Roman"/>
        </w:rPr>
        <w:t>.</w:t>
      </w:r>
      <w:r w:rsidR="00FD722F" w:rsidRPr="006C20C1">
        <w:rPr>
          <w:rFonts w:ascii="Times New Roman" w:hAnsi="Times New Roman"/>
        </w:rPr>
        <w:t xml:space="preserve"> </w:t>
      </w:r>
      <w:r w:rsidR="00777DB2" w:rsidRPr="006C20C1">
        <w:rPr>
          <w:rFonts w:ascii="Times New Roman" w:hAnsi="Times New Roman"/>
        </w:rPr>
        <w:t>peatükile</w:t>
      </w:r>
      <w:r w:rsidRPr="006C20C1">
        <w:rPr>
          <w:rFonts w:ascii="Times New Roman" w:hAnsi="Times New Roman"/>
        </w:rPr>
        <w:t>:</w:t>
      </w:r>
    </w:p>
    <w:p w14:paraId="68F47AF1" w14:textId="025AF527" w:rsidR="00C372B0" w:rsidRPr="006C20C1" w:rsidRDefault="00C372B0" w:rsidP="00C86296">
      <w:pPr>
        <w:numPr>
          <w:ilvl w:val="0"/>
          <w:numId w:val="3"/>
        </w:numPr>
        <w:jc w:val="both"/>
        <w:rPr>
          <w:rFonts w:ascii="Times New Roman" w:hAnsi="Times New Roman"/>
        </w:rPr>
      </w:pPr>
      <w:r w:rsidRPr="006C20C1">
        <w:rPr>
          <w:rFonts w:ascii="Times New Roman" w:hAnsi="Times New Roman"/>
        </w:rPr>
        <w:t>ehitusseadus</w:t>
      </w:r>
      <w:r w:rsidR="000638EC" w:rsidRPr="006C20C1">
        <w:rPr>
          <w:rFonts w:ascii="Times New Roman" w:hAnsi="Times New Roman"/>
        </w:rPr>
        <w:t>tiku</w:t>
      </w:r>
      <w:r w:rsidRPr="006C20C1">
        <w:rPr>
          <w:rFonts w:ascii="Times New Roman" w:hAnsi="Times New Roman"/>
        </w:rPr>
        <w:t xml:space="preserve"> alusel tehtavatest toimingutest; </w:t>
      </w:r>
    </w:p>
    <w:p w14:paraId="061D7141" w14:textId="77777777" w:rsidR="00C372B0" w:rsidRPr="006C20C1" w:rsidRDefault="00C372B0" w:rsidP="00C86296">
      <w:pPr>
        <w:numPr>
          <w:ilvl w:val="0"/>
          <w:numId w:val="3"/>
        </w:numPr>
        <w:jc w:val="both"/>
        <w:rPr>
          <w:rFonts w:ascii="Times New Roman" w:hAnsi="Times New Roman"/>
        </w:rPr>
      </w:pPr>
      <w:r w:rsidRPr="006C20C1">
        <w:rPr>
          <w:rFonts w:ascii="Times New Roman" w:hAnsi="Times New Roman"/>
        </w:rPr>
        <w:t>ühistranspordiseaduse alusel tehtavatest toimingutest;</w:t>
      </w:r>
    </w:p>
    <w:p w14:paraId="5E18766C" w14:textId="6B1DE461" w:rsidR="00E4155F" w:rsidRPr="006C20C1" w:rsidRDefault="00C372B0" w:rsidP="00E4155F">
      <w:pPr>
        <w:numPr>
          <w:ilvl w:val="0"/>
          <w:numId w:val="3"/>
        </w:numPr>
        <w:jc w:val="both"/>
        <w:rPr>
          <w:rFonts w:ascii="Times New Roman" w:hAnsi="Times New Roman"/>
        </w:rPr>
      </w:pPr>
      <w:r w:rsidRPr="006C20C1">
        <w:rPr>
          <w:rFonts w:ascii="Times New Roman" w:hAnsi="Times New Roman"/>
        </w:rPr>
        <w:t>vallasekretäri notariaadiseaduse alusel tehtavatest tõestamistoimingutest;</w:t>
      </w:r>
    </w:p>
    <w:p w14:paraId="6B8405A4" w14:textId="1EA64458" w:rsidR="00E4155F" w:rsidRPr="006C20C1" w:rsidRDefault="00E4155F" w:rsidP="00E4155F">
      <w:pPr>
        <w:jc w:val="both"/>
        <w:rPr>
          <w:rFonts w:ascii="Times New Roman" w:hAnsi="Times New Roman"/>
        </w:rPr>
      </w:pPr>
      <w:r w:rsidRPr="006C20C1">
        <w:rPr>
          <w:rFonts w:ascii="Times New Roman" w:hAnsi="Times New Roman"/>
        </w:rPr>
        <w:t>Peamise</w:t>
      </w:r>
      <w:r w:rsidR="00BB091C" w:rsidRPr="006C20C1">
        <w:rPr>
          <w:rFonts w:ascii="Times New Roman" w:hAnsi="Times New Roman"/>
        </w:rPr>
        <w:t>d</w:t>
      </w:r>
      <w:r w:rsidRPr="006C20C1">
        <w:rPr>
          <w:rFonts w:ascii="Times New Roman" w:hAnsi="Times New Roman"/>
        </w:rPr>
        <w:t xml:space="preserve"> riigilõivude tuluallika</w:t>
      </w:r>
      <w:r w:rsidR="00BB091C" w:rsidRPr="006C20C1">
        <w:rPr>
          <w:rFonts w:ascii="Times New Roman" w:hAnsi="Times New Roman"/>
        </w:rPr>
        <w:t>d</w:t>
      </w:r>
      <w:r w:rsidRPr="006C20C1">
        <w:rPr>
          <w:rFonts w:ascii="Times New Roman" w:hAnsi="Times New Roman"/>
        </w:rPr>
        <w:t xml:space="preserve"> on ehitusseadus</w:t>
      </w:r>
      <w:r w:rsidR="000638EC" w:rsidRPr="006C20C1">
        <w:rPr>
          <w:rFonts w:ascii="Times New Roman" w:hAnsi="Times New Roman"/>
        </w:rPr>
        <w:t>tiku</w:t>
      </w:r>
      <w:r w:rsidR="003B3815" w:rsidRPr="006C20C1">
        <w:rPr>
          <w:rFonts w:ascii="Times New Roman" w:hAnsi="Times New Roman"/>
        </w:rPr>
        <w:t xml:space="preserve"> alusel</w:t>
      </w:r>
      <w:r w:rsidR="00BB091C" w:rsidRPr="006C20C1">
        <w:rPr>
          <w:rFonts w:ascii="Times New Roman" w:hAnsi="Times New Roman"/>
        </w:rPr>
        <w:t xml:space="preserve"> tasutud</w:t>
      </w:r>
      <w:r w:rsidR="00A82648" w:rsidRPr="006C20C1">
        <w:rPr>
          <w:rFonts w:ascii="Times New Roman" w:hAnsi="Times New Roman"/>
        </w:rPr>
        <w:t xml:space="preserve"> riigilõivud.</w:t>
      </w:r>
    </w:p>
    <w:p w14:paraId="42D960CF" w14:textId="64F2B324" w:rsidR="003A321D" w:rsidRPr="006C20C1" w:rsidRDefault="00516251" w:rsidP="00C372B0">
      <w:pPr>
        <w:jc w:val="both"/>
        <w:rPr>
          <w:rFonts w:ascii="Times New Roman" w:hAnsi="Times New Roman"/>
        </w:rPr>
      </w:pPr>
      <w:r w:rsidRPr="006C20C1">
        <w:rPr>
          <w:rFonts w:ascii="Times New Roman" w:hAnsi="Times New Roman"/>
        </w:rPr>
        <w:t>Ehitusseaduse</w:t>
      </w:r>
      <w:r w:rsidR="00DC7278" w:rsidRPr="006C20C1">
        <w:rPr>
          <w:rFonts w:ascii="Times New Roman" w:hAnsi="Times New Roman"/>
        </w:rPr>
        <w:t xml:space="preserve"> alusel </w:t>
      </w:r>
      <w:r w:rsidR="00092E64" w:rsidRPr="006C20C1">
        <w:rPr>
          <w:rFonts w:ascii="Times New Roman" w:hAnsi="Times New Roman"/>
        </w:rPr>
        <w:t>tehtavat</w:t>
      </w:r>
      <w:r w:rsidR="000F25CA" w:rsidRPr="006C20C1">
        <w:rPr>
          <w:rFonts w:ascii="Times New Roman" w:hAnsi="Times New Roman"/>
        </w:rPr>
        <w:t>eks</w:t>
      </w:r>
      <w:r w:rsidRPr="006C20C1">
        <w:rPr>
          <w:rFonts w:ascii="Times New Roman" w:hAnsi="Times New Roman"/>
        </w:rPr>
        <w:t xml:space="preserve"> toiminguteks on peamiselt ehituslubade ja kasutuslubade taot</w:t>
      </w:r>
      <w:r w:rsidR="00DC7278" w:rsidRPr="006C20C1">
        <w:rPr>
          <w:rFonts w:ascii="Times New Roman" w:hAnsi="Times New Roman"/>
        </w:rPr>
        <w:t>luste läbivaatamise eest tasutud</w:t>
      </w:r>
      <w:r w:rsidRPr="006C20C1">
        <w:rPr>
          <w:rFonts w:ascii="Times New Roman" w:hAnsi="Times New Roman"/>
        </w:rPr>
        <w:t xml:space="preserve"> riigilõiv vastavalt riigilõivuseaduse </w:t>
      </w:r>
      <w:r w:rsidR="00DC7278" w:rsidRPr="006C20C1">
        <w:rPr>
          <w:rFonts w:ascii="Times New Roman" w:hAnsi="Times New Roman"/>
        </w:rPr>
        <w:t>§</w:t>
      </w:r>
      <w:r w:rsidR="00A82648" w:rsidRPr="006C20C1">
        <w:rPr>
          <w:rFonts w:ascii="Times New Roman" w:hAnsi="Times New Roman"/>
        </w:rPr>
        <w:t xml:space="preserve"> </w:t>
      </w:r>
      <w:r w:rsidR="003B3815" w:rsidRPr="006C20C1">
        <w:rPr>
          <w:rFonts w:ascii="Times New Roman" w:hAnsi="Times New Roman"/>
        </w:rPr>
        <w:t>328-331</w:t>
      </w:r>
      <w:r w:rsidR="00DC7278" w:rsidRPr="006C20C1">
        <w:rPr>
          <w:rFonts w:ascii="Times New Roman" w:hAnsi="Times New Roman"/>
        </w:rPr>
        <w:t>.</w:t>
      </w:r>
    </w:p>
    <w:p w14:paraId="2863C555" w14:textId="77777777" w:rsidR="00FD722F" w:rsidRPr="006C20C1" w:rsidRDefault="00FD722F" w:rsidP="00C372B0">
      <w:pPr>
        <w:jc w:val="both"/>
        <w:rPr>
          <w:rFonts w:ascii="Times New Roman" w:hAnsi="Times New Roman"/>
        </w:rPr>
      </w:pPr>
      <w:r w:rsidRPr="006C20C1">
        <w:rPr>
          <w:rFonts w:ascii="Times New Roman" w:hAnsi="Times New Roman"/>
        </w:rPr>
        <w:t>Riigilõivuseaduse §</w:t>
      </w:r>
      <w:r w:rsidR="00A82648" w:rsidRPr="006C20C1">
        <w:rPr>
          <w:rFonts w:ascii="Times New Roman" w:hAnsi="Times New Roman"/>
        </w:rPr>
        <w:t xml:space="preserve"> </w:t>
      </w:r>
      <w:r w:rsidRPr="006C20C1">
        <w:rPr>
          <w:rFonts w:ascii="Times New Roman" w:hAnsi="Times New Roman"/>
        </w:rPr>
        <w:t>7 lõige 2 alusel laekub kohaliku omavalitsuse üksuse asutuse ja valla- või linnasekretäri toimingute eest tasutav riigil</w:t>
      </w:r>
      <w:r w:rsidR="00A82648" w:rsidRPr="006C20C1">
        <w:rPr>
          <w:rFonts w:ascii="Times New Roman" w:hAnsi="Times New Roman"/>
        </w:rPr>
        <w:t>õiv valla- või linnaeelarvesse.</w:t>
      </w:r>
    </w:p>
    <w:p w14:paraId="54A23805" w14:textId="77777777" w:rsidR="00222AFD" w:rsidRPr="006C20C1" w:rsidRDefault="00222AFD" w:rsidP="00C372B0">
      <w:pPr>
        <w:rPr>
          <w:rFonts w:ascii="Times New Roman" w:hAnsi="Times New Roman"/>
          <w:b/>
        </w:rPr>
      </w:pPr>
    </w:p>
    <w:p w14:paraId="6E4BFBD8" w14:textId="77777777" w:rsidR="00222AFD" w:rsidRPr="006C20C1" w:rsidRDefault="00222AFD" w:rsidP="00C372B0">
      <w:pPr>
        <w:rPr>
          <w:rFonts w:ascii="Times New Roman" w:hAnsi="Times New Roman"/>
          <w:b/>
        </w:rPr>
      </w:pPr>
    </w:p>
    <w:p w14:paraId="26591D68" w14:textId="77777777" w:rsidR="00C372B0" w:rsidRPr="006C20C1" w:rsidRDefault="00A6441C" w:rsidP="00C372B0">
      <w:pPr>
        <w:rPr>
          <w:rFonts w:ascii="Times New Roman" w:hAnsi="Times New Roman"/>
          <w:b/>
        </w:rPr>
      </w:pPr>
      <w:r w:rsidRPr="006C20C1">
        <w:rPr>
          <w:rFonts w:ascii="Times New Roman" w:hAnsi="Times New Roman"/>
          <w:b/>
        </w:rPr>
        <w:t>3.2.2</w:t>
      </w:r>
      <w:r w:rsidR="00C372B0" w:rsidRPr="006C20C1">
        <w:rPr>
          <w:rFonts w:ascii="Times New Roman" w:hAnsi="Times New Roman"/>
          <w:b/>
        </w:rPr>
        <w:t>.2. Tulu hariduse majandustegevusest</w:t>
      </w:r>
    </w:p>
    <w:p w14:paraId="43C9DD32" w14:textId="22839F14" w:rsidR="00C372B0" w:rsidRPr="006C20C1" w:rsidRDefault="00240067" w:rsidP="00C372B0">
      <w:pPr>
        <w:jc w:val="both"/>
        <w:rPr>
          <w:rFonts w:ascii="Times New Roman" w:hAnsi="Times New Roman"/>
        </w:rPr>
      </w:pPr>
      <w:r w:rsidRPr="006C20C1">
        <w:rPr>
          <w:rFonts w:ascii="Times New Roman" w:hAnsi="Times New Roman"/>
        </w:rPr>
        <w:t>2018</w:t>
      </w:r>
      <w:r w:rsidR="00C372B0" w:rsidRPr="006C20C1">
        <w:rPr>
          <w:rFonts w:ascii="Times New Roman" w:hAnsi="Times New Roman"/>
        </w:rPr>
        <w:t>. aasta</w:t>
      </w:r>
      <w:r w:rsidR="00DE0ECA" w:rsidRPr="006C20C1">
        <w:rPr>
          <w:rFonts w:ascii="Times New Roman" w:hAnsi="Times New Roman"/>
        </w:rPr>
        <w:t>l on planeeritud</w:t>
      </w:r>
      <w:r w:rsidR="00C372B0" w:rsidRPr="006C20C1">
        <w:rPr>
          <w:rFonts w:ascii="Times New Roman" w:hAnsi="Times New Roman"/>
        </w:rPr>
        <w:t xml:space="preserve"> tulud haridusa</w:t>
      </w:r>
      <w:r w:rsidR="00573C7D" w:rsidRPr="006C20C1">
        <w:rPr>
          <w:rFonts w:ascii="Times New Roman" w:hAnsi="Times New Roman"/>
        </w:rPr>
        <w:t>lasest tegevusest</w:t>
      </w:r>
      <w:r w:rsidR="00C372B0" w:rsidRPr="006C20C1">
        <w:rPr>
          <w:rFonts w:ascii="Times New Roman" w:hAnsi="Times New Roman"/>
        </w:rPr>
        <w:t xml:space="preserve"> kokku </w:t>
      </w:r>
      <w:r w:rsidRPr="006C20C1">
        <w:rPr>
          <w:rFonts w:ascii="Times New Roman" w:hAnsi="Times New Roman"/>
          <w:b/>
          <w:bCs/>
        </w:rPr>
        <w:t>1 034,0</w:t>
      </w:r>
      <w:r w:rsidR="00C372B0" w:rsidRPr="006C20C1">
        <w:rPr>
          <w:rFonts w:ascii="Times New Roman" w:hAnsi="Times New Roman"/>
          <w:b/>
          <w:bCs/>
        </w:rPr>
        <w:t xml:space="preserve"> tuh. eurot</w:t>
      </w:r>
      <w:r w:rsidR="00C372B0" w:rsidRPr="006C20C1">
        <w:rPr>
          <w:rFonts w:ascii="Times New Roman" w:hAnsi="Times New Roman"/>
          <w:b/>
        </w:rPr>
        <w:t>.</w:t>
      </w:r>
      <w:r w:rsidR="00C372B0" w:rsidRPr="006C20C1">
        <w:rPr>
          <w:rFonts w:ascii="Times New Roman" w:hAnsi="Times New Roman"/>
        </w:rPr>
        <w:t xml:space="preserve"> </w:t>
      </w:r>
    </w:p>
    <w:p w14:paraId="4A04805F" w14:textId="5F17B989" w:rsidR="00963603" w:rsidRPr="006C20C1" w:rsidRDefault="00C372B0" w:rsidP="00C372B0">
      <w:pPr>
        <w:jc w:val="both"/>
        <w:rPr>
          <w:rFonts w:ascii="Times New Roman" w:hAnsi="Times New Roman"/>
        </w:rPr>
      </w:pPr>
      <w:r w:rsidRPr="006C20C1">
        <w:rPr>
          <w:rFonts w:ascii="Times New Roman" w:hAnsi="Times New Roman"/>
        </w:rPr>
        <w:t>Tulu koosneb valla hallatavate haridusasutuste omatuludest, teiste omavalitsuste poolt saadavast tulust, kui nende õpilased käivad Viimsi valla hallatavates haridusasutustes.</w:t>
      </w:r>
      <w:r w:rsidR="0019496F" w:rsidRPr="006C20C1">
        <w:rPr>
          <w:rFonts w:ascii="Times New Roman" w:hAnsi="Times New Roman"/>
        </w:rPr>
        <w:t xml:space="preserve"> Arveldamise piirsumma </w:t>
      </w:r>
      <w:r w:rsidR="00E14342" w:rsidRPr="006C20C1">
        <w:rPr>
          <w:rFonts w:ascii="Times New Roman" w:hAnsi="Times New Roman"/>
        </w:rPr>
        <w:t>oli</w:t>
      </w:r>
      <w:r w:rsidRPr="006C20C1">
        <w:rPr>
          <w:rFonts w:ascii="Times New Roman" w:hAnsi="Times New Roman"/>
        </w:rPr>
        <w:t xml:space="preserve"> põhikooli- ja gümnaasiumiseaduse § 83 lõike 7 kohaselt</w:t>
      </w:r>
      <w:r w:rsidR="000B4379" w:rsidRPr="006C20C1">
        <w:rPr>
          <w:rFonts w:ascii="Times New Roman" w:hAnsi="Times New Roman"/>
        </w:rPr>
        <w:t xml:space="preserve"> 2016. aastal 87</w:t>
      </w:r>
      <w:r w:rsidR="00E14342" w:rsidRPr="006C20C1">
        <w:rPr>
          <w:rFonts w:ascii="Times New Roman" w:hAnsi="Times New Roman"/>
        </w:rPr>
        <w:t xml:space="preserve"> eurot õpilase kohta kuus ja </w:t>
      </w:r>
      <w:r w:rsidR="000B4379" w:rsidRPr="006C20C1">
        <w:rPr>
          <w:rFonts w:ascii="Times New Roman" w:hAnsi="Times New Roman"/>
        </w:rPr>
        <w:t>2017</w:t>
      </w:r>
      <w:r w:rsidR="008C3D94" w:rsidRPr="006C20C1">
        <w:rPr>
          <w:rFonts w:ascii="Times New Roman" w:hAnsi="Times New Roman"/>
        </w:rPr>
        <w:t>.</w:t>
      </w:r>
      <w:r w:rsidR="00573C7D" w:rsidRPr="006C20C1">
        <w:rPr>
          <w:rFonts w:ascii="Times New Roman" w:hAnsi="Times New Roman"/>
        </w:rPr>
        <w:t xml:space="preserve"> </w:t>
      </w:r>
      <w:r w:rsidR="008C3D94" w:rsidRPr="006C20C1">
        <w:rPr>
          <w:rFonts w:ascii="Times New Roman" w:hAnsi="Times New Roman"/>
        </w:rPr>
        <w:t>aasta</w:t>
      </w:r>
      <w:r w:rsidR="00E14342" w:rsidRPr="006C20C1">
        <w:rPr>
          <w:rFonts w:ascii="Times New Roman" w:hAnsi="Times New Roman"/>
        </w:rPr>
        <w:t>l</w:t>
      </w:r>
      <w:r w:rsidR="000B4379" w:rsidRPr="006C20C1">
        <w:rPr>
          <w:rFonts w:ascii="Times New Roman" w:hAnsi="Times New Roman"/>
        </w:rPr>
        <w:t xml:space="preserve"> 88</w:t>
      </w:r>
      <w:r w:rsidR="00D264F1" w:rsidRPr="006C20C1">
        <w:rPr>
          <w:rFonts w:ascii="Times New Roman" w:hAnsi="Times New Roman"/>
        </w:rPr>
        <w:t xml:space="preserve"> eurot õpilase kohta kuus.</w:t>
      </w:r>
      <w:r w:rsidR="000B4379" w:rsidRPr="006C20C1">
        <w:rPr>
          <w:rFonts w:ascii="Times New Roman" w:hAnsi="Times New Roman"/>
        </w:rPr>
        <w:t xml:space="preserve"> </w:t>
      </w:r>
      <w:r w:rsidR="00E63248" w:rsidRPr="006C20C1">
        <w:rPr>
          <w:rFonts w:ascii="Times New Roman" w:hAnsi="Times New Roman"/>
        </w:rPr>
        <w:t xml:space="preserve">Käesolevas eelarve projektis </w:t>
      </w:r>
      <w:r w:rsidR="007931FF" w:rsidRPr="006C20C1">
        <w:rPr>
          <w:rFonts w:ascii="Times New Roman" w:hAnsi="Times New Roman"/>
        </w:rPr>
        <w:t>on kavandatud piirsummaks</w:t>
      </w:r>
      <w:r w:rsidR="00E63248" w:rsidRPr="006C20C1">
        <w:rPr>
          <w:rFonts w:ascii="Times New Roman" w:hAnsi="Times New Roman"/>
        </w:rPr>
        <w:t xml:space="preserve"> </w:t>
      </w:r>
      <w:r w:rsidR="007931FF" w:rsidRPr="006C20C1">
        <w:rPr>
          <w:rFonts w:ascii="Times New Roman" w:hAnsi="Times New Roman"/>
        </w:rPr>
        <w:t>91</w:t>
      </w:r>
      <w:r w:rsidR="00E63248" w:rsidRPr="006C20C1">
        <w:rPr>
          <w:rFonts w:ascii="Times New Roman" w:hAnsi="Times New Roman"/>
        </w:rPr>
        <w:t xml:space="preserve"> eurot õpilase kohta kuus. Lõplikult selgub see määr peale riigieelarve vastuvõtmist ja vastava sätte kinnitamist Vabariigi Valitsuse poolt.</w:t>
      </w:r>
    </w:p>
    <w:p w14:paraId="49921299" w14:textId="0377BF8B" w:rsidR="00067E07" w:rsidRPr="006C20C1" w:rsidRDefault="00C372B0" w:rsidP="005A3B0C">
      <w:pPr>
        <w:jc w:val="both"/>
        <w:rPr>
          <w:rFonts w:ascii="Times New Roman" w:hAnsi="Times New Roman"/>
        </w:rPr>
      </w:pPr>
      <w:r w:rsidRPr="006C20C1">
        <w:rPr>
          <w:rFonts w:ascii="Times New Roman" w:hAnsi="Times New Roman"/>
        </w:rPr>
        <w:t>Viimsi Vallavalitsuse määrusega kinnitatakse igal aastal munitsipaalkoolide, huvikoolide ja lasteaedade õpilaskoha tegevuskulu arvestuslik maksumus järgmiseks aastaks, mis on aluseks arvlemisel teiste omavalitsustega.</w:t>
      </w:r>
    </w:p>
    <w:p w14:paraId="4C1F194A" w14:textId="50A2F350" w:rsidR="004C6497" w:rsidRPr="006C20C1" w:rsidRDefault="005A3B0C" w:rsidP="004C6497">
      <w:pPr>
        <w:jc w:val="both"/>
        <w:rPr>
          <w:rFonts w:ascii="Times New Roman" w:hAnsi="Times New Roman"/>
          <w:b/>
          <w:color w:val="212121"/>
        </w:rPr>
      </w:pPr>
      <w:r w:rsidRPr="006C20C1">
        <w:rPr>
          <w:rFonts w:ascii="Times New Roman" w:hAnsi="Times New Roman"/>
        </w:rPr>
        <w:t xml:space="preserve">Viimsi valla munitsipaallasteasutuse Viimsi Lasteaiad majandamiskulude, personalikulude ja õppevahendite kulude lastevanemate poolt kaetav lasteaiatasu määr on kehtestatud „Koolieelse lasteasutuse seaduse“ § 27 lõike 4 alusel Viimsi Vallavolikogu 13.05.2008. a määrusega nr 10 „Munitsipaallasteasutuse Viimsi Lasteaiad ja </w:t>
      </w:r>
      <w:proofErr w:type="spellStart"/>
      <w:r w:rsidRPr="006C20C1">
        <w:rPr>
          <w:rFonts w:ascii="Times New Roman" w:hAnsi="Times New Roman"/>
        </w:rPr>
        <w:t>Püünsi</w:t>
      </w:r>
      <w:proofErr w:type="spellEnd"/>
      <w:r w:rsidRPr="006C20C1">
        <w:rPr>
          <w:rFonts w:ascii="Times New Roman" w:hAnsi="Times New Roman"/>
        </w:rPr>
        <w:t xml:space="preserve"> Kooli lasteaia lapsevanema poolt tasutava lasteaiatasu määrad ja tasumise kord“ (21.01.2014 määruse nr 3 redaktsioonis</w:t>
      </w:r>
      <w:r w:rsidRPr="006C20C1">
        <w:rPr>
          <w:rFonts w:ascii="Times New Roman" w:hAnsi="Times New Roman"/>
          <w:lang w:eastAsia="et-EE"/>
        </w:rPr>
        <w:t>)</w:t>
      </w:r>
      <w:r w:rsidRPr="006C20C1">
        <w:rPr>
          <w:rFonts w:ascii="Times New Roman" w:hAnsi="Times New Roman"/>
        </w:rPr>
        <w:t>, kus lasteaiatasu suurus ühe lapse kohta kuus on 58 eurot.</w:t>
      </w:r>
      <w:r w:rsidR="009340DF" w:rsidRPr="006C20C1">
        <w:rPr>
          <w:rFonts w:ascii="Times New Roman" w:hAnsi="Times New Roman"/>
        </w:rPr>
        <w:t xml:space="preserve"> </w:t>
      </w:r>
      <w:r w:rsidRPr="006C20C1">
        <w:rPr>
          <w:rFonts w:ascii="Times New Roman" w:hAnsi="Times New Roman"/>
        </w:rPr>
        <w:t>Viimsi Vallavolikogu 13.05.2008. a määruse nr 10 § 3 lõike 4 kohaselt - ühel suvekuul aastas, mil laps ei kasuta lasteaiakohta, pole lapsevanemal lasteaiatasu maksmise kohustust.</w:t>
      </w:r>
      <w:r w:rsidR="00547FD0" w:rsidRPr="006C20C1">
        <w:rPr>
          <w:rFonts w:ascii="Times New Roman" w:hAnsi="Times New Roman"/>
        </w:rPr>
        <w:t xml:space="preserve"> </w:t>
      </w:r>
      <w:r w:rsidR="009340DF" w:rsidRPr="006C20C1">
        <w:rPr>
          <w:rFonts w:ascii="Times New Roman" w:hAnsi="Times New Roman"/>
        </w:rPr>
        <w:t>2015. aasta kevadel korraldatud toitlustushanke tulemusel toitlustatakse kõikides Viimsi valla haridusasutustes lapsi ja õpilasi toitlustamisteenuse alusel. Arvlemine lapsevanemate ja toitlustajaga toimub läbi valla</w:t>
      </w:r>
      <w:r w:rsidR="009340DF" w:rsidRPr="006C20C1">
        <w:rPr>
          <w:rFonts w:ascii="Times New Roman" w:hAnsi="Times New Roman"/>
          <w:b/>
        </w:rPr>
        <w:t>.</w:t>
      </w:r>
      <w:r w:rsidR="004C6497" w:rsidRPr="006C20C1">
        <w:rPr>
          <w:rStyle w:val="Pealkiri1Mrk"/>
          <w:rFonts w:ascii="Times New Roman" w:hAnsi="Times New Roman" w:cs="Times New Roman"/>
          <w:b w:val="0"/>
          <w:color w:val="212121"/>
        </w:rPr>
        <w:t xml:space="preserve"> </w:t>
      </w:r>
      <w:r w:rsidR="004C6497" w:rsidRPr="006C20C1">
        <w:rPr>
          <w:rStyle w:val="Tugev"/>
          <w:rFonts w:ascii="Times New Roman" w:eastAsiaTheme="majorEastAsia" w:hAnsi="Times New Roman"/>
          <w:b w:val="0"/>
          <w:color w:val="212121"/>
        </w:rPr>
        <w:t>Arvlemine lasteaias toimub lapsevanemate ja toitlustaja vahel, koolide osas aga valla ja toitlustaja vahel.</w:t>
      </w:r>
    </w:p>
    <w:p w14:paraId="56A9827C" w14:textId="189D0072" w:rsidR="00AD0754" w:rsidRPr="006C20C1" w:rsidRDefault="00447495" w:rsidP="00850A76">
      <w:pPr>
        <w:jc w:val="both"/>
        <w:rPr>
          <w:rFonts w:ascii="Times New Roman" w:hAnsi="Times New Roman"/>
        </w:rPr>
      </w:pPr>
      <w:r w:rsidRPr="006C20C1">
        <w:rPr>
          <w:rFonts w:ascii="Times New Roman" w:hAnsi="Times New Roman"/>
        </w:rPr>
        <w:t>2018</w:t>
      </w:r>
      <w:r w:rsidR="00C372B0" w:rsidRPr="006C20C1">
        <w:rPr>
          <w:rFonts w:ascii="Times New Roman" w:hAnsi="Times New Roman"/>
        </w:rPr>
        <w:t>. aasta omatulude laekumise planeerimisel on lähtutud lasteaia kohta kasutavate laste arvust, osalustasu suurusest ja lasteaia asutuses viibimise ajast.</w:t>
      </w:r>
    </w:p>
    <w:p w14:paraId="7C31CC4F" w14:textId="4FD55173" w:rsidR="0007479F" w:rsidRPr="006C20C1" w:rsidRDefault="00447495" w:rsidP="00DE272F">
      <w:pPr>
        <w:spacing w:line="276" w:lineRule="auto"/>
        <w:rPr>
          <w:rFonts w:ascii="Times New Roman" w:hAnsi="Times New Roman"/>
          <w:b/>
          <w:sz w:val="22"/>
          <w:szCs w:val="22"/>
        </w:rPr>
      </w:pPr>
      <w:r w:rsidRPr="006C20C1">
        <w:rPr>
          <w:rFonts w:ascii="Times New Roman" w:hAnsi="Times New Roman"/>
          <w:b/>
          <w:sz w:val="22"/>
          <w:szCs w:val="22"/>
        </w:rPr>
        <w:t>2018</w:t>
      </w:r>
      <w:r w:rsidR="00DE1EB3" w:rsidRPr="006C20C1">
        <w:rPr>
          <w:rFonts w:ascii="Times New Roman" w:hAnsi="Times New Roman"/>
          <w:b/>
          <w:sz w:val="22"/>
          <w:szCs w:val="22"/>
        </w:rPr>
        <w:t>.</w:t>
      </w:r>
      <w:r w:rsidR="00547FD0" w:rsidRPr="006C20C1">
        <w:rPr>
          <w:rFonts w:ascii="Times New Roman" w:hAnsi="Times New Roman"/>
          <w:b/>
          <w:sz w:val="22"/>
          <w:szCs w:val="22"/>
        </w:rPr>
        <w:t xml:space="preserve"> </w:t>
      </w:r>
      <w:r w:rsidR="00DE1EB3" w:rsidRPr="006C20C1">
        <w:rPr>
          <w:rFonts w:ascii="Times New Roman" w:hAnsi="Times New Roman"/>
          <w:b/>
          <w:sz w:val="22"/>
          <w:szCs w:val="22"/>
        </w:rPr>
        <w:t>aasta laekumised on arvestatud järgmistel a</w:t>
      </w:r>
      <w:r w:rsidR="00DE272F" w:rsidRPr="006C20C1">
        <w:rPr>
          <w:rFonts w:ascii="Times New Roman" w:hAnsi="Times New Roman"/>
          <w:b/>
          <w:sz w:val="22"/>
          <w:szCs w:val="22"/>
        </w:rPr>
        <w:t>lustel:</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389"/>
        <w:gridCol w:w="1446"/>
        <w:gridCol w:w="1257"/>
        <w:gridCol w:w="1288"/>
      </w:tblGrid>
      <w:tr w:rsidR="00950A8F" w:rsidRPr="006C20C1" w14:paraId="34115029" w14:textId="77777777" w:rsidTr="00F07129">
        <w:trPr>
          <w:trHeight w:val="309"/>
        </w:trPr>
        <w:tc>
          <w:tcPr>
            <w:tcW w:w="3964" w:type="dxa"/>
            <w:shd w:val="clear" w:color="auto" w:fill="auto"/>
            <w:noWrap/>
            <w:vAlign w:val="center"/>
          </w:tcPr>
          <w:p w14:paraId="1D77F0CE" w14:textId="77777777" w:rsidR="00950A8F" w:rsidRPr="006C20C1" w:rsidRDefault="00950A8F" w:rsidP="00950A8F">
            <w:pPr>
              <w:rPr>
                <w:rFonts w:ascii="Times New Roman" w:hAnsi="Times New Roman"/>
                <w:b/>
                <w:bCs/>
                <w:sz w:val="20"/>
                <w:szCs w:val="20"/>
              </w:rPr>
            </w:pPr>
            <w:r w:rsidRPr="006C20C1">
              <w:rPr>
                <w:rFonts w:ascii="Times New Roman" w:hAnsi="Times New Roman"/>
                <w:b/>
                <w:bCs/>
                <w:sz w:val="20"/>
                <w:szCs w:val="20"/>
              </w:rPr>
              <w:t>Tulud haridusalasest tegevusest</w:t>
            </w:r>
          </w:p>
        </w:tc>
        <w:tc>
          <w:tcPr>
            <w:tcW w:w="1389" w:type="dxa"/>
            <w:vAlign w:val="center"/>
          </w:tcPr>
          <w:p w14:paraId="0B8C08EF" w14:textId="2C035E5F" w:rsidR="00950A8F" w:rsidRPr="006C20C1" w:rsidRDefault="00950A8F" w:rsidP="00F07129">
            <w:pPr>
              <w:jc w:val="center"/>
              <w:rPr>
                <w:rFonts w:ascii="Times New Roman" w:hAnsi="Times New Roman"/>
                <w:b/>
                <w:sz w:val="20"/>
                <w:szCs w:val="20"/>
              </w:rPr>
            </w:pPr>
            <w:r w:rsidRPr="006C20C1">
              <w:rPr>
                <w:rFonts w:ascii="Times New Roman" w:hAnsi="Times New Roman"/>
                <w:b/>
                <w:sz w:val="20"/>
                <w:szCs w:val="20"/>
              </w:rPr>
              <w:t>2018 eelarve</w:t>
            </w:r>
          </w:p>
        </w:tc>
        <w:tc>
          <w:tcPr>
            <w:tcW w:w="1446" w:type="dxa"/>
            <w:vAlign w:val="center"/>
          </w:tcPr>
          <w:p w14:paraId="1D5DDD4A" w14:textId="6CAAAAA2" w:rsidR="00950A8F" w:rsidRPr="006C20C1" w:rsidRDefault="00950A8F" w:rsidP="00950A8F">
            <w:pPr>
              <w:jc w:val="center"/>
              <w:rPr>
                <w:rFonts w:ascii="Times New Roman" w:hAnsi="Times New Roman"/>
                <w:b/>
                <w:sz w:val="20"/>
                <w:szCs w:val="20"/>
              </w:rPr>
            </w:pPr>
            <w:r w:rsidRPr="006C20C1">
              <w:rPr>
                <w:rFonts w:ascii="Times New Roman" w:hAnsi="Times New Roman"/>
                <w:b/>
                <w:sz w:val="20"/>
                <w:szCs w:val="20"/>
              </w:rPr>
              <w:t>2017</w:t>
            </w:r>
            <w:r w:rsidR="00F07129" w:rsidRPr="006C20C1">
              <w:rPr>
                <w:rFonts w:ascii="Times New Roman" w:hAnsi="Times New Roman"/>
                <w:b/>
                <w:sz w:val="20"/>
                <w:szCs w:val="20"/>
              </w:rPr>
              <w:t xml:space="preserve"> eelarve </w:t>
            </w:r>
          </w:p>
        </w:tc>
        <w:tc>
          <w:tcPr>
            <w:tcW w:w="1257" w:type="dxa"/>
            <w:vAlign w:val="center"/>
          </w:tcPr>
          <w:p w14:paraId="34FF1A2E" w14:textId="312B21F9" w:rsidR="00950A8F" w:rsidRPr="006C20C1" w:rsidRDefault="00950A8F" w:rsidP="00950A8F">
            <w:pPr>
              <w:jc w:val="center"/>
              <w:rPr>
                <w:rFonts w:ascii="Times New Roman" w:hAnsi="Times New Roman"/>
                <w:b/>
                <w:sz w:val="20"/>
                <w:szCs w:val="20"/>
              </w:rPr>
            </w:pPr>
            <w:r w:rsidRPr="006C20C1">
              <w:rPr>
                <w:rFonts w:ascii="Times New Roman" w:hAnsi="Times New Roman"/>
                <w:b/>
                <w:sz w:val="20"/>
                <w:szCs w:val="20"/>
              </w:rPr>
              <w:t>2016 laekumine</w:t>
            </w:r>
          </w:p>
        </w:tc>
        <w:tc>
          <w:tcPr>
            <w:tcW w:w="1288" w:type="dxa"/>
            <w:shd w:val="clear" w:color="auto" w:fill="auto"/>
            <w:noWrap/>
            <w:vAlign w:val="center"/>
          </w:tcPr>
          <w:p w14:paraId="399C1653" w14:textId="7FFE073B" w:rsidR="00950A8F" w:rsidRPr="006C20C1" w:rsidRDefault="00950A8F" w:rsidP="00950A8F">
            <w:pPr>
              <w:jc w:val="center"/>
              <w:rPr>
                <w:rFonts w:ascii="Times New Roman" w:hAnsi="Times New Roman"/>
                <w:b/>
                <w:sz w:val="20"/>
                <w:szCs w:val="20"/>
              </w:rPr>
            </w:pPr>
            <w:r w:rsidRPr="006C20C1">
              <w:rPr>
                <w:rFonts w:ascii="Times New Roman" w:hAnsi="Times New Roman"/>
                <w:b/>
                <w:sz w:val="20"/>
                <w:szCs w:val="20"/>
              </w:rPr>
              <w:t>2015 laekumine</w:t>
            </w:r>
          </w:p>
        </w:tc>
      </w:tr>
      <w:tr w:rsidR="00950A8F" w:rsidRPr="006C20C1" w14:paraId="02689FF6" w14:textId="77777777" w:rsidTr="006E7478">
        <w:trPr>
          <w:trHeight w:val="255"/>
        </w:trPr>
        <w:tc>
          <w:tcPr>
            <w:tcW w:w="3964" w:type="dxa"/>
            <w:shd w:val="clear" w:color="auto" w:fill="auto"/>
            <w:noWrap/>
          </w:tcPr>
          <w:p w14:paraId="173CFEDA" w14:textId="77777777" w:rsidR="00950A8F" w:rsidRPr="006C20C1" w:rsidRDefault="00950A8F" w:rsidP="00950A8F">
            <w:pPr>
              <w:jc w:val="both"/>
              <w:rPr>
                <w:rFonts w:ascii="Times New Roman" w:hAnsi="Times New Roman"/>
                <w:sz w:val="20"/>
                <w:szCs w:val="20"/>
              </w:rPr>
            </w:pPr>
            <w:r w:rsidRPr="006C20C1">
              <w:rPr>
                <w:rFonts w:ascii="Times New Roman" w:hAnsi="Times New Roman"/>
                <w:sz w:val="20"/>
                <w:szCs w:val="20"/>
              </w:rPr>
              <w:t xml:space="preserve"> Lasteaia kohamaks</w:t>
            </w:r>
          </w:p>
        </w:tc>
        <w:tc>
          <w:tcPr>
            <w:tcW w:w="1389" w:type="dxa"/>
          </w:tcPr>
          <w:p w14:paraId="191F520D" w14:textId="607EC219" w:rsidR="00950A8F" w:rsidRPr="006C20C1" w:rsidRDefault="00850A76" w:rsidP="00950A8F">
            <w:pPr>
              <w:jc w:val="right"/>
              <w:rPr>
                <w:rFonts w:ascii="Times New Roman" w:hAnsi="Times New Roman"/>
                <w:sz w:val="20"/>
                <w:szCs w:val="20"/>
              </w:rPr>
            </w:pPr>
            <w:r w:rsidRPr="006C20C1">
              <w:rPr>
                <w:rFonts w:ascii="Times New Roman" w:hAnsi="Times New Roman"/>
                <w:sz w:val="20"/>
                <w:szCs w:val="20"/>
              </w:rPr>
              <w:t>50</w:t>
            </w:r>
            <w:r w:rsidR="00950A8F" w:rsidRPr="006C20C1">
              <w:rPr>
                <w:rFonts w:ascii="Times New Roman" w:hAnsi="Times New Roman"/>
                <w:sz w:val="20"/>
                <w:szCs w:val="20"/>
              </w:rPr>
              <w:t>0 000</w:t>
            </w:r>
          </w:p>
        </w:tc>
        <w:tc>
          <w:tcPr>
            <w:tcW w:w="1446" w:type="dxa"/>
          </w:tcPr>
          <w:p w14:paraId="1A09AF63" w14:textId="7F80CA8B" w:rsidR="00950A8F" w:rsidRPr="006C20C1" w:rsidRDefault="00481988" w:rsidP="00950A8F">
            <w:pPr>
              <w:jc w:val="right"/>
              <w:rPr>
                <w:rFonts w:ascii="Times New Roman" w:hAnsi="Times New Roman"/>
                <w:sz w:val="20"/>
                <w:szCs w:val="20"/>
              </w:rPr>
            </w:pPr>
            <w:r w:rsidRPr="006C20C1">
              <w:rPr>
                <w:rFonts w:ascii="Times New Roman" w:hAnsi="Times New Roman"/>
                <w:sz w:val="20"/>
                <w:szCs w:val="20"/>
              </w:rPr>
              <w:t>510 000</w:t>
            </w:r>
          </w:p>
        </w:tc>
        <w:tc>
          <w:tcPr>
            <w:tcW w:w="1257" w:type="dxa"/>
          </w:tcPr>
          <w:p w14:paraId="009A39AB" w14:textId="007C7823"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443 177</w:t>
            </w:r>
          </w:p>
        </w:tc>
        <w:tc>
          <w:tcPr>
            <w:tcW w:w="1288" w:type="dxa"/>
            <w:shd w:val="clear" w:color="auto" w:fill="auto"/>
            <w:noWrap/>
          </w:tcPr>
          <w:p w14:paraId="37A2FA49" w14:textId="70161622"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451 042</w:t>
            </w:r>
          </w:p>
        </w:tc>
      </w:tr>
      <w:tr w:rsidR="00950A8F" w:rsidRPr="006C20C1" w14:paraId="4E6A4CEE" w14:textId="77777777" w:rsidTr="006E7478">
        <w:trPr>
          <w:trHeight w:val="255"/>
        </w:trPr>
        <w:tc>
          <w:tcPr>
            <w:tcW w:w="3964" w:type="dxa"/>
            <w:shd w:val="clear" w:color="auto" w:fill="auto"/>
            <w:noWrap/>
          </w:tcPr>
          <w:p w14:paraId="02CD4C5B" w14:textId="77777777" w:rsidR="00950A8F" w:rsidRPr="006C20C1" w:rsidRDefault="00950A8F" w:rsidP="00950A8F">
            <w:pPr>
              <w:jc w:val="both"/>
              <w:rPr>
                <w:rFonts w:ascii="Times New Roman" w:hAnsi="Times New Roman"/>
                <w:sz w:val="20"/>
                <w:szCs w:val="20"/>
              </w:rPr>
            </w:pPr>
            <w:r w:rsidRPr="006C20C1">
              <w:rPr>
                <w:rFonts w:ascii="Times New Roman" w:hAnsi="Times New Roman"/>
                <w:sz w:val="20"/>
                <w:szCs w:val="20"/>
              </w:rPr>
              <w:t xml:space="preserve"> Osalus toidukulude katmisel </w:t>
            </w:r>
          </w:p>
        </w:tc>
        <w:tc>
          <w:tcPr>
            <w:tcW w:w="1389" w:type="dxa"/>
          </w:tcPr>
          <w:p w14:paraId="25CB5801" w14:textId="673D5023" w:rsidR="00950A8F" w:rsidRPr="006C20C1" w:rsidRDefault="00850A76" w:rsidP="00950A8F">
            <w:pPr>
              <w:jc w:val="right"/>
              <w:rPr>
                <w:rFonts w:ascii="Times New Roman" w:hAnsi="Times New Roman"/>
                <w:sz w:val="20"/>
                <w:szCs w:val="20"/>
              </w:rPr>
            </w:pPr>
            <w:r w:rsidRPr="006C20C1">
              <w:rPr>
                <w:rFonts w:ascii="Times New Roman" w:hAnsi="Times New Roman"/>
                <w:sz w:val="20"/>
                <w:szCs w:val="20"/>
              </w:rPr>
              <w:t>13</w:t>
            </w:r>
            <w:r w:rsidR="00950A8F" w:rsidRPr="006C20C1">
              <w:rPr>
                <w:rFonts w:ascii="Times New Roman" w:hAnsi="Times New Roman"/>
                <w:sz w:val="20"/>
                <w:szCs w:val="20"/>
              </w:rPr>
              <w:t>0 000</w:t>
            </w:r>
          </w:p>
        </w:tc>
        <w:tc>
          <w:tcPr>
            <w:tcW w:w="1446" w:type="dxa"/>
          </w:tcPr>
          <w:p w14:paraId="18F6E414" w14:textId="4F84ECAA" w:rsidR="00950A8F" w:rsidRPr="006C20C1" w:rsidRDefault="00481988" w:rsidP="00950A8F">
            <w:pPr>
              <w:jc w:val="right"/>
              <w:rPr>
                <w:rFonts w:ascii="Times New Roman" w:hAnsi="Times New Roman"/>
                <w:sz w:val="20"/>
                <w:szCs w:val="20"/>
              </w:rPr>
            </w:pPr>
            <w:r w:rsidRPr="006C20C1">
              <w:rPr>
                <w:rFonts w:ascii="Times New Roman" w:hAnsi="Times New Roman"/>
                <w:sz w:val="20"/>
                <w:szCs w:val="20"/>
              </w:rPr>
              <w:t>110 000</w:t>
            </w:r>
          </w:p>
        </w:tc>
        <w:tc>
          <w:tcPr>
            <w:tcW w:w="1257" w:type="dxa"/>
          </w:tcPr>
          <w:p w14:paraId="52989366" w14:textId="6A1C1CDC"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133 029</w:t>
            </w:r>
          </w:p>
        </w:tc>
        <w:tc>
          <w:tcPr>
            <w:tcW w:w="1288" w:type="dxa"/>
            <w:shd w:val="clear" w:color="auto" w:fill="auto"/>
            <w:noWrap/>
          </w:tcPr>
          <w:p w14:paraId="425B94DA" w14:textId="5719D717"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162 299</w:t>
            </w:r>
          </w:p>
        </w:tc>
      </w:tr>
      <w:tr w:rsidR="00950A8F" w:rsidRPr="006C20C1" w14:paraId="2547C579" w14:textId="77777777" w:rsidTr="006E7478">
        <w:trPr>
          <w:trHeight w:val="255"/>
        </w:trPr>
        <w:tc>
          <w:tcPr>
            <w:tcW w:w="3964" w:type="dxa"/>
            <w:shd w:val="clear" w:color="auto" w:fill="auto"/>
            <w:noWrap/>
          </w:tcPr>
          <w:p w14:paraId="5F162937" w14:textId="44F9012E" w:rsidR="00950A8F" w:rsidRPr="006C20C1" w:rsidRDefault="00950A8F" w:rsidP="00950A8F">
            <w:pPr>
              <w:jc w:val="both"/>
              <w:rPr>
                <w:rFonts w:ascii="Times New Roman" w:hAnsi="Times New Roman"/>
                <w:sz w:val="20"/>
                <w:szCs w:val="20"/>
              </w:rPr>
            </w:pPr>
            <w:r w:rsidRPr="006C20C1">
              <w:rPr>
                <w:rFonts w:ascii="Times New Roman" w:hAnsi="Times New Roman"/>
                <w:sz w:val="20"/>
                <w:szCs w:val="20"/>
              </w:rPr>
              <w:t xml:space="preserve"> Koolitustasude tasa-arvlemine teiste </w:t>
            </w:r>
            <w:proofErr w:type="spellStart"/>
            <w:r w:rsidRPr="006C20C1">
              <w:rPr>
                <w:rFonts w:ascii="Times New Roman" w:hAnsi="Times New Roman"/>
                <w:sz w:val="20"/>
                <w:szCs w:val="20"/>
              </w:rPr>
              <w:t>KOV-ga</w:t>
            </w:r>
            <w:proofErr w:type="spellEnd"/>
            <w:r w:rsidRPr="006C20C1">
              <w:rPr>
                <w:rFonts w:ascii="Times New Roman" w:hAnsi="Times New Roman"/>
                <w:sz w:val="20"/>
                <w:szCs w:val="20"/>
              </w:rPr>
              <w:t xml:space="preserve"> </w:t>
            </w:r>
          </w:p>
        </w:tc>
        <w:tc>
          <w:tcPr>
            <w:tcW w:w="1389" w:type="dxa"/>
          </w:tcPr>
          <w:p w14:paraId="4E00FC02" w14:textId="027E5740" w:rsidR="00950A8F" w:rsidRPr="006C20C1" w:rsidRDefault="00850A76" w:rsidP="00950A8F">
            <w:pPr>
              <w:jc w:val="right"/>
              <w:rPr>
                <w:rFonts w:ascii="Times New Roman" w:hAnsi="Times New Roman"/>
                <w:sz w:val="20"/>
                <w:szCs w:val="20"/>
              </w:rPr>
            </w:pPr>
            <w:r w:rsidRPr="006C20C1">
              <w:rPr>
                <w:rFonts w:ascii="Times New Roman" w:hAnsi="Times New Roman"/>
                <w:sz w:val="20"/>
                <w:szCs w:val="20"/>
              </w:rPr>
              <w:t>25</w:t>
            </w:r>
            <w:r w:rsidR="00950A8F" w:rsidRPr="006C20C1">
              <w:rPr>
                <w:rFonts w:ascii="Times New Roman" w:hAnsi="Times New Roman"/>
                <w:sz w:val="20"/>
                <w:szCs w:val="20"/>
              </w:rPr>
              <w:t>0 000</w:t>
            </w:r>
          </w:p>
        </w:tc>
        <w:tc>
          <w:tcPr>
            <w:tcW w:w="1446" w:type="dxa"/>
          </w:tcPr>
          <w:p w14:paraId="70380C41" w14:textId="4C06E3DB" w:rsidR="00950A8F" w:rsidRPr="006C20C1" w:rsidRDefault="00481988" w:rsidP="00950A8F">
            <w:pPr>
              <w:jc w:val="right"/>
              <w:rPr>
                <w:rFonts w:ascii="Times New Roman" w:hAnsi="Times New Roman"/>
                <w:sz w:val="20"/>
                <w:szCs w:val="20"/>
              </w:rPr>
            </w:pPr>
            <w:r w:rsidRPr="006C20C1">
              <w:rPr>
                <w:rFonts w:ascii="Times New Roman" w:hAnsi="Times New Roman"/>
                <w:sz w:val="20"/>
                <w:szCs w:val="20"/>
              </w:rPr>
              <w:t>210 000</w:t>
            </w:r>
          </w:p>
        </w:tc>
        <w:tc>
          <w:tcPr>
            <w:tcW w:w="1257" w:type="dxa"/>
          </w:tcPr>
          <w:p w14:paraId="313AFB52" w14:textId="3D6D69AF"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236 405</w:t>
            </w:r>
          </w:p>
        </w:tc>
        <w:tc>
          <w:tcPr>
            <w:tcW w:w="1288" w:type="dxa"/>
            <w:shd w:val="clear" w:color="auto" w:fill="auto"/>
            <w:noWrap/>
          </w:tcPr>
          <w:p w14:paraId="3EC84D3C" w14:textId="3F26AE7A"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239 839</w:t>
            </w:r>
          </w:p>
        </w:tc>
      </w:tr>
      <w:tr w:rsidR="00950A8F" w:rsidRPr="006C20C1" w14:paraId="5FD7035C" w14:textId="77777777" w:rsidTr="006E7478">
        <w:trPr>
          <w:trHeight w:val="255"/>
        </w:trPr>
        <w:tc>
          <w:tcPr>
            <w:tcW w:w="3964" w:type="dxa"/>
            <w:shd w:val="clear" w:color="auto" w:fill="auto"/>
            <w:noWrap/>
          </w:tcPr>
          <w:p w14:paraId="72654B4D" w14:textId="4FAB0738" w:rsidR="00950A8F" w:rsidRPr="006C20C1" w:rsidRDefault="00950A8F" w:rsidP="00950A8F">
            <w:pPr>
              <w:jc w:val="both"/>
              <w:rPr>
                <w:rFonts w:ascii="Times New Roman" w:hAnsi="Times New Roman"/>
                <w:sz w:val="20"/>
                <w:szCs w:val="20"/>
              </w:rPr>
            </w:pPr>
            <w:r w:rsidRPr="006C20C1">
              <w:rPr>
                <w:rFonts w:ascii="Times New Roman" w:hAnsi="Times New Roman"/>
                <w:sz w:val="20"/>
                <w:szCs w:val="20"/>
              </w:rPr>
              <w:t xml:space="preserve"> Randvere Kooli omatulu</w:t>
            </w:r>
          </w:p>
        </w:tc>
        <w:tc>
          <w:tcPr>
            <w:tcW w:w="1389" w:type="dxa"/>
          </w:tcPr>
          <w:p w14:paraId="3306C02F" w14:textId="05362693"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0</w:t>
            </w:r>
          </w:p>
        </w:tc>
        <w:tc>
          <w:tcPr>
            <w:tcW w:w="1446" w:type="dxa"/>
          </w:tcPr>
          <w:p w14:paraId="2507A49E" w14:textId="65C1187A" w:rsidR="00950A8F" w:rsidRPr="006C20C1" w:rsidRDefault="00481988" w:rsidP="00950A8F">
            <w:pPr>
              <w:jc w:val="right"/>
              <w:rPr>
                <w:rFonts w:ascii="Times New Roman" w:hAnsi="Times New Roman"/>
                <w:sz w:val="20"/>
                <w:szCs w:val="20"/>
              </w:rPr>
            </w:pPr>
            <w:r w:rsidRPr="006C20C1">
              <w:rPr>
                <w:rFonts w:ascii="Times New Roman" w:hAnsi="Times New Roman"/>
                <w:sz w:val="20"/>
                <w:szCs w:val="20"/>
              </w:rPr>
              <w:t>0</w:t>
            </w:r>
          </w:p>
        </w:tc>
        <w:tc>
          <w:tcPr>
            <w:tcW w:w="1257" w:type="dxa"/>
          </w:tcPr>
          <w:p w14:paraId="3142F733" w14:textId="1C8A57D2"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405</w:t>
            </w:r>
          </w:p>
        </w:tc>
        <w:tc>
          <w:tcPr>
            <w:tcW w:w="1288" w:type="dxa"/>
            <w:shd w:val="clear" w:color="auto" w:fill="auto"/>
            <w:noWrap/>
          </w:tcPr>
          <w:p w14:paraId="71122309" w14:textId="0B14C521" w:rsidR="00950A8F" w:rsidRPr="006C20C1" w:rsidRDefault="00950A8F" w:rsidP="00950A8F">
            <w:pPr>
              <w:jc w:val="right"/>
              <w:rPr>
                <w:rFonts w:ascii="Times New Roman" w:hAnsi="Times New Roman"/>
                <w:sz w:val="20"/>
                <w:szCs w:val="20"/>
              </w:rPr>
            </w:pPr>
            <w:r w:rsidRPr="006C20C1">
              <w:rPr>
                <w:rFonts w:ascii="Times New Roman" w:hAnsi="Times New Roman"/>
                <w:sz w:val="20"/>
                <w:szCs w:val="20"/>
              </w:rPr>
              <w:t>0</w:t>
            </w:r>
          </w:p>
        </w:tc>
      </w:tr>
      <w:tr w:rsidR="00BC6F89" w:rsidRPr="006C20C1" w14:paraId="06F066F9" w14:textId="77777777" w:rsidTr="008E1907">
        <w:trPr>
          <w:trHeight w:val="255"/>
        </w:trPr>
        <w:tc>
          <w:tcPr>
            <w:tcW w:w="3964" w:type="dxa"/>
            <w:shd w:val="clear" w:color="auto" w:fill="auto"/>
            <w:noWrap/>
          </w:tcPr>
          <w:p w14:paraId="1CE39909" w14:textId="39A4D884" w:rsidR="00BC6F89" w:rsidRPr="006C20C1" w:rsidRDefault="00940FB5" w:rsidP="0081380D">
            <w:pPr>
              <w:jc w:val="both"/>
              <w:rPr>
                <w:rFonts w:ascii="Times New Roman" w:hAnsi="Times New Roman"/>
                <w:sz w:val="20"/>
                <w:szCs w:val="20"/>
              </w:rPr>
            </w:pPr>
            <w:r w:rsidRPr="006C20C1">
              <w:rPr>
                <w:rFonts w:ascii="Times New Roman" w:hAnsi="Times New Roman"/>
                <w:sz w:val="20"/>
                <w:szCs w:val="20"/>
              </w:rPr>
              <w:t xml:space="preserve"> </w:t>
            </w:r>
            <w:r w:rsidR="00BC6F89" w:rsidRPr="006C20C1">
              <w:rPr>
                <w:rFonts w:ascii="Times New Roman" w:hAnsi="Times New Roman"/>
                <w:sz w:val="20"/>
                <w:szCs w:val="20"/>
              </w:rPr>
              <w:t>Prangli PK omatulu</w:t>
            </w:r>
          </w:p>
        </w:tc>
        <w:tc>
          <w:tcPr>
            <w:tcW w:w="1389" w:type="dxa"/>
          </w:tcPr>
          <w:p w14:paraId="6272BFDD" w14:textId="09728EBA" w:rsidR="00BC6F89" w:rsidRPr="006C20C1" w:rsidRDefault="00BC6F89" w:rsidP="0081380D">
            <w:pPr>
              <w:jc w:val="right"/>
              <w:rPr>
                <w:rFonts w:ascii="Times New Roman" w:hAnsi="Times New Roman"/>
                <w:sz w:val="20"/>
                <w:szCs w:val="20"/>
              </w:rPr>
            </w:pPr>
            <w:r w:rsidRPr="006C20C1">
              <w:rPr>
                <w:rFonts w:ascii="Times New Roman" w:hAnsi="Times New Roman"/>
                <w:sz w:val="20"/>
                <w:szCs w:val="20"/>
              </w:rPr>
              <w:t>0</w:t>
            </w:r>
          </w:p>
        </w:tc>
        <w:tc>
          <w:tcPr>
            <w:tcW w:w="1446" w:type="dxa"/>
          </w:tcPr>
          <w:p w14:paraId="67377A11" w14:textId="1DE48FA8" w:rsidR="00BC6F89" w:rsidRPr="006C20C1" w:rsidRDefault="00353E85" w:rsidP="0081380D">
            <w:pPr>
              <w:jc w:val="right"/>
              <w:rPr>
                <w:rFonts w:ascii="Times New Roman" w:hAnsi="Times New Roman"/>
                <w:sz w:val="20"/>
                <w:szCs w:val="20"/>
              </w:rPr>
            </w:pPr>
            <w:r w:rsidRPr="006C20C1">
              <w:rPr>
                <w:rFonts w:ascii="Times New Roman" w:hAnsi="Times New Roman"/>
                <w:sz w:val="20"/>
                <w:szCs w:val="20"/>
              </w:rPr>
              <w:t>0</w:t>
            </w:r>
          </w:p>
        </w:tc>
        <w:tc>
          <w:tcPr>
            <w:tcW w:w="1257" w:type="dxa"/>
          </w:tcPr>
          <w:p w14:paraId="5652D6E2" w14:textId="1DE3BF1E" w:rsidR="00BC6F89" w:rsidRPr="006C20C1" w:rsidRDefault="00353E85" w:rsidP="0081380D">
            <w:pPr>
              <w:jc w:val="right"/>
              <w:rPr>
                <w:rFonts w:ascii="Times New Roman" w:hAnsi="Times New Roman"/>
                <w:sz w:val="20"/>
                <w:szCs w:val="20"/>
              </w:rPr>
            </w:pPr>
            <w:r w:rsidRPr="006C20C1">
              <w:rPr>
                <w:rFonts w:ascii="Times New Roman" w:hAnsi="Times New Roman"/>
                <w:sz w:val="20"/>
                <w:szCs w:val="20"/>
              </w:rPr>
              <w:t>781</w:t>
            </w:r>
          </w:p>
        </w:tc>
        <w:tc>
          <w:tcPr>
            <w:tcW w:w="1288" w:type="dxa"/>
            <w:shd w:val="clear" w:color="auto" w:fill="auto"/>
            <w:noWrap/>
            <w:vAlign w:val="bottom"/>
          </w:tcPr>
          <w:p w14:paraId="430A8DD8" w14:textId="01C1DC89" w:rsidR="00BC6F89" w:rsidRPr="006C20C1" w:rsidRDefault="00BC6F89" w:rsidP="0081380D">
            <w:pPr>
              <w:jc w:val="right"/>
              <w:rPr>
                <w:rFonts w:ascii="Times New Roman" w:hAnsi="Times New Roman"/>
                <w:sz w:val="20"/>
                <w:szCs w:val="20"/>
              </w:rPr>
            </w:pPr>
            <w:r w:rsidRPr="006C20C1">
              <w:rPr>
                <w:rFonts w:ascii="Times New Roman" w:hAnsi="Times New Roman"/>
                <w:sz w:val="20"/>
                <w:szCs w:val="20"/>
              </w:rPr>
              <w:t>0</w:t>
            </w:r>
          </w:p>
        </w:tc>
      </w:tr>
      <w:tr w:rsidR="00D02014" w:rsidRPr="006C20C1" w14:paraId="2C54DED9" w14:textId="77777777" w:rsidTr="008E1907">
        <w:trPr>
          <w:trHeight w:val="255"/>
        </w:trPr>
        <w:tc>
          <w:tcPr>
            <w:tcW w:w="3964" w:type="dxa"/>
            <w:shd w:val="clear" w:color="auto" w:fill="auto"/>
            <w:noWrap/>
          </w:tcPr>
          <w:p w14:paraId="4D6F8228" w14:textId="77777777" w:rsidR="00D02014" w:rsidRPr="006C20C1" w:rsidRDefault="00D02014" w:rsidP="0081380D">
            <w:pPr>
              <w:jc w:val="both"/>
              <w:rPr>
                <w:rFonts w:ascii="Times New Roman" w:hAnsi="Times New Roman"/>
                <w:sz w:val="20"/>
                <w:szCs w:val="20"/>
              </w:rPr>
            </w:pPr>
            <w:r w:rsidRPr="006C20C1">
              <w:rPr>
                <w:rFonts w:ascii="Times New Roman" w:hAnsi="Times New Roman"/>
                <w:sz w:val="20"/>
                <w:szCs w:val="20"/>
              </w:rPr>
              <w:t xml:space="preserve"> </w:t>
            </w:r>
            <w:proofErr w:type="spellStart"/>
            <w:r w:rsidRPr="006C20C1">
              <w:rPr>
                <w:rFonts w:ascii="Times New Roman" w:hAnsi="Times New Roman"/>
                <w:sz w:val="20"/>
                <w:szCs w:val="20"/>
              </w:rPr>
              <w:t>Püünsi</w:t>
            </w:r>
            <w:proofErr w:type="spellEnd"/>
            <w:r w:rsidRPr="006C20C1">
              <w:rPr>
                <w:rFonts w:ascii="Times New Roman" w:hAnsi="Times New Roman"/>
                <w:sz w:val="20"/>
                <w:szCs w:val="20"/>
              </w:rPr>
              <w:t xml:space="preserve"> Kooli omatulu</w:t>
            </w:r>
          </w:p>
        </w:tc>
        <w:tc>
          <w:tcPr>
            <w:tcW w:w="1389" w:type="dxa"/>
          </w:tcPr>
          <w:p w14:paraId="5DF226C5" w14:textId="0689768D" w:rsidR="00D02014" w:rsidRPr="006C20C1" w:rsidRDefault="00850A76" w:rsidP="0081380D">
            <w:pPr>
              <w:jc w:val="right"/>
              <w:rPr>
                <w:rFonts w:ascii="Times New Roman" w:hAnsi="Times New Roman"/>
                <w:sz w:val="20"/>
                <w:szCs w:val="20"/>
              </w:rPr>
            </w:pPr>
            <w:r w:rsidRPr="006C20C1">
              <w:rPr>
                <w:rFonts w:ascii="Times New Roman" w:hAnsi="Times New Roman"/>
                <w:sz w:val="20"/>
                <w:szCs w:val="20"/>
              </w:rPr>
              <w:t>0</w:t>
            </w:r>
          </w:p>
        </w:tc>
        <w:tc>
          <w:tcPr>
            <w:tcW w:w="1446" w:type="dxa"/>
          </w:tcPr>
          <w:p w14:paraId="49E11225" w14:textId="365D214C" w:rsidR="00D02014" w:rsidRPr="006C20C1" w:rsidRDefault="00481988" w:rsidP="0081380D">
            <w:pPr>
              <w:jc w:val="right"/>
              <w:rPr>
                <w:rFonts w:ascii="Times New Roman" w:hAnsi="Times New Roman"/>
                <w:sz w:val="20"/>
                <w:szCs w:val="20"/>
              </w:rPr>
            </w:pPr>
            <w:r w:rsidRPr="006C20C1">
              <w:rPr>
                <w:rFonts w:ascii="Times New Roman" w:hAnsi="Times New Roman"/>
                <w:sz w:val="20"/>
                <w:szCs w:val="20"/>
              </w:rPr>
              <w:t>3 000</w:t>
            </w:r>
          </w:p>
        </w:tc>
        <w:tc>
          <w:tcPr>
            <w:tcW w:w="1257" w:type="dxa"/>
          </w:tcPr>
          <w:p w14:paraId="5A81F892" w14:textId="7078E8A9" w:rsidR="00D02014" w:rsidRPr="006C20C1" w:rsidRDefault="00353E85" w:rsidP="0081380D">
            <w:pPr>
              <w:jc w:val="right"/>
              <w:rPr>
                <w:rFonts w:ascii="Times New Roman" w:hAnsi="Times New Roman"/>
                <w:sz w:val="20"/>
                <w:szCs w:val="20"/>
              </w:rPr>
            </w:pPr>
            <w:r w:rsidRPr="006C20C1">
              <w:rPr>
                <w:rFonts w:ascii="Times New Roman" w:hAnsi="Times New Roman"/>
                <w:sz w:val="20"/>
                <w:szCs w:val="20"/>
              </w:rPr>
              <w:t>4 596</w:t>
            </w:r>
          </w:p>
        </w:tc>
        <w:tc>
          <w:tcPr>
            <w:tcW w:w="1288" w:type="dxa"/>
            <w:shd w:val="clear" w:color="auto" w:fill="auto"/>
            <w:noWrap/>
            <w:vAlign w:val="bottom"/>
          </w:tcPr>
          <w:p w14:paraId="4729DECB" w14:textId="74D56130" w:rsidR="00D02014" w:rsidRPr="006C20C1" w:rsidRDefault="00353E85" w:rsidP="0081380D">
            <w:pPr>
              <w:jc w:val="right"/>
              <w:rPr>
                <w:rFonts w:ascii="Times New Roman" w:hAnsi="Times New Roman"/>
                <w:sz w:val="20"/>
                <w:szCs w:val="20"/>
              </w:rPr>
            </w:pPr>
            <w:r w:rsidRPr="006C20C1">
              <w:rPr>
                <w:rFonts w:ascii="Times New Roman" w:hAnsi="Times New Roman"/>
                <w:sz w:val="20"/>
                <w:szCs w:val="20"/>
              </w:rPr>
              <w:t>4535</w:t>
            </w:r>
          </w:p>
        </w:tc>
      </w:tr>
      <w:tr w:rsidR="00D02014" w:rsidRPr="006C20C1" w14:paraId="6707C8C6" w14:textId="77777777" w:rsidTr="008E1907">
        <w:trPr>
          <w:trHeight w:val="255"/>
        </w:trPr>
        <w:tc>
          <w:tcPr>
            <w:tcW w:w="3964" w:type="dxa"/>
            <w:shd w:val="clear" w:color="auto" w:fill="auto"/>
            <w:noWrap/>
          </w:tcPr>
          <w:p w14:paraId="4EF60126" w14:textId="1D5273A5" w:rsidR="00D02014" w:rsidRPr="006C20C1" w:rsidRDefault="002730F5" w:rsidP="0081380D">
            <w:pPr>
              <w:jc w:val="both"/>
              <w:rPr>
                <w:rFonts w:ascii="Times New Roman" w:hAnsi="Times New Roman"/>
                <w:sz w:val="20"/>
                <w:szCs w:val="20"/>
              </w:rPr>
            </w:pPr>
            <w:r w:rsidRPr="006C20C1">
              <w:rPr>
                <w:rFonts w:ascii="Times New Roman" w:hAnsi="Times New Roman"/>
                <w:sz w:val="20"/>
                <w:szCs w:val="20"/>
              </w:rPr>
              <w:t xml:space="preserve"> Viimsi KK</w:t>
            </w:r>
            <w:r w:rsidR="00D02014" w:rsidRPr="006C20C1">
              <w:rPr>
                <w:rFonts w:ascii="Times New Roman" w:hAnsi="Times New Roman"/>
                <w:sz w:val="20"/>
                <w:szCs w:val="20"/>
              </w:rPr>
              <w:t xml:space="preserve"> </w:t>
            </w:r>
            <w:r w:rsidRPr="006C20C1">
              <w:rPr>
                <w:rFonts w:ascii="Times New Roman" w:hAnsi="Times New Roman"/>
                <w:sz w:val="20"/>
                <w:szCs w:val="20"/>
              </w:rPr>
              <w:t>oma</w:t>
            </w:r>
            <w:r w:rsidR="00D02014" w:rsidRPr="006C20C1">
              <w:rPr>
                <w:rFonts w:ascii="Times New Roman" w:hAnsi="Times New Roman"/>
                <w:sz w:val="20"/>
                <w:szCs w:val="20"/>
              </w:rPr>
              <w:t>tulud*</w:t>
            </w:r>
          </w:p>
        </w:tc>
        <w:tc>
          <w:tcPr>
            <w:tcW w:w="1389" w:type="dxa"/>
          </w:tcPr>
          <w:p w14:paraId="2A6936AF" w14:textId="234316B8" w:rsidR="00D02014" w:rsidRPr="006C20C1" w:rsidRDefault="00850A76" w:rsidP="0081380D">
            <w:pPr>
              <w:jc w:val="right"/>
              <w:rPr>
                <w:rFonts w:ascii="Times New Roman" w:hAnsi="Times New Roman"/>
                <w:sz w:val="20"/>
                <w:szCs w:val="20"/>
              </w:rPr>
            </w:pPr>
            <w:r w:rsidRPr="006C20C1">
              <w:rPr>
                <w:rFonts w:ascii="Times New Roman" w:hAnsi="Times New Roman"/>
                <w:sz w:val="20"/>
                <w:szCs w:val="20"/>
              </w:rPr>
              <w:t>0</w:t>
            </w:r>
          </w:p>
        </w:tc>
        <w:tc>
          <w:tcPr>
            <w:tcW w:w="1446" w:type="dxa"/>
          </w:tcPr>
          <w:p w14:paraId="4E96F23C" w14:textId="478DBBD7" w:rsidR="00D02014" w:rsidRPr="006C20C1" w:rsidRDefault="009C76E0" w:rsidP="00940FB5">
            <w:pPr>
              <w:jc w:val="right"/>
              <w:rPr>
                <w:rFonts w:ascii="Times New Roman" w:hAnsi="Times New Roman"/>
                <w:sz w:val="20"/>
                <w:szCs w:val="20"/>
              </w:rPr>
            </w:pPr>
            <w:r w:rsidRPr="006C20C1">
              <w:rPr>
                <w:rFonts w:ascii="Times New Roman" w:hAnsi="Times New Roman"/>
                <w:sz w:val="20"/>
                <w:szCs w:val="20"/>
              </w:rPr>
              <w:t>16 083</w:t>
            </w:r>
          </w:p>
        </w:tc>
        <w:tc>
          <w:tcPr>
            <w:tcW w:w="1257" w:type="dxa"/>
          </w:tcPr>
          <w:p w14:paraId="0FD7C310" w14:textId="54411195" w:rsidR="00D02014" w:rsidRPr="006C20C1" w:rsidRDefault="00353E85" w:rsidP="0081380D">
            <w:pPr>
              <w:jc w:val="right"/>
              <w:rPr>
                <w:rFonts w:ascii="Times New Roman" w:hAnsi="Times New Roman"/>
                <w:sz w:val="20"/>
                <w:szCs w:val="20"/>
              </w:rPr>
            </w:pPr>
            <w:r w:rsidRPr="006C20C1">
              <w:rPr>
                <w:rFonts w:ascii="Times New Roman" w:hAnsi="Times New Roman"/>
                <w:sz w:val="20"/>
                <w:szCs w:val="20"/>
              </w:rPr>
              <w:t>23 444</w:t>
            </w:r>
          </w:p>
        </w:tc>
        <w:tc>
          <w:tcPr>
            <w:tcW w:w="1288" w:type="dxa"/>
            <w:shd w:val="clear" w:color="auto" w:fill="auto"/>
            <w:noWrap/>
            <w:vAlign w:val="bottom"/>
          </w:tcPr>
          <w:p w14:paraId="6362F96D" w14:textId="37F684B5" w:rsidR="00D02014" w:rsidRPr="006C20C1" w:rsidRDefault="00353E85" w:rsidP="0081380D">
            <w:pPr>
              <w:jc w:val="right"/>
              <w:rPr>
                <w:rFonts w:ascii="Times New Roman" w:hAnsi="Times New Roman"/>
                <w:sz w:val="20"/>
                <w:szCs w:val="20"/>
              </w:rPr>
            </w:pPr>
            <w:r w:rsidRPr="006C20C1">
              <w:rPr>
                <w:rFonts w:ascii="Times New Roman" w:hAnsi="Times New Roman"/>
                <w:sz w:val="20"/>
                <w:szCs w:val="20"/>
              </w:rPr>
              <w:t>4018</w:t>
            </w:r>
          </w:p>
        </w:tc>
      </w:tr>
      <w:tr w:rsidR="001A2F03" w:rsidRPr="006C20C1" w14:paraId="45AB9324" w14:textId="77777777" w:rsidTr="008E1907">
        <w:trPr>
          <w:trHeight w:val="255"/>
        </w:trPr>
        <w:tc>
          <w:tcPr>
            <w:tcW w:w="3964" w:type="dxa"/>
            <w:shd w:val="clear" w:color="auto" w:fill="auto"/>
            <w:noWrap/>
          </w:tcPr>
          <w:p w14:paraId="3EF58238" w14:textId="0F2055C8" w:rsidR="001A2F03" w:rsidRPr="006C20C1" w:rsidRDefault="00850A76" w:rsidP="0081380D">
            <w:pPr>
              <w:jc w:val="both"/>
              <w:rPr>
                <w:rFonts w:ascii="Times New Roman" w:hAnsi="Times New Roman"/>
                <w:bCs/>
                <w:sz w:val="20"/>
                <w:szCs w:val="20"/>
              </w:rPr>
            </w:pPr>
            <w:r w:rsidRPr="006C20C1">
              <w:rPr>
                <w:rFonts w:ascii="Times New Roman" w:hAnsi="Times New Roman"/>
                <w:bCs/>
                <w:sz w:val="20"/>
                <w:szCs w:val="20"/>
              </w:rPr>
              <w:t xml:space="preserve"> Tasa- arvlemine </w:t>
            </w:r>
            <w:r w:rsidR="001E1491" w:rsidRPr="006C20C1">
              <w:rPr>
                <w:rFonts w:ascii="Times New Roman" w:hAnsi="Times New Roman"/>
                <w:bCs/>
                <w:sz w:val="20"/>
                <w:szCs w:val="20"/>
              </w:rPr>
              <w:t>–</w:t>
            </w:r>
            <w:r w:rsidRPr="006C20C1">
              <w:rPr>
                <w:rFonts w:ascii="Times New Roman" w:hAnsi="Times New Roman"/>
                <w:bCs/>
                <w:sz w:val="20"/>
                <w:szCs w:val="20"/>
              </w:rPr>
              <w:t xml:space="preserve"> huvikoolid</w:t>
            </w:r>
            <w:r w:rsidR="001E1491" w:rsidRPr="006C20C1">
              <w:rPr>
                <w:rFonts w:ascii="Times New Roman" w:hAnsi="Times New Roman"/>
                <w:bCs/>
                <w:sz w:val="20"/>
                <w:szCs w:val="20"/>
              </w:rPr>
              <w:t>**</w:t>
            </w:r>
          </w:p>
        </w:tc>
        <w:tc>
          <w:tcPr>
            <w:tcW w:w="1389" w:type="dxa"/>
          </w:tcPr>
          <w:p w14:paraId="6B917A6E" w14:textId="711975A4" w:rsidR="001A2F03"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50 000</w:t>
            </w:r>
          </w:p>
        </w:tc>
        <w:tc>
          <w:tcPr>
            <w:tcW w:w="1446" w:type="dxa"/>
          </w:tcPr>
          <w:p w14:paraId="4712B0DE" w14:textId="3BD4DE22" w:rsidR="001A2F03" w:rsidRPr="006C20C1" w:rsidRDefault="00481988" w:rsidP="0081380D">
            <w:pPr>
              <w:jc w:val="right"/>
              <w:rPr>
                <w:rFonts w:ascii="Times New Roman" w:hAnsi="Times New Roman"/>
                <w:bCs/>
                <w:sz w:val="20"/>
                <w:szCs w:val="20"/>
              </w:rPr>
            </w:pPr>
            <w:r w:rsidRPr="006C20C1">
              <w:rPr>
                <w:rFonts w:ascii="Times New Roman" w:hAnsi="Times New Roman"/>
                <w:bCs/>
                <w:sz w:val="20"/>
                <w:szCs w:val="20"/>
              </w:rPr>
              <w:t>40 000</w:t>
            </w:r>
          </w:p>
        </w:tc>
        <w:tc>
          <w:tcPr>
            <w:tcW w:w="1257" w:type="dxa"/>
          </w:tcPr>
          <w:p w14:paraId="3318057F" w14:textId="22480CFD" w:rsidR="001A2F03"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0</w:t>
            </w:r>
          </w:p>
        </w:tc>
        <w:tc>
          <w:tcPr>
            <w:tcW w:w="1288" w:type="dxa"/>
            <w:shd w:val="clear" w:color="auto" w:fill="auto"/>
            <w:noWrap/>
            <w:vAlign w:val="bottom"/>
          </w:tcPr>
          <w:p w14:paraId="3B97B29A" w14:textId="4126FAA9" w:rsidR="001A2F03"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0</w:t>
            </w:r>
          </w:p>
        </w:tc>
      </w:tr>
      <w:tr w:rsidR="001A2F03" w:rsidRPr="006C20C1" w14:paraId="0B0F0A88" w14:textId="77777777" w:rsidTr="008E1907">
        <w:trPr>
          <w:trHeight w:val="255"/>
        </w:trPr>
        <w:tc>
          <w:tcPr>
            <w:tcW w:w="3964" w:type="dxa"/>
            <w:shd w:val="clear" w:color="auto" w:fill="auto"/>
            <w:noWrap/>
          </w:tcPr>
          <w:p w14:paraId="67DED7C5" w14:textId="66879DEA" w:rsidR="001A2F03" w:rsidRPr="006C20C1" w:rsidRDefault="00850A76" w:rsidP="0081380D">
            <w:pPr>
              <w:jc w:val="both"/>
              <w:rPr>
                <w:rFonts w:ascii="Times New Roman" w:hAnsi="Times New Roman"/>
                <w:bCs/>
                <w:sz w:val="20"/>
                <w:szCs w:val="20"/>
              </w:rPr>
            </w:pPr>
            <w:r w:rsidRPr="006C20C1">
              <w:rPr>
                <w:rFonts w:ascii="Times New Roman" w:hAnsi="Times New Roman"/>
                <w:bCs/>
                <w:sz w:val="20"/>
                <w:szCs w:val="20"/>
              </w:rPr>
              <w:t xml:space="preserve"> Kunstikooli õppetasu</w:t>
            </w:r>
            <w:r w:rsidR="001E1491" w:rsidRPr="006C20C1">
              <w:rPr>
                <w:rFonts w:ascii="Times New Roman" w:hAnsi="Times New Roman"/>
                <w:bCs/>
                <w:sz w:val="20"/>
                <w:szCs w:val="20"/>
              </w:rPr>
              <w:t>**</w:t>
            </w:r>
          </w:p>
        </w:tc>
        <w:tc>
          <w:tcPr>
            <w:tcW w:w="1389" w:type="dxa"/>
          </w:tcPr>
          <w:p w14:paraId="6B088CD6" w14:textId="0F6AFA71" w:rsidR="001A2F03"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26 000</w:t>
            </w:r>
          </w:p>
        </w:tc>
        <w:tc>
          <w:tcPr>
            <w:tcW w:w="1446" w:type="dxa"/>
          </w:tcPr>
          <w:p w14:paraId="420FD9A4" w14:textId="288049C6" w:rsidR="001A2F03" w:rsidRPr="006C20C1" w:rsidRDefault="004C6497" w:rsidP="0081380D">
            <w:pPr>
              <w:jc w:val="right"/>
              <w:rPr>
                <w:rFonts w:ascii="Times New Roman" w:hAnsi="Times New Roman"/>
                <w:bCs/>
                <w:sz w:val="20"/>
                <w:szCs w:val="20"/>
              </w:rPr>
            </w:pPr>
            <w:r w:rsidRPr="006C20C1">
              <w:rPr>
                <w:rFonts w:ascii="Times New Roman" w:hAnsi="Times New Roman"/>
                <w:bCs/>
                <w:sz w:val="20"/>
                <w:szCs w:val="20"/>
              </w:rPr>
              <w:t>22 000</w:t>
            </w:r>
          </w:p>
        </w:tc>
        <w:tc>
          <w:tcPr>
            <w:tcW w:w="1257" w:type="dxa"/>
          </w:tcPr>
          <w:p w14:paraId="751D31A1" w14:textId="201DD402" w:rsidR="001A2F03"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0</w:t>
            </w:r>
          </w:p>
        </w:tc>
        <w:tc>
          <w:tcPr>
            <w:tcW w:w="1288" w:type="dxa"/>
            <w:shd w:val="clear" w:color="auto" w:fill="auto"/>
            <w:noWrap/>
            <w:vAlign w:val="bottom"/>
          </w:tcPr>
          <w:p w14:paraId="7C05F182" w14:textId="466C68AC" w:rsidR="001A2F03"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0</w:t>
            </w:r>
          </w:p>
        </w:tc>
      </w:tr>
      <w:tr w:rsidR="00850A76" w:rsidRPr="006C20C1" w14:paraId="5CC8A634" w14:textId="77777777" w:rsidTr="008E1907">
        <w:trPr>
          <w:trHeight w:val="255"/>
        </w:trPr>
        <w:tc>
          <w:tcPr>
            <w:tcW w:w="3964" w:type="dxa"/>
            <w:shd w:val="clear" w:color="auto" w:fill="auto"/>
            <w:noWrap/>
          </w:tcPr>
          <w:p w14:paraId="56324946" w14:textId="7BC2060D" w:rsidR="00850A76" w:rsidRPr="006C20C1" w:rsidRDefault="00850A76" w:rsidP="0081380D">
            <w:pPr>
              <w:jc w:val="both"/>
              <w:rPr>
                <w:rFonts w:ascii="Times New Roman" w:hAnsi="Times New Roman"/>
                <w:bCs/>
                <w:sz w:val="20"/>
                <w:szCs w:val="20"/>
              </w:rPr>
            </w:pPr>
            <w:r w:rsidRPr="006C20C1">
              <w:rPr>
                <w:rFonts w:ascii="Times New Roman" w:hAnsi="Times New Roman"/>
                <w:bCs/>
                <w:sz w:val="20"/>
                <w:szCs w:val="20"/>
              </w:rPr>
              <w:t>Muusikakooli õppetasu</w:t>
            </w:r>
            <w:r w:rsidR="001E1491" w:rsidRPr="006C20C1">
              <w:rPr>
                <w:rFonts w:ascii="Times New Roman" w:hAnsi="Times New Roman"/>
                <w:bCs/>
                <w:sz w:val="20"/>
                <w:szCs w:val="20"/>
              </w:rPr>
              <w:t>**</w:t>
            </w:r>
          </w:p>
        </w:tc>
        <w:tc>
          <w:tcPr>
            <w:tcW w:w="1389" w:type="dxa"/>
          </w:tcPr>
          <w:p w14:paraId="6231F30C" w14:textId="16167AC0" w:rsidR="00850A76"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70 000</w:t>
            </w:r>
          </w:p>
        </w:tc>
        <w:tc>
          <w:tcPr>
            <w:tcW w:w="1446" w:type="dxa"/>
          </w:tcPr>
          <w:p w14:paraId="3145ED6D" w14:textId="1F33FD11" w:rsidR="00850A76" w:rsidRPr="006C20C1" w:rsidRDefault="004C6497" w:rsidP="0081380D">
            <w:pPr>
              <w:jc w:val="right"/>
              <w:rPr>
                <w:rFonts w:ascii="Times New Roman" w:hAnsi="Times New Roman"/>
                <w:bCs/>
                <w:sz w:val="20"/>
                <w:szCs w:val="20"/>
              </w:rPr>
            </w:pPr>
            <w:r w:rsidRPr="006C20C1">
              <w:rPr>
                <w:rFonts w:ascii="Times New Roman" w:hAnsi="Times New Roman"/>
                <w:bCs/>
                <w:sz w:val="20"/>
                <w:szCs w:val="20"/>
              </w:rPr>
              <w:t>70 000</w:t>
            </w:r>
          </w:p>
        </w:tc>
        <w:tc>
          <w:tcPr>
            <w:tcW w:w="1257" w:type="dxa"/>
          </w:tcPr>
          <w:p w14:paraId="62B22ECF" w14:textId="335B08C6" w:rsidR="00850A76"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0</w:t>
            </w:r>
          </w:p>
        </w:tc>
        <w:tc>
          <w:tcPr>
            <w:tcW w:w="1288" w:type="dxa"/>
            <w:shd w:val="clear" w:color="auto" w:fill="auto"/>
            <w:noWrap/>
            <w:vAlign w:val="bottom"/>
          </w:tcPr>
          <w:p w14:paraId="68BAAE96" w14:textId="47F87908" w:rsidR="00850A76" w:rsidRPr="006C20C1" w:rsidRDefault="00850A76" w:rsidP="0081380D">
            <w:pPr>
              <w:jc w:val="right"/>
              <w:rPr>
                <w:rFonts w:ascii="Times New Roman" w:hAnsi="Times New Roman"/>
                <w:bCs/>
                <w:sz w:val="20"/>
                <w:szCs w:val="20"/>
              </w:rPr>
            </w:pPr>
            <w:r w:rsidRPr="006C20C1">
              <w:rPr>
                <w:rFonts w:ascii="Times New Roman" w:hAnsi="Times New Roman"/>
                <w:bCs/>
                <w:sz w:val="20"/>
                <w:szCs w:val="20"/>
              </w:rPr>
              <w:t>0</w:t>
            </w:r>
          </w:p>
        </w:tc>
      </w:tr>
      <w:tr w:rsidR="00D02014" w:rsidRPr="006C20C1" w14:paraId="3A0E3251" w14:textId="77777777" w:rsidTr="008E1907">
        <w:trPr>
          <w:trHeight w:val="255"/>
        </w:trPr>
        <w:tc>
          <w:tcPr>
            <w:tcW w:w="3964" w:type="dxa"/>
            <w:shd w:val="clear" w:color="auto" w:fill="auto"/>
            <w:noWrap/>
          </w:tcPr>
          <w:p w14:paraId="30AE4FA3" w14:textId="77777777" w:rsidR="00D02014" w:rsidRPr="006C20C1" w:rsidRDefault="00D02014" w:rsidP="0081380D">
            <w:pPr>
              <w:jc w:val="both"/>
              <w:rPr>
                <w:rFonts w:ascii="Times New Roman" w:hAnsi="Times New Roman"/>
                <w:b/>
                <w:bCs/>
                <w:sz w:val="20"/>
                <w:szCs w:val="20"/>
              </w:rPr>
            </w:pPr>
            <w:r w:rsidRPr="006C20C1">
              <w:rPr>
                <w:rFonts w:ascii="Times New Roman" w:hAnsi="Times New Roman"/>
                <w:b/>
                <w:bCs/>
                <w:sz w:val="20"/>
                <w:szCs w:val="20"/>
              </w:rPr>
              <w:t>KOKKU</w:t>
            </w:r>
          </w:p>
        </w:tc>
        <w:tc>
          <w:tcPr>
            <w:tcW w:w="1389" w:type="dxa"/>
          </w:tcPr>
          <w:p w14:paraId="04869021" w14:textId="188F6640" w:rsidR="00D02014" w:rsidRPr="006C20C1" w:rsidRDefault="00850A76" w:rsidP="0081380D">
            <w:pPr>
              <w:jc w:val="right"/>
              <w:rPr>
                <w:rFonts w:ascii="Times New Roman" w:hAnsi="Times New Roman"/>
                <w:b/>
                <w:bCs/>
                <w:sz w:val="20"/>
                <w:szCs w:val="20"/>
              </w:rPr>
            </w:pPr>
            <w:r w:rsidRPr="006C20C1">
              <w:rPr>
                <w:rFonts w:ascii="Times New Roman" w:hAnsi="Times New Roman"/>
                <w:b/>
                <w:bCs/>
                <w:sz w:val="20"/>
                <w:szCs w:val="20"/>
              </w:rPr>
              <w:t>1 034 000</w:t>
            </w:r>
          </w:p>
        </w:tc>
        <w:tc>
          <w:tcPr>
            <w:tcW w:w="1446" w:type="dxa"/>
          </w:tcPr>
          <w:p w14:paraId="2A31F5C9" w14:textId="06D47300" w:rsidR="00D02014" w:rsidRPr="006C20C1" w:rsidRDefault="009C76E0" w:rsidP="0081380D">
            <w:pPr>
              <w:jc w:val="right"/>
              <w:rPr>
                <w:rFonts w:ascii="Times New Roman" w:hAnsi="Times New Roman"/>
                <w:b/>
                <w:bCs/>
                <w:sz w:val="20"/>
                <w:szCs w:val="20"/>
              </w:rPr>
            </w:pPr>
            <w:r w:rsidRPr="006C20C1">
              <w:rPr>
                <w:rFonts w:ascii="Times New Roman" w:hAnsi="Times New Roman"/>
                <w:b/>
                <w:bCs/>
                <w:sz w:val="20"/>
                <w:szCs w:val="20"/>
              </w:rPr>
              <w:t>981 083</w:t>
            </w:r>
          </w:p>
        </w:tc>
        <w:tc>
          <w:tcPr>
            <w:tcW w:w="1257" w:type="dxa"/>
          </w:tcPr>
          <w:p w14:paraId="59AEE421" w14:textId="7A922A2F" w:rsidR="00D02014" w:rsidRPr="006C20C1" w:rsidRDefault="00353E85" w:rsidP="0081380D">
            <w:pPr>
              <w:jc w:val="right"/>
              <w:rPr>
                <w:rFonts w:ascii="Times New Roman" w:hAnsi="Times New Roman"/>
                <w:b/>
                <w:bCs/>
                <w:sz w:val="20"/>
                <w:szCs w:val="20"/>
              </w:rPr>
            </w:pPr>
            <w:r w:rsidRPr="006C20C1">
              <w:rPr>
                <w:rFonts w:ascii="Times New Roman" w:hAnsi="Times New Roman"/>
                <w:b/>
                <w:bCs/>
                <w:sz w:val="20"/>
                <w:szCs w:val="20"/>
              </w:rPr>
              <w:t>841 837</w:t>
            </w:r>
          </w:p>
        </w:tc>
        <w:tc>
          <w:tcPr>
            <w:tcW w:w="1288" w:type="dxa"/>
            <w:shd w:val="clear" w:color="auto" w:fill="auto"/>
            <w:noWrap/>
            <w:vAlign w:val="bottom"/>
          </w:tcPr>
          <w:p w14:paraId="2572A41A" w14:textId="7ED0F434" w:rsidR="00D02014" w:rsidRPr="006C20C1" w:rsidRDefault="00353E85" w:rsidP="0081380D">
            <w:pPr>
              <w:jc w:val="right"/>
              <w:rPr>
                <w:rFonts w:ascii="Times New Roman" w:hAnsi="Times New Roman"/>
                <w:b/>
                <w:bCs/>
                <w:sz w:val="20"/>
                <w:szCs w:val="20"/>
              </w:rPr>
            </w:pPr>
            <w:r w:rsidRPr="006C20C1">
              <w:rPr>
                <w:rFonts w:ascii="Times New Roman" w:hAnsi="Times New Roman"/>
                <w:b/>
                <w:bCs/>
                <w:sz w:val="20"/>
                <w:szCs w:val="20"/>
              </w:rPr>
              <w:t>861 733</w:t>
            </w:r>
          </w:p>
        </w:tc>
      </w:tr>
    </w:tbl>
    <w:p w14:paraId="4DAD2218" w14:textId="5D2DD08A" w:rsidR="00C372B0" w:rsidRPr="006C20C1" w:rsidRDefault="00370BD2" w:rsidP="00370BD2">
      <w:pPr>
        <w:jc w:val="both"/>
        <w:rPr>
          <w:rFonts w:ascii="Times New Roman" w:hAnsi="Times New Roman"/>
          <w:sz w:val="22"/>
          <w:szCs w:val="22"/>
        </w:rPr>
      </w:pPr>
      <w:r w:rsidRPr="006C20C1">
        <w:rPr>
          <w:rFonts w:ascii="Times New Roman" w:hAnsi="Times New Roman"/>
          <w:sz w:val="22"/>
          <w:szCs w:val="22"/>
        </w:rPr>
        <w:lastRenderedPageBreak/>
        <w:t xml:space="preserve">    </w:t>
      </w:r>
      <w:r w:rsidR="002730F5" w:rsidRPr="006C20C1">
        <w:rPr>
          <w:rFonts w:ascii="Times New Roman" w:hAnsi="Times New Roman"/>
          <w:sz w:val="22"/>
          <w:szCs w:val="22"/>
        </w:rPr>
        <w:t>*2014</w:t>
      </w:r>
      <w:r w:rsidR="00F56C48" w:rsidRPr="006C20C1">
        <w:rPr>
          <w:rFonts w:ascii="Times New Roman" w:hAnsi="Times New Roman"/>
          <w:sz w:val="22"/>
          <w:szCs w:val="22"/>
        </w:rPr>
        <w:t>.</w:t>
      </w:r>
      <w:r w:rsidR="00547FD0" w:rsidRPr="006C20C1">
        <w:rPr>
          <w:rFonts w:ascii="Times New Roman" w:hAnsi="Times New Roman"/>
          <w:sz w:val="22"/>
          <w:szCs w:val="22"/>
        </w:rPr>
        <w:t xml:space="preserve"> </w:t>
      </w:r>
      <w:r w:rsidR="002730F5" w:rsidRPr="006C20C1">
        <w:rPr>
          <w:rFonts w:ascii="Times New Roman" w:hAnsi="Times New Roman"/>
          <w:sz w:val="22"/>
          <w:szCs w:val="22"/>
        </w:rPr>
        <w:t>aasta Viimsi KK</w:t>
      </w:r>
      <w:r w:rsidR="009C76E0" w:rsidRPr="006C20C1">
        <w:rPr>
          <w:rFonts w:ascii="Times New Roman" w:hAnsi="Times New Roman"/>
          <w:sz w:val="22"/>
          <w:szCs w:val="22"/>
        </w:rPr>
        <w:t xml:space="preserve"> tuludes kajastuvad</w:t>
      </w:r>
      <w:r w:rsidR="00F56C48" w:rsidRPr="006C20C1">
        <w:rPr>
          <w:rFonts w:ascii="Times New Roman" w:hAnsi="Times New Roman"/>
          <w:sz w:val="22"/>
          <w:szCs w:val="22"/>
        </w:rPr>
        <w:t xml:space="preserve"> töövihikute müügitulu</w:t>
      </w:r>
      <w:r w:rsidR="009C76E0" w:rsidRPr="006C20C1">
        <w:rPr>
          <w:rFonts w:ascii="Times New Roman" w:hAnsi="Times New Roman"/>
          <w:sz w:val="22"/>
          <w:szCs w:val="22"/>
        </w:rPr>
        <w:t xml:space="preserve"> ja kooli ruumide renditulu</w:t>
      </w:r>
      <w:r w:rsidR="00F56C48" w:rsidRPr="006C20C1">
        <w:rPr>
          <w:rFonts w:ascii="Times New Roman" w:hAnsi="Times New Roman"/>
          <w:sz w:val="22"/>
          <w:szCs w:val="22"/>
        </w:rPr>
        <w:t>, mis lülitatakse eel</w:t>
      </w:r>
      <w:r w:rsidR="00EB0AC6" w:rsidRPr="006C20C1">
        <w:rPr>
          <w:rFonts w:ascii="Times New Roman" w:hAnsi="Times New Roman"/>
          <w:sz w:val="22"/>
          <w:szCs w:val="22"/>
        </w:rPr>
        <w:t>arvesse lisaeelarve</w:t>
      </w:r>
      <w:r w:rsidR="009C76E0" w:rsidRPr="006C20C1">
        <w:rPr>
          <w:rFonts w:ascii="Times New Roman" w:hAnsi="Times New Roman"/>
          <w:sz w:val="22"/>
          <w:szCs w:val="22"/>
        </w:rPr>
        <w:t>te</w:t>
      </w:r>
      <w:r w:rsidR="00EB0AC6" w:rsidRPr="006C20C1">
        <w:rPr>
          <w:rFonts w:ascii="Times New Roman" w:hAnsi="Times New Roman"/>
          <w:sz w:val="22"/>
          <w:szCs w:val="22"/>
        </w:rPr>
        <w:t xml:space="preserve">ga </w:t>
      </w:r>
      <w:r w:rsidR="00F56C48" w:rsidRPr="006C20C1">
        <w:rPr>
          <w:rFonts w:ascii="Times New Roman" w:hAnsi="Times New Roman"/>
          <w:sz w:val="22"/>
          <w:szCs w:val="22"/>
        </w:rPr>
        <w:t xml:space="preserve">nende </w:t>
      </w:r>
      <w:r w:rsidR="009C76E0" w:rsidRPr="006C20C1">
        <w:rPr>
          <w:rFonts w:ascii="Times New Roman" w:hAnsi="Times New Roman"/>
          <w:sz w:val="22"/>
          <w:szCs w:val="22"/>
        </w:rPr>
        <w:t>laekumiste ajalises järjekorras.</w:t>
      </w:r>
    </w:p>
    <w:p w14:paraId="5D6F1E14" w14:textId="5C87B8F7" w:rsidR="001E1491" w:rsidRPr="006C20C1" w:rsidRDefault="00370BD2" w:rsidP="00370BD2">
      <w:pPr>
        <w:jc w:val="both"/>
        <w:rPr>
          <w:rFonts w:ascii="Times New Roman" w:hAnsi="Times New Roman"/>
          <w:sz w:val="22"/>
          <w:szCs w:val="22"/>
        </w:rPr>
      </w:pPr>
      <w:r w:rsidRPr="006C20C1">
        <w:rPr>
          <w:rFonts w:ascii="Times New Roman" w:hAnsi="Times New Roman"/>
          <w:sz w:val="22"/>
          <w:szCs w:val="22"/>
        </w:rPr>
        <w:t xml:space="preserve">    </w:t>
      </w:r>
      <w:r w:rsidR="001E1491" w:rsidRPr="006C20C1">
        <w:rPr>
          <w:rFonts w:ascii="Times New Roman" w:hAnsi="Times New Roman"/>
          <w:sz w:val="22"/>
          <w:szCs w:val="22"/>
        </w:rPr>
        <w:t>** alates 2017. aastast on vastavalt raamatupidamise üldee</w:t>
      </w:r>
      <w:r w:rsidR="00B33C5E" w:rsidRPr="006C20C1">
        <w:rPr>
          <w:rFonts w:ascii="Times New Roman" w:hAnsi="Times New Roman"/>
          <w:sz w:val="22"/>
          <w:szCs w:val="22"/>
        </w:rPr>
        <w:t>skirja muudatusele liigitatud</w:t>
      </w:r>
      <w:r w:rsidR="001E1491" w:rsidRPr="006C20C1">
        <w:rPr>
          <w:rFonts w:ascii="Times New Roman" w:hAnsi="Times New Roman"/>
          <w:sz w:val="22"/>
          <w:szCs w:val="22"/>
        </w:rPr>
        <w:t xml:space="preserve"> </w:t>
      </w:r>
      <w:r w:rsidR="009C2282" w:rsidRPr="006C20C1">
        <w:rPr>
          <w:rFonts w:ascii="Times New Roman" w:hAnsi="Times New Roman"/>
          <w:sz w:val="22"/>
          <w:szCs w:val="22"/>
        </w:rPr>
        <w:t>huvikoolid kultuuriasutuste valdkonnast haridusasutuste valdkonda.</w:t>
      </w:r>
      <w:r w:rsidR="00DA0EB0" w:rsidRPr="006C20C1">
        <w:rPr>
          <w:rFonts w:ascii="Times New Roman" w:hAnsi="Times New Roman"/>
          <w:sz w:val="22"/>
          <w:szCs w:val="22"/>
        </w:rPr>
        <w:t xml:space="preserve"> Eelnevatel perioodidel kajastatud</w:t>
      </w:r>
      <w:r w:rsidR="00FA390A" w:rsidRPr="006C20C1">
        <w:rPr>
          <w:rFonts w:ascii="Times New Roman" w:hAnsi="Times New Roman"/>
          <w:sz w:val="22"/>
          <w:szCs w:val="22"/>
        </w:rPr>
        <w:t xml:space="preserve"> kultuurialase tegevuse</w:t>
      </w:r>
      <w:r w:rsidR="00DA0EB0" w:rsidRPr="006C20C1">
        <w:rPr>
          <w:rFonts w:ascii="Times New Roman" w:hAnsi="Times New Roman"/>
          <w:sz w:val="22"/>
          <w:szCs w:val="22"/>
        </w:rPr>
        <w:t xml:space="preserve"> tuluna.</w:t>
      </w:r>
    </w:p>
    <w:p w14:paraId="6AAD2244" w14:textId="77777777" w:rsidR="00370BD2" w:rsidRPr="006C20C1" w:rsidRDefault="00370BD2" w:rsidP="00370BD2">
      <w:pPr>
        <w:jc w:val="both"/>
        <w:rPr>
          <w:rFonts w:ascii="Times New Roman" w:hAnsi="Times New Roman"/>
        </w:rPr>
      </w:pPr>
      <w:r w:rsidRPr="006C20C1">
        <w:rPr>
          <w:rFonts w:ascii="Times New Roman" w:hAnsi="Times New Roman"/>
        </w:rPr>
        <w:t>Laekumine on planeeritud 2017</w:t>
      </w:r>
      <w:r w:rsidR="0013623F" w:rsidRPr="006C20C1">
        <w:rPr>
          <w:rFonts w:ascii="Times New Roman" w:hAnsi="Times New Roman"/>
        </w:rPr>
        <w:t>. aasta kavandatud tasemel. T</w:t>
      </w:r>
      <w:r w:rsidR="00F0399F" w:rsidRPr="006C20C1">
        <w:rPr>
          <w:rFonts w:ascii="Times New Roman" w:hAnsi="Times New Roman"/>
        </w:rPr>
        <w:t>ululiikide osas on k</w:t>
      </w:r>
      <w:r w:rsidR="006E7D2B" w:rsidRPr="006C20C1">
        <w:rPr>
          <w:rFonts w:ascii="Times New Roman" w:hAnsi="Times New Roman"/>
        </w:rPr>
        <w:t>oolitustasude tasa</w:t>
      </w:r>
      <w:r w:rsidR="00713DD4" w:rsidRPr="006C20C1">
        <w:rPr>
          <w:rFonts w:ascii="Times New Roman" w:hAnsi="Times New Roman"/>
        </w:rPr>
        <w:t>-</w:t>
      </w:r>
      <w:r w:rsidR="006E7D2B" w:rsidRPr="006C20C1">
        <w:rPr>
          <w:rFonts w:ascii="Times New Roman" w:hAnsi="Times New Roman"/>
        </w:rPr>
        <w:t>arvlemine teiste omavali</w:t>
      </w:r>
      <w:r w:rsidRPr="006C20C1">
        <w:rPr>
          <w:rFonts w:ascii="Times New Roman" w:hAnsi="Times New Roman"/>
        </w:rPr>
        <w:t>tsustega planeeritud 2018. aasta eeldatava piirmääraga 91</w:t>
      </w:r>
      <w:r w:rsidR="006E7D2B" w:rsidRPr="006C20C1">
        <w:rPr>
          <w:rFonts w:ascii="Times New Roman" w:hAnsi="Times New Roman"/>
        </w:rPr>
        <w:t xml:space="preserve"> eu</w:t>
      </w:r>
      <w:r w:rsidRPr="006C20C1">
        <w:rPr>
          <w:rFonts w:ascii="Times New Roman" w:hAnsi="Times New Roman"/>
        </w:rPr>
        <w:t>rot kuus ühe õpilase kohta. Lõplikult selgub see määr peale riigieelarve vastuvõtmist ja vastava sätte kinnitamist Vabariigi Valitsuse poolt.</w:t>
      </w:r>
    </w:p>
    <w:p w14:paraId="2E477A23" w14:textId="1AF62B47" w:rsidR="00F15EFB" w:rsidRPr="006C20C1" w:rsidRDefault="00F15EFB" w:rsidP="0013623F">
      <w:pPr>
        <w:jc w:val="both"/>
        <w:rPr>
          <w:rFonts w:ascii="Times New Roman" w:hAnsi="Times New Roman"/>
        </w:rPr>
      </w:pPr>
    </w:p>
    <w:p w14:paraId="4AB681F0" w14:textId="77777777" w:rsidR="00C372B0" w:rsidRPr="006C20C1" w:rsidRDefault="00C372B0" w:rsidP="00C372B0">
      <w:pPr>
        <w:pStyle w:val="Kehatekst"/>
        <w:rPr>
          <w:rFonts w:ascii="Times New Roman" w:hAnsi="Times New Roman"/>
        </w:rPr>
      </w:pPr>
    </w:p>
    <w:p w14:paraId="56A3ACC0" w14:textId="77777777" w:rsidR="00C372B0" w:rsidRPr="006C20C1" w:rsidRDefault="003B5F7D" w:rsidP="00C372B0">
      <w:pPr>
        <w:rPr>
          <w:rFonts w:ascii="Times New Roman" w:hAnsi="Times New Roman"/>
          <w:b/>
        </w:rPr>
      </w:pPr>
      <w:r w:rsidRPr="006C20C1">
        <w:rPr>
          <w:rFonts w:ascii="Times New Roman" w:hAnsi="Times New Roman"/>
          <w:b/>
        </w:rPr>
        <w:t>3.2.2</w:t>
      </w:r>
      <w:r w:rsidR="00C372B0" w:rsidRPr="006C20C1">
        <w:rPr>
          <w:rFonts w:ascii="Times New Roman" w:hAnsi="Times New Roman"/>
          <w:b/>
        </w:rPr>
        <w:t>.</w:t>
      </w:r>
      <w:r w:rsidRPr="006C20C1">
        <w:rPr>
          <w:rFonts w:ascii="Times New Roman" w:hAnsi="Times New Roman"/>
          <w:b/>
        </w:rPr>
        <w:t>3.</w:t>
      </w:r>
      <w:r w:rsidR="00C372B0" w:rsidRPr="006C20C1">
        <w:rPr>
          <w:rFonts w:ascii="Times New Roman" w:hAnsi="Times New Roman"/>
          <w:b/>
        </w:rPr>
        <w:t xml:space="preserve"> Tulud kultuurialasest tegevusest</w:t>
      </w:r>
    </w:p>
    <w:p w14:paraId="60273669" w14:textId="473B50E7" w:rsidR="00C372B0" w:rsidRPr="006C20C1" w:rsidRDefault="00E36D85" w:rsidP="00C372B0">
      <w:pPr>
        <w:jc w:val="both"/>
        <w:rPr>
          <w:rFonts w:ascii="Times New Roman" w:hAnsi="Times New Roman"/>
          <w:b/>
        </w:rPr>
      </w:pPr>
      <w:r w:rsidRPr="006C20C1">
        <w:rPr>
          <w:rFonts w:ascii="Times New Roman" w:hAnsi="Times New Roman"/>
        </w:rPr>
        <w:t>2018</w:t>
      </w:r>
      <w:r w:rsidR="00C372B0" w:rsidRPr="006C20C1">
        <w:rPr>
          <w:rFonts w:ascii="Times New Roman" w:hAnsi="Times New Roman"/>
        </w:rPr>
        <w:t xml:space="preserve">. aastal on planeeritud tulu kultuurialasest tegevusest </w:t>
      </w:r>
      <w:r w:rsidRPr="006C20C1">
        <w:rPr>
          <w:rFonts w:ascii="Times New Roman" w:hAnsi="Times New Roman"/>
          <w:b/>
        </w:rPr>
        <w:t>41</w:t>
      </w:r>
      <w:r w:rsidR="00B8332D" w:rsidRPr="006C20C1">
        <w:rPr>
          <w:rFonts w:ascii="Times New Roman" w:hAnsi="Times New Roman"/>
          <w:b/>
        </w:rPr>
        <w:t>,0</w:t>
      </w:r>
      <w:r w:rsidR="00C372B0" w:rsidRPr="006C20C1">
        <w:rPr>
          <w:rFonts w:ascii="Times New Roman" w:hAnsi="Times New Roman"/>
          <w:b/>
        </w:rPr>
        <w:t xml:space="preserve"> tuh. eurot.</w:t>
      </w:r>
    </w:p>
    <w:p w14:paraId="6AA85298" w14:textId="77777777" w:rsidR="00E36D85" w:rsidRPr="006C20C1" w:rsidRDefault="00871B4D" w:rsidP="00C372B0">
      <w:pPr>
        <w:jc w:val="both"/>
        <w:rPr>
          <w:rFonts w:ascii="Times New Roman" w:hAnsi="Times New Roman"/>
        </w:rPr>
      </w:pPr>
      <w:r w:rsidRPr="006C20C1">
        <w:rPr>
          <w:rFonts w:ascii="Times New Roman" w:hAnsi="Times New Roman"/>
        </w:rPr>
        <w:t>Tul</w:t>
      </w:r>
      <w:r w:rsidR="00B8332D" w:rsidRPr="006C20C1">
        <w:rPr>
          <w:rFonts w:ascii="Times New Roman" w:hAnsi="Times New Roman"/>
        </w:rPr>
        <w:t xml:space="preserve">u planeerimisel on lähtutud </w:t>
      </w:r>
      <w:r w:rsidR="005476F1" w:rsidRPr="006C20C1">
        <w:rPr>
          <w:rFonts w:ascii="Times New Roman" w:hAnsi="Times New Roman"/>
        </w:rPr>
        <w:t>Viimsi Vallavolikogu 31.05.2016 määrusega nr</w:t>
      </w:r>
      <w:r w:rsidR="002A393D" w:rsidRPr="006C20C1">
        <w:rPr>
          <w:rFonts w:ascii="Times New Roman" w:hAnsi="Times New Roman"/>
        </w:rPr>
        <w:t xml:space="preserve"> 19 alates 01.09.2016 kehtestatud</w:t>
      </w:r>
      <w:r w:rsidR="00B8332D" w:rsidRPr="006C20C1">
        <w:rPr>
          <w:rFonts w:ascii="Times New Roman" w:hAnsi="Times New Roman"/>
        </w:rPr>
        <w:t xml:space="preserve"> </w:t>
      </w:r>
      <w:r w:rsidR="005476F1" w:rsidRPr="006C20C1">
        <w:rPr>
          <w:rFonts w:ascii="Times New Roman" w:hAnsi="Times New Roman"/>
        </w:rPr>
        <w:t>Viimsi Muusikakooli ja Kunstikooli õppemaksude</w:t>
      </w:r>
      <w:r w:rsidR="00E36D85" w:rsidRPr="006C20C1">
        <w:rPr>
          <w:rFonts w:ascii="Times New Roman" w:hAnsi="Times New Roman"/>
        </w:rPr>
        <w:t xml:space="preserve"> määradest.</w:t>
      </w:r>
    </w:p>
    <w:p w14:paraId="32ABE624" w14:textId="1EBA05C2" w:rsidR="00C372B0" w:rsidRPr="006C20C1" w:rsidRDefault="005476F1" w:rsidP="00C372B0">
      <w:pPr>
        <w:jc w:val="both"/>
        <w:rPr>
          <w:rFonts w:ascii="Times New Roman" w:hAnsi="Times New Roman"/>
        </w:rPr>
      </w:pPr>
      <w:r w:rsidRPr="006C20C1">
        <w:rPr>
          <w:rFonts w:ascii="Times New Roman" w:hAnsi="Times New Roman"/>
        </w:rPr>
        <w:t>Antud määrusega</w:t>
      </w:r>
      <w:r w:rsidR="0081380D" w:rsidRPr="006C20C1">
        <w:rPr>
          <w:rFonts w:ascii="Times New Roman" w:hAnsi="Times New Roman"/>
        </w:rPr>
        <w:t xml:space="preserve"> kinnitati</w:t>
      </w:r>
      <w:r w:rsidR="00C372B0" w:rsidRPr="006C20C1">
        <w:rPr>
          <w:rFonts w:ascii="Times New Roman" w:hAnsi="Times New Roman"/>
        </w:rPr>
        <w:t xml:space="preserve"> Viimsi Muusika</w:t>
      </w:r>
      <w:r w:rsidRPr="006C20C1">
        <w:rPr>
          <w:rFonts w:ascii="Times New Roman" w:hAnsi="Times New Roman"/>
        </w:rPr>
        <w:t xml:space="preserve">kooli ühe kuu õppetasuks </w:t>
      </w:r>
      <w:r w:rsidR="009302A1" w:rsidRPr="006C20C1">
        <w:rPr>
          <w:rFonts w:ascii="Times New Roman" w:hAnsi="Times New Roman"/>
        </w:rPr>
        <w:t xml:space="preserve">alates 01.09.2016 </w:t>
      </w:r>
      <w:r w:rsidRPr="006C20C1">
        <w:rPr>
          <w:rFonts w:ascii="Times New Roman" w:hAnsi="Times New Roman"/>
        </w:rPr>
        <w:t>eelkoolis olenevalt õppekavast 25 või 45 eurot, kooliõpilastele olenevalt</w:t>
      </w:r>
      <w:r w:rsidR="003E0A3A" w:rsidRPr="006C20C1">
        <w:rPr>
          <w:rFonts w:ascii="Times New Roman" w:hAnsi="Times New Roman"/>
        </w:rPr>
        <w:t xml:space="preserve"> õppekavast 45 või 50 eurot</w:t>
      </w:r>
      <w:r w:rsidRPr="006C20C1">
        <w:rPr>
          <w:rFonts w:ascii="Times New Roman" w:hAnsi="Times New Roman"/>
        </w:rPr>
        <w:t xml:space="preserve"> ning vabaõppe õppekava alusel õppivatele täiskasvanutele </w:t>
      </w:r>
      <w:r w:rsidR="003E0A3A" w:rsidRPr="006C20C1">
        <w:rPr>
          <w:rFonts w:ascii="Times New Roman" w:hAnsi="Times New Roman"/>
        </w:rPr>
        <w:t>85 eurot</w:t>
      </w:r>
      <w:r w:rsidRPr="006C20C1">
        <w:rPr>
          <w:rFonts w:ascii="Times New Roman" w:hAnsi="Times New Roman"/>
        </w:rPr>
        <w:t xml:space="preserve">. </w:t>
      </w:r>
    </w:p>
    <w:p w14:paraId="707CB40B" w14:textId="2F421E61" w:rsidR="00C372B0" w:rsidRPr="006C20C1" w:rsidRDefault="00C372B0" w:rsidP="00C372B0">
      <w:pPr>
        <w:jc w:val="both"/>
        <w:rPr>
          <w:rFonts w:ascii="Times New Roman" w:hAnsi="Times New Roman"/>
        </w:rPr>
      </w:pPr>
      <w:r w:rsidRPr="006C20C1">
        <w:rPr>
          <w:rFonts w:ascii="Times New Roman" w:hAnsi="Times New Roman"/>
        </w:rPr>
        <w:t xml:space="preserve">Viimsi Kunstikooli ühe kuu õppetasuks </w:t>
      </w:r>
      <w:r w:rsidR="009302A1" w:rsidRPr="006C20C1">
        <w:rPr>
          <w:rFonts w:ascii="Times New Roman" w:hAnsi="Times New Roman"/>
        </w:rPr>
        <w:t xml:space="preserve">on alates 01.09.2016 </w:t>
      </w:r>
      <w:r w:rsidRPr="006C20C1">
        <w:rPr>
          <w:rFonts w:ascii="Times New Roman" w:hAnsi="Times New Roman"/>
        </w:rPr>
        <w:t>põh</w:t>
      </w:r>
      <w:r w:rsidR="009302A1" w:rsidRPr="006C20C1">
        <w:rPr>
          <w:rFonts w:ascii="Times New Roman" w:hAnsi="Times New Roman"/>
        </w:rPr>
        <w:t>i-, eelkursusel</w:t>
      </w:r>
      <w:r w:rsidR="00F061F7" w:rsidRPr="006C20C1">
        <w:rPr>
          <w:rFonts w:ascii="Times New Roman" w:hAnsi="Times New Roman"/>
        </w:rPr>
        <w:t xml:space="preserve"> või kunstigrup</w:t>
      </w:r>
      <w:r w:rsidR="009302A1" w:rsidRPr="006C20C1">
        <w:rPr>
          <w:rFonts w:ascii="Times New Roman" w:hAnsi="Times New Roman"/>
        </w:rPr>
        <w:t xml:space="preserve">is õppijatele vastavalt 25, 20 või 18 eurot ning stuudiokursustel õppijatele 25 eurot. </w:t>
      </w:r>
      <w:r w:rsidR="0067413C" w:rsidRPr="006C20C1">
        <w:rPr>
          <w:rFonts w:ascii="Times New Roman" w:hAnsi="Times New Roman"/>
        </w:rPr>
        <w:t xml:space="preserve"> </w:t>
      </w:r>
    </w:p>
    <w:p w14:paraId="7DCB372D" w14:textId="3F3EA34D" w:rsidR="00963A5D" w:rsidRPr="006C20C1" w:rsidRDefault="00E36D85" w:rsidP="00C372B0">
      <w:pPr>
        <w:jc w:val="both"/>
        <w:rPr>
          <w:rFonts w:ascii="Times New Roman" w:hAnsi="Times New Roman"/>
        </w:rPr>
      </w:pPr>
      <w:r w:rsidRPr="006C20C1">
        <w:rPr>
          <w:rFonts w:ascii="Times New Roman" w:hAnsi="Times New Roman"/>
        </w:rPr>
        <w:t>Valla eelarvesse laekub 2018</w:t>
      </w:r>
      <w:r w:rsidR="0081380D" w:rsidRPr="006C20C1">
        <w:rPr>
          <w:rFonts w:ascii="Times New Roman" w:hAnsi="Times New Roman"/>
        </w:rPr>
        <w:t xml:space="preserve">. aastal täies ulatuses ka ajalehe „Viimsi Teataja“ reklaamitulu. </w:t>
      </w:r>
    </w:p>
    <w:p w14:paraId="455251A3" w14:textId="77777777" w:rsidR="00BF4E5B" w:rsidRPr="006C20C1" w:rsidRDefault="00BF4E5B" w:rsidP="00C372B0">
      <w:pPr>
        <w:jc w:val="both"/>
        <w:rPr>
          <w:rFonts w:ascii="Times New Roman" w:hAnsi="Times New Roman"/>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18"/>
        <w:gridCol w:w="1417"/>
        <w:gridCol w:w="1276"/>
        <w:gridCol w:w="1127"/>
      </w:tblGrid>
      <w:tr w:rsidR="00F061F7" w:rsidRPr="006C20C1" w14:paraId="585D3AAE" w14:textId="77777777" w:rsidTr="00E240DF">
        <w:trPr>
          <w:trHeight w:val="309"/>
        </w:trPr>
        <w:tc>
          <w:tcPr>
            <w:tcW w:w="4106" w:type="dxa"/>
            <w:shd w:val="clear" w:color="auto" w:fill="auto"/>
            <w:noWrap/>
            <w:vAlign w:val="center"/>
          </w:tcPr>
          <w:p w14:paraId="7810A35E" w14:textId="77777777" w:rsidR="00F061F7" w:rsidRPr="006C20C1" w:rsidRDefault="00F061F7" w:rsidP="00F061F7">
            <w:pPr>
              <w:rPr>
                <w:rFonts w:ascii="Times New Roman" w:hAnsi="Times New Roman"/>
                <w:b/>
                <w:bCs/>
                <w:sz w:val="20"/>
                <w:szCs w:val="20"/>
              </w:rPr>
            </w:pPr>
            <w:r w:rsidRPr="006C20C1">
              <w:rPr>
                <w:rFonts w:ascii="Times New Roman" w:hAnsi="Times New Roman"/>
                <w:b/>
                <w:bCs/>
                <w:sz w:val="20"/>
                <w:szCs w:val="20"/>
              </w:rPr>
              <w:t>Tulud kultuurialasest tegevusest</w:t>
            </w:r>
          </w:p>
        </w:tc>
        <w:tc>
          <w:tcPr>
            <w:tcW w:w="1418" w:type="dxa"/>
            <w:vAlign w:val="center"/>
          </w:tcPr>
          <w:p w14:paraId="02C824E9" w14:textId="10954916" w:rsidR="00F061F7" w:rsidRPr="006C20C1" w:rsidRDefault="00B33C5E" w:rsidP="00E240DF">
            <w:pPr>
              <w:jc w:val="center"/>
              <w:rPr>
                <w:rFonts w:ascii="Times New Roman" w:hAnsi="Times New Roman"/>
                <w:b/>
                <w:sz w:val="20"/>
                <w:szCs w:val="20"/>
              </w:rPr>
            </w:pPr>
            <w:r w:rsidRPr="006C20C1">
              <w:rPr>
                <w:rFonts w:ascii="Times New Roman" w:hAnsi="Times New Roman"/>
                <w:b/>
                <w:sz w:val="20"/>
                <w:szCs w:val="20"/>
              </w:rPr>
              <w:t xml:space="preserve">2018 </w:t>
            </w:r>
            <w:r w:rsidR="00F061F7" w:rsidRPr="006C20C1">
              <w:rPr>
                <w:rFonts w:ascii="Times New Roman" w:hAnsi="Times New Roman"/>
                <w:b/>
                <w:sz w:val="20"/>
                <w:szCs w:val="20"/>
              </w:rPr>
              <w:t>eelarve</w:t>
            </w:r>
          </w:p>
        </w:tc>
        <w:tc>
          <w:tcPr>
            <w:tcW w:w="1417" w:type="dxa"/>
            <w:vAlign w:val="center"/>
          </w:tcPr>
          <w:p w14:paraId="31584E40" w14:textId="776B038B" w:rsidR="00F061F7" w:rsidRPr="006C20C1" w:rsidRDefault="00F07129" w:rsidP="00F061F7">
            <w:pPr>
              <w:jc w:val="center"/>
              <w:rPr>
                <w:rFonts w:ascii="Times New Roman" w:hAnsi="Times New Roman"/>
                <w:b/>
                <w:sz w:val="20"/>
                <w:szCs w:val="20"/>
              </w:rPr>
            </w:pPr>
            <w:r w:rsidRPr="006C20C1">
              <w:rPr>
                <w:rFonts w:ascii="Times New Roman" w:hAnsi="Times New Roman"/>
                <w:b/>
                <w:sz w:val="20"/>
                <w:szCs w:val="20"/>
              </w:rPr>
              <w:t>2017 eelarve</w:t>
            </w:r>
          </w:p>
        </w:tc>
        <w:tc>
          <w:tcPr>
            <w:tcW w:w="1276" w:type="dxa"/>
            <w:vAlign w:val="center"/>
          </w:tcPr>
          <w:p w14:paraId="23BEC5E4" w14:textId="04AF93DC" w:rsidR="00F061F7" w:rsidRPr="006C20C1" w:rsidRDefault="009044EE" w:rsidP="00F061F7">
            <w:pPr>
              <w:jc w:val="center"/>
              <w:rPr>
                <w:rFonts w:ascii="Times New Roman" w:hAnsi="Times New Roman"/>
                <w:b/>
                <w:sz w:val="20"/>
                <w:szCs w:val="20"/>
              </w:rPr>
            </w:pPr>
            <w:r w:rsidRPr="006C20C1">
              <w:rPr>
                <w:rFonts w:ascii="Times New Roman" w:hAnsi="Times New Roman"/>
                <w:b/>
                <w:sz w:val="20"/>
                <w:szCs w:val="20"/>
              </w:rPr>
              <w:t xml:space="preserve">2016 </w:t>
            </w:r>
            <w:r w:rsidR="00F061F7" w:rsidRPr="006C20C1">
              <w:rPr>
                <w:rFonts w:ascii="Times New Roman" w:hAnsi="Times New Roman"/>
                <w:b/>
                <w:sz w:val="20"/>
                <w:szCs w:val="20"/>
              </w:rPr>
              <w:t>laekumine</w:t>
            </w:r>
          </w:p>
        </w:tc>
        <w:tc>
          <w:tcPr>
            <w:tcW w:w="1127" w:type="dxa"/>
            <w:shd w:val="clear" w:color="auto" w:fill="auto"/>
            <w:noWrap/>
            <w:vAlign w:val="center"/>
          </w:tcPr>
          <w:p w14:paraId="68BA9118" w14:textId="73EDA6FD" w:rsidR="00F061F7" w:rsidRPr="006C20C1" w:rsidRDefault="009044EE" w:rsidP="009044EE">
            <w:pPr>
              <w:jc w:val="center"/>
              <w:rPr>
                <w:rFonts w:ascii="Times New Roman" w:hAnsi="Times New Roman"/>
                <w:b/>
                <w:sz w:val="20"/>
                <w:szCs w:val="20"/>
              </w:rPr>
            </w:pPr>
            <w:r w:rsidRPr="006C20C1">
              <w:rPr>
                <w:rFonts w:ascii="Times New Roman" w:hAnsi="Times New Roman"/>
                <w:b/>
                <w:sz w:val="20"/>
                <w:szCs w:val="20"/>
              </w:rPr>
              <w:t xml:space="preserve">2015 </w:t>
            </w:r>
            <w:r w:rsidR="00F061F7" w:rsidRPr="006C20C1">
              <w:rPr>
                <w:rFonts w:ascii="Times New Roman" w:hAnsi="Times New Roman"/>
                <w:b/>
                <w:sz w:val="20"/>
                <w:szCs w:val="20"/>
              </w:rPr>
              <w:t>laekumine</w:t>
            </w:r>
          </w:p>
        </w:tc>
      </w:tr>
      <w:tr w:rsidR="009044EE" w:rsidRPr="006C20C1" w14:paraId="468EF1D7" w14:textId="77777777" w:rsidTr="00E240DF">
        <w:trPr>
          <w:trHeight w:val="255"/>
        </w:trPr>
        <w:tc>
          <w:tcPr>
            <w:tcW w:w="4106" w:type="dxa"/>
            <w:shd w:val="clear" w:color="auto" w:fill="auto"/>
            <w:noWrap/>
          </w:tcPr>
          <w:p w14:paraId="7386AA47" w14:textId="331E8D44" w:rsidR="009044EE" w:rsidRPr="006C20C1" w:rsidRDefault="009044EE" w:rsidP="009044EE">
            <w:pPr>
              <w:jc w:val="both"/>
              <w:rPr>
                <w:rFonts w:ascii="Times New Roman" w:hAnsi="Times New Roman"/>
                <w:sz w:val="20"/>
                <w:szCs w:val="20"/>
              </w:rPr>
            </w:pPr>
            <w:r w:rsidRPr="006C20C1">
              <w:rPr>
                <w:rFonts w:ascii="Times New Roman" w:hAnsi="Times New Roman"/>
                <w:sz w:val="20"/>
                <w:szCs w:val="20"/>
              </w:rPr>
              <w:t xml:space="preserve">Huvihariduse osalustasud teistest </w:t>
            </w:r>
            <w:proofErr w:type="spellStart"/>
            <w:r w:rsidRPr="006C20C1">
              <w:rPr>
                <w:rFonts w:ascii="Times New Roman" w:hAnsi="Times New Roman"/>
                <w:sz w:val="20"/>
                <w:szCs w:val="20"/>
              </w:rPr>
              <w:t>KOV-st</w:t>
            </w:r>
            <w:proofErr w:type="spellEnd"/>
            <w:r w:rsidR="00B33C5E" w:rsidRPr="006C20C1">
              <w:rPr>
                <w:rFonts w:ascii="Times New Roman" w:hAnsi="Times New Roman"/>
                <w:sz w:val="20"/>
                <w:szCs w:val="20"/>
              </w:rPr>
              <w:t>*</w:t>
            </w:r>
          </w:p>
        </w:tc>
        <w:tc>
          <w:tcPr>
            <w:tcW w:w="1418" w:type="dxa"/>
          </w:tcPr>
          <w:p w14:paraId="5C75AAD2" w14:textId="0954FB96"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0</w:t>
            </w:r>
          </w:p>
        </w:tc>
        <w:tc>
          <w:tcPr>
            <w:tcW w:w="1417" w:type="dxa"/>
          </w:tcPr>
          <w:p w14:paraId="103F4D0C" w14:textId="3019C44F"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0</w:t>
            </w:r>
          </w:p>
        </w:tc>
        <w:tc>
          <w:tcPr>
            <w:tcW w:w="1276" w:type="dxa"/>
          </w:tcPr>
          <w:p w14:paraId="677B8486" w14:textId="031E2798"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62 436</w:t>
            </w:r>
          </w:p>
        </w:tc>
        <w:tc>
          <w:tcPr>
            <w:tcW w:w="1127" w:type="dxa"/>
            <w:shd w:val="clear" w:color="auto" w:fill="auto"/>
            <w:noWrap/>
          </w:tcPr>
          <w:p w14:paraId="0897E73E" w14:textId="2D7272F8"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17 125</w:t>
            </w:r>
          </w:p>
        </w:tc>
      </w:tr>
      <w:tr w:rsidR="009044EE" w:rsidRPr="006C20C1" w14:paraId="318BCC86" w14:textId="77777777" w:rsidTr="00E240DF">
        <w:trPr>
          <w:trHeight w:val="255"/>
        </w:trPr>
        <w:tc>
          <w:tcPr>
            <w:tcW w:w="4106" w:type="dxa"/>
            <w:shd w:val="clear" w:color="auto" w:fill="auto"/>
            <w:noWrap/>
          </w:tcPr>
          <w:p w14:paraId="0BA113CF" w14:textId="361E2FC3" w:rsidR="009044EE" w:rsidRPr="006C20C1" w:rsidRDefault="009044EE" w:rsidP="009044EE">
            <w:pPr>
              <w:jc w:val="both"/>
              <w:rPr>
                <w:rFonts w:ascii="Times New Roman" w:hAnsi="Times New Roman"/>
                <w:sz w:val="20"/>
                <w:szCs w:val="20"/>
              </w:rPr>
            </w:pPr>
            <w:r w:rsidRPr="006C20C1">
              <w:rPr>
                <w:rFonts w:ascii="Times New Roman" w:hAnsi="Times New Roman"/>
                <w:sz w:val="20"/>
                <w:szCs w:val="20"/>
              </w:rPr>
              <w:t>Kunstikooli õppetasu</w:t>
            </w:r>
            <w:r w:rsidR="00B33C5E" w:rsidRPr="006C20C1">
              <w:rPr>
                <w:rFonts w:ascii="Times New Roman" w:hAnsi="Times New Roman"/>
                <w:sz w:val="20"/>
                <w:szCs w:val="20"/>
              </w:rPr>
              <w:t>*</w:t>
            </w:r>
          </w:p>
        </w:tc>
        <w:tc>
          <w:tcPr>
            <w:tcW w:w="1418" w:type="dxa"/>
          </w:tcPr>
          <w:p w14:paraId="5C7DF92D" w14:textId="07CBCF75"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0</w:t>
            </w:r>
          </w:p>
        </w:tc>
        <w:tc>
          <w:tcPr>
            <w:tcW w:w="1417" w:type="dxa"/>
          </w:tcPr>
          <w:p w14:paraId="3D81A392" w14:textId="213CC9EC"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0</w:t>
            </w:r>
          </w:p>
        </w:tc>
        <w:tc>
          <w:tcPr>
            <w:tcW w:w="1276" w:type="dxa"/>
          </w:tcPr>
          <w:p w14:paraId="316CFACC" w14:textId="0A2E28E0"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23 775</w:t>
            </w:r>
          </w:p>
        </w:tc>
        <w:tc>
          <w:tcPr>
            <w:tcW w:w="1127" w:type="dxa"/>
            <w:shd w:val="clear" w:color="auto" w:fill="auto"/>
            <w:noWrap/>
          </w:tcPr>
          <w:p w14:paraId="3CDE2705" w14:textId="21AE3433"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20 490</w:t>
            </w:r>
          </w:p>
        </w:tc>
      </w:tr>
      <w:tr w:rsidR="009044EE" w:rsidRPr="006C20C1" w14:paraId="644DD5B6" w14:textId="77777777" w:rsidTr="00E240DF">
        <w:trPr>
          <w:trHeight w:val="255"/>
        </w:trPr>
        <w:tc>
          <w:tcPr>
            <w:tcW w:w="4106" w:type="dxa"/>
            <w:shd w:val="clear" w:color="auto" w:fill="auto"/>
            <w:noWrap/>
          </w:tcPr>
          <w:p w14:paraId="5B32051F" w14:textId="0E8D00E1" w:rsidR="009044EE" w:rsidRPr="006C20C1" w:rsidRDefault="00B33C5E" w:rsidP="009044EE">
            <w:pPr>
              <w:jc w:val="both"/>
              <w:rPr>
                <w:rFonts w:ascii="Times New Roman" w:hAnsi="Times New Roman"/>
                <w:sz w:val="20"/>
                <w:szCs w:val="20"/>
              </w:rPr>
            </w:pPr>
            <w:r w:rsidRPr="006C20C1">
              <w:rPr>
                <w:rFonts w:ascii="Times New Roman" w:hAnsi="Times New Roman"/>
                <w:sz w:val="20"/>
                <w:szCs w:val="20"/>
              </w:rPr>
              <w:t>Muusikakooli õppetasu*</w:t>
            </w:r>
          </w:p>
        </w:tc>
        <w:tc>
          <w:tcPr>
            <w:tcW w:w="1418" w:type="dxa"/>
          </w:tcPr>
          <w:p w14:paraId="40407EF4" w14:textId="7897B290"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0</w:t>
            </w:r>
          </w:p>
        </w:tc>
        <w:tc>
          <w:tcPr>
            <w:tcW w:w="1417" w:type="dxa"/>
          </w:tcPr>
          <w:p w14:paraId="28FB6B4D" w14:textId="103DEFA0"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0</w:t>
            </w:r>
          </w:p>
        </w:tc>
        <w:tc>
          <w:tcPr>
            <w:tcW w:w="1276" w:type="dxa"/>
          </w:tcPr>
          <w:p w14:paraId="5050382C" w14:textId="4418AA83"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59 950</w:t>
            </w:r>
          </w:p>
        </w:tc>
        <w:tc>
          <w:tcPr>
            <w:tcW w:w="1127" w:type="dxa"/>
            <w:shd w:val="clear" w:color="auto" w:fill="auto"/>
            <w:noWrap/>
          </w:tcPr>
          <w:p w14:paraId="3087C99A" w14:textId="5394428A"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55 847</w:t>
            </w:r>
          </w:p>
        </w:tc>
      </w:tr>
      <w:tr w:rsidR="009044EE" w:rsidRPr="006C20C1" w14:paraId="4A71ED63" w14:textId="77777777" w:rsidTr="00E240DF">
        <w:trPr>
          <w:trHeight w:val="255"/>
        </w:trPr>
        <w:tc>
          <w:tcPr>
            <w:tcW w:w="4106" w:type="dxa"/>
            <w:shd w:val="clear" w:color="auto" w:fill="auto"/>
            <w:noWrap/>
          </w:tcPr>
          <w:p w14:paraId="190C8CDF" w14:textId="2BDF27AA" w:rsidR="009044EE" w:rsidRPr="006C20C1" w:rsidRDefault="009044EE" w:rsidP="009044EE">
            <w:pPr>
              <w:jc w:val="both"/>
              <w:rPr>
                <w:rFonts w:ascii="Times New Roman" w:hAnsi="Times New Roman"/>
                <w:sz w:val="20"/>
                <w:szCs w:val="20"/>
              </w:rPr>
            </w:pPr>
            <w:r w:rsidRPr="006C20C1">
              <w:rPr>
                <w:rFonts w:ascii="Times New Roman" w:hAnsi="Times New Roman"/>
                <w:sz w:val="20"/>
                <w:szCs w:val="20"/>
              </w:rPr>
              <w:t xml:space="preserve">Viimsi Teataja reklaamitulu </w:t>
            </w:r>
          </w:p>
        </w:tc>
        <w:tc>
          <w:tcPr>
            <w:tcW w:w="1418" w:type="dxa"/>
          </w:tcPr>
          <w:p w14:paraId="657D1913" w14:textId="48BAEA01" w:rsidR="009044EE" w:rsidRPr="006C20C1" w:rsidRDefault="00B53326" w:rsidP="009044EE">
            <w:pPr>
              <w:jc w:val="right"/>
              <w:rPr>
                <w:rFonts w:ascii="Times New Roman" w:hAnsi="Times New Roman"/>
                <w:sz w:val="20"/>
                <w:szCs w:val="20"/>
              </w:rPr>
            </w:pPr>
            <w:r w:rsidRPr="006C20C1">
              <w:rPr>
                <w:rFonts w:ascii="Times New Roman" w:hAnsi="Times New Roman"/>
                <w:sz w:val="20"/>
                <w:szCs w:val="20"/>
              </w:rPr>
              <w:t>40 000</w:t>
            </w:r>
          </w:p>
        </w:tc>
        <w:tc>
          <w:tcPr>
            <w:tcW w:w="1417" w:type="dxa"/>
          </w:tcPr>
          <w:p w14:paraId="1185141E" w14:textId="13A6CF50"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50 000</w:t>
            </w:r>
          </w:p>
        </w:tc>
        <w:tc>
          <w:tcPr>
            <w:tcW w:w="1276" w:type="dxa"/>
          </w:tcPr>
          <w:p w14:paraId="396172DA" w14:textId="4B6A525D"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55 160</w:t>
            </w:r>
          </w:p>
        </w:tc>
        <w:tc>
          <w:tcPr>
            <w:tcW w:w="1127" w:type="dxa"/>
            <w:shd w:val="clear" w:color="auto" w:fill="auto"/>
            <w:noWrap/>
          </w:tcPr>
          <w:p w14:paraId="6A7FF89F" w14:textId="43805423"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37 948</w:t>
            </w:r>
          </w:p>
        </w:tc>
      </w:tr>
      <w:tr w:rsidR="009044EE" w:rsidRPr="006C20C1" w14:paraId="6A98A3C3" w14:textId="77777777" w:rsidTr="00E240DF">
        <w:trPr>
          <w:trHeight w:val="255"/>
        </w:trPr>
        <w:tc>
          <w:tcPr>
            <w:tcW w:w="4106" w:type="dxa"/>
            <w:shd w:val="clear" w:color="auto" w:fill="auto"/>
            <w:noWrap/>
          </w:tcPr>
          <w:p w14:paraId="0FACD1F3" w14:textId="2B016E90" w:rsidR="009044EE" w:rsidRPr="006C20C1" w:rsidRDefault="009044EE" w:rsidP="009044EE">
            <w:pPr>
              <w:jc w:val="both"/>
              <w:rPr>
                <w:rFonts w:ascii="Times New Roman" w:hAnsi="Times New Roman"/>
                <w:sz w:val="20"/>
                <w:szCs w:val="20"/>
              </w:rPr>
            </w:pPr>
            <w:r w:rsidRPr="006C20C1">
              <w:rPr>
                <w:rFonts w:ascii="Times New Roman" w:hAnsi="Times New Roman"/>
                <w:sz w:val="20"/>
                <w:szCs w:val="20"/>
              </w:rPr>
              <w:t>Muud tulud</w:t>
            </w:r>
          </w:p>
        </w:tc>
        <w:tc>
          <w:tcPr>
            <w:tcW w:w="1418" w:type="dxa"/>
          </w:tcPr>
          <w:p w14:paraId="79B6AA7F" w14:textId="0F39D512" w:rsidR="009044EE" w:rsidRPr="006C20C1" w:rsidRDefault="00B53326" w:rsidP="009044EE">
            <w:pPr>
              <w:jc w:val="right"/>
              <w:rPr>
                <w:rFonts w:ascii="Times New Roman" w:hAnsi="Times New Roman"/>
                <w:sz w:val="20"/>
                <w:szCs w:val="20"/>
              </w:rPr>
            </w:pPr>
            <w:r w:rsidRPr="006C20C1">
              <w:rPr>
                <w:rFonts w:ascii="Times New Roman" w:hAnsi="Times New Roman"/>
                <w:sz w:val="20"/>
                <w:szCs w:val="20"/>
              </w:rPr>
              <w:t>1</w:t>
            </w:r>
            <w:r w:rsidR="009044EE" w:rsidRPr="006C20C1">
              <w:rPr>
                <w:rFonts w:ascii="Times New Roman" w:hAnsi="Times New Roman"/>
                <w:sz w:val="20"/>
                <w:szCs w:val="20"/>
              </w:rPr>
              <w:t xml:space="preserve"> 000</w:t>
            </w:r>
          </w:p>
        </w:tc>
        <w:tc>
          <w:tcPr>
            <w:tcW w:w="1417" w:type="dxa"/>
          </w:tcPr>
          <w:p w14:paraId="73FF08BA" w14:textId="2A1076CF" w:rsidR="009044EE" w:rsidRPr="006C20C1" w:rsidRDefault="00B33C5E" w:rsidP="009044EE">
            <w:pPr>
              <w:jc w:val="right"/>
              <w:rPr>
                <w:rFonts w:ascii="Times New Roman" w:hAnsi="Times New Roman"/>
                <w:sz w:val="20"/>
                <w:szCs w:val="20"/>
              </w:rPr>
            </w:pPr>
            <w:r w:rsidRPr="006C20C1">
              <w:rPr>
                <w:rFonts w:ascii="Times New Roman" w:hAnsi="Times New Roman"/>
                <w:sz w:val="20"/>
                <w:szCs w:val="20"/>
              </w:rPr>
              <w:t>3 200</w:t>
            </w:r>
          </w:p>
        </w:tc>
        <w:tc>
          <w:tcPr>
            <w:tcW w:w="1276" w:type="dxa"/>
          </w:tcPr>
          <w:p w14:paraId="19FEC348" w14:textId="5346C0E7"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4 689</w:t>
            </w:r>
          </w:p>
        </w:tc>
        <w:tc>
          <w:tcPr>
            <w:tcW w:w="1127" w:type="dxa"/>
            <w:shd w:val="clear" w:color="auto" w:fill="auto"/>
            <w:noWrap/>
          </w:tcPr>
          <w:p w14:paraId="5D96506F" w14:textId="093BCE93" w:rsidR="009044EE" w:rsidRPr="006C20C1" w:rsidRDefault="009044EE" w:rsidP="009044EE">
            <w:pPr>
              <w:jc w:val="right"/>
              <w:rPr>
                <w:rFonts w:ascii="Times New Roman" w:hAnsi="Times New Roman"/>
                <w:sz w:val="20"/>
                <w:szCs w:val="20"/>
              </w:rPr>
            </w:pPr>
            <w:r w:rsidRPr="006C20C1">
              <w:rPr>
                <w:rFonts w:ascii="Times New Roman" w:hAnsi="Times New Roman"/>
                <w:sz w:val="20"/>
                <w:szCs w:val="20"/>
              </w:rPr>
              <w:t>16 400</w:t>
            </w:r>
          </w:p>
        </w:tc>
      </w:tr>
      <w:tr w:rsidR="009044EE" w:rsidRPr="006C20C1" w14:paraId="17E4E36B" w14:textId="77777777" w:rsidTr="00E240DF">
        <w:trPr>
          <w:trHeight w:val="255"/>
        </w:trPr>
        <w:tc>
          <w:tcPr>
            <w:tcW w:w="4106" w:type="dxa"/>
            <w:shd w:val="clear" w:color="auto" w:fill="auto"/>
            <w:noWrap/>
          </w:tcPr>
          <w:p w14:paraId="7CCF7030" w14:textId="77777777" w:rsidR="009044EE" w:rsidRPr="006C20C1" w:rsidRDefault="009044EE" w:rsidP="009044EE">
            <w:pPr>
              <w:jc w:val="both"/>
              <w:rPr>
                <w:rFonts w:ascii="Times New Roman" w:hAnsi="Times New Roman"/>
                <w:b/>
                <w:bCs/>
                <w:sz w:val="20"/>
                <w:szCs w:val="20"/>
              </w:rPr>
            </w:pPr>
            <w:r w:rsidRPr="006C20C1">
              <w:rPr>
                <w:rFonts w:ascii="Times New Roman" w:hAnsi="Times New Roman"/>
                <w:b/>
                <w:bCs/>
                <w:sz w:val="20"/>
                <w:szCs w:val="20"/>
              </w:rPr>
              <w:t>KOKKU</w:t>
            </w:r>
          </w:p>
        </w:tc>
        <w:tc>
          <w:tcPr>
            <w:tcW w:w="1418" w:type="dxa"/>
          </w:tcPr>
          <w:p w14:paraId="797B361B" w14:textId="4B22EBB8" w:rsidR="009044EE" w:rsidRPr="006C20C1" w:rsidRDefault="00B53326" w:rsidP="009044EE">
            <w:pPr>
              <w:jc w:val="right"/>
              <w:rPr>
                <w:rFonts w:ascii="Times New Roman" w:hAnsi="Times New Roman"/>
                <w:b/>
                <w:bCs/>
                <w:sz w:val="20"/>
                <w:szCs w:val="20"/>
              </w:rPr>
            </w:pPr>
            <w:r w:rsidRPr="006C20C1">
              <w:rPr>
                <w:rFonts w:ascii="Times New Roman" w:hAnsi="Times New Roman"/>
                <w:b/>
                <w:bCs/>
                <w:sz w:val="20"/>
                <w:szCs w:val="20"/>
              </w:rPr>
              <w:t>41</w:t>
            </w:r>
            <w:r w:rsidR="009044EE" w:rsidRPr="006C20C1">
              <w:rPr>
                <w:rFonts w:ascii="Times New Roman" w:hAnsi="Times New Roman"/>
                <w:b/>
                <w:bCs/>
                <w:sz w:val="20"/>
                <w:szCs w:val="20"/>
              </w:rPr>
              <w:t xml:space="preserve"> 000</w:t>
            </w:r>
          </w:p>
        </w:tc>
        <w:tc>
          <w:tcPr>
            <w:tcW w:w="1417" w:type="dxa"/>
          </w:tcPr>
          <w:p w14:paraId="3D0FE769" w14:textId="67CD744B" w:rsidR="009044EE" w:rsidRPr="006C20C1" w:rsidRDefault="00C258FA" w:rsidP="009044EE">
            <w:pPr>
              <w:jc w:val="right"/>
              <w:rPr>
                <w:rFonts w:ascii="Times New Roman" w:hAnsi="Times New Roman"/>
                <w:b/>
                <w:bCs/>
                <w:sz w:val="20"/>
                <w:szCs w:val="20"/>
              </w:rPr>
            </w:pPr>
            <w:r w:rsidRPr="006C20C1">
              <w:rPr>
                <w:rFonts w:ascii="Times New Roman" w:hAnsi="Times New Roman"/>
                <w:b/>
                <w:bCs/>
                <w:sz w:val="20"/>
                <w:szCs w:val="20"/>
              </w:rPr>
              <w:t>53 200</w:t>
            </w:r>
          </w:p>
        </w:tc>
        <w:tc>
          <w:tcPr>
            <w:tcW w:w="1276" w:type="dxa"/>
          </w:tcPr>
          <w:p w14:paraId="262D784B" w14:textId="67A38506" w:rsidR="009044EE" w:rsidRPr="006C20C1" w:rsidRDefault="009044EE" w:rsidP="009044EE">
            <w:pPr>
              <w:jc w:val="right"/>
              <w:rPr>
                <w:rFonts w:ascii="Times New Roman" w:hAnsi="Times New Roman"/>
                <w:b/>
                <w:bCs/>
                <w:sz w:val="20"/>
                <w:szCs w:val="20"/>
              </w:rPr>
            </w:pPr>
            <w:r w:rsidRPr="006C20C1">
              <w:rPr>
                <w:rFonts w:ascii="Times New Roman" w:hAnsi="Times New Roman"/>
                <w:b/>
                <w:bCs/>
                <w:sz w:val="20"/>
                <w:szCs w:val="20"/>
              </w:rPr>
              <w:t>206 010</w:t>
            </w:r>
          </w:p>
        </w:tc>
        <w:tc>
          <w:tcPr>
            <w:tcW w:w="1127" w:type="dxa"/>
            <w:shd w:val="clear" w:color="auto" w:fill="auto"/>
            <w:noWrap/>
          </w:tcPr>
          <w:p w14:paraId="396CA439" w14:textId="35DAABC6" w:rsidR="009044EE" w:rsidRPr="006C20C1" w:rsidRDefault="009044EE" w:rsidP="009044EE">
            <w:pPr>
              <w:jc w:val="right"/>
              <w:rPr>
                <w:rFonts w:ascii="Times New Roman" w:hAnsi="Times New Roman"/>
                <w:b/>
                <w:bCs/>
                <w:sz w:val="20"/>
                <w:szCs w:val="20"/>
              </w:rPr>
            </w:pPr>
            <w:r w:rsidRPr="006C20C1">
              <w:rPr>
                <w:rFonts w:ascii="Times New Roman" w:hAnsi="Times New Roman"/>
                <w:b/>
                <w:bCs/>
                <w:sz w:val="20"/>
                <w:szCs w:val="20"/>
              </w:rPr>
              <w:t>147 810</w:t>
            </w:r>
          </w:p>
        </w:tc>
      </w:tr>
    </w:tbl>
    <w:p w14:paraId="059EC494" w14:textId="4FB783E8" w:rsidR="00B33C5E" w:rsidRPr="006C20C1" w:rsidRDefault="00B33C5E" w:rsidP="00B33C5E">
      <w:pPr>
        <w:jc w:val="both"/>
        <w:rPr>
          <w:rFonts w:ascii="Times New Roman" w:hAnsi="Times New Roman"/>
          <w:sz w:val="22"/>
          <w:szCs w:val="22"/>
        </w:rPr>
      </w:pPr>
      <w:r w:rsidRPr="006C20C1">
        <w:rPr>
          <w:rFonts w:ascii="Times New Roman" w:hAnsi="Times New Roman"/>
          <w:sz w:val="22"/>
          <w:szCs w:val="22"/>
        </w:rPr>
        <w:t>* alates 2017. aastast on vastavalt raamatupidamise üldeeskirja muudatusele liigitatud huvikoolid kultuuriasutuste valdkonnast haridusasutuste valdkonda. Eelnevatel perioodidel kajastatud kultuurialase tegevuse tuluna.</w:t>
      </w:r>
    </w:p>
    <w:p w14:paraId="42F54900" w14:textId="27FC5DAD" w:rsidR="00DE272F" w:rsidRPr="006C20C1" w:rsidRDefault="00B33C5E" w:rsidP="00C372B0">
      <w:pPr>
        <w:jc w:val="both"/>
        <w:rPr>
          <w:rFonts w:ascii="Times New Roman" w:hAnsi="Times New Roman"/>
        </w:rPr>
      </w:pPr>
      <w:r w:rsidRPr="006C20C1">
        <w:rPr>
          <w:rFonts w:ascii="Times New Roman" w:hAnsi="Times New Roman"/>
        </w:rPr>
        <w:t xml:space="preserve"> </w:t>
      </w:r>
    </w:p>
    <w:p w14:paraId="56FE69A1" w14:textId="77777777" w:rsidR="00DE272F" w:rsidRPr="006C20C1" w:rsidRDefault="00DE272F" w:rsidP="00C372B0">
      <w:pPr>
        <w:jc w:val="both"/>
        <w:rPr>
          <w:rFonts w:ascii="Times New Roman" w:hAnsi="Times New Roman"/>
        </w:rPr>
      </w:pPr>
    </w:p>
    <w:p w14:paraId="79271D27" w14:textId="77777777" w:rsidR="00C372B0" w:rsidRPr="006C20C1" w:rsidRDefault="00A20BDA" w:rsidP="00E34BF5">
      <w:pPr>
        <w:rPr>
          <w:rFonts w:ascii="Times New Roman" w:hAnsi="Times New Roman"/>
          <w:b/>
        </w:rPr>
      </w:pPr>
      <w:r w:rsidRPr="006C20C1">
        <w:rPr>
          <w:rFonts w:ascii="Times New Roman" w:hAnsi="Times New Roman"/>
          <w:b/>
        </w:rPr>
        <w:t>3.2</w:t>
      </w:r>
      <w:r w:rsidR="00C372B0" w:rsidRPr="006C20C1">
        <w:rPr>
          <w:rFonts w:ascii="Times New Roman" w:hAnsi="Times New Roman"/>
          <w:b/>
        </w:rPr>
        <w:t>.</w:t>
      </w:r>
      <w:r w:rsidRPr="006C20C1">
        <w:rPr>
          <w:rFonts w:ascii="Times New Roman" w:hAnsi="Times New Roman"/>
          <w:b/>
        </w:rPr>
        <w:t>2.</w:t>
      </w:r>
      <w:r w:rsidR="00C372B0" w:rsidRPr="006C20C1">
        <w:rPr>
          <w:rFonts w:ascii="Times New Roman" w:hAnsi="Times New Roman"/>
          <w:b/>
        </w:rPr>
        <w:t>4. Üüri- ja renditulud</w:t>
      </w:r>
    </w:p>
    <w:p w14:paraId="6C964EEF" w14:textId="09127CBD" w:rsidR="00C372B0" w:rsidRPr="006C20C1" w:rsidRDefault="00CC7B4E">
      <w:pPr>
        <w:jc w:val="both"/>
        <w:rPr>
          <w:rFonts w:ascii="Times New Roman" w:hAnsi="Times New Roman"/>
        </w:rPr>
      </w:pPr>
      <w:r w:rsidRPr="006C20C1">
        <w:rPr>
          <w:rFonts w:ascii="Times New Roman" w:hAnsi="Times New Roman"/>
        </w:rPr>
        <w:t>2018</w:t>
      </w:r>
      <w:r w:rsidR="00C372B0" w:rsidRPr="006C20C1">
        <w:rPr>
          <w:rFonts w:ascii="Times New Roman" w:hAnsi="Times New Roman"/>
        </w:rPr>
        <w:t>. aastaks on planeeritud üüri-</w:t>
      </w:r>
      <w:r w:rsidR="001D3895" w:rsidRPr="006C20C1">
        <w:rPr>
          <w:rFonts w:ascii="Times New Roman" w:hAnsi="Times New Roman"/>
        </w:rPr>
        <w:t xml:space="preserve"> </w:t>
      </w:r>
      <w:r w:rsidR="00C372B0" w:rsidRPr="006C20C1">
        <w:rPr>
          <w:rFonts w:ascii="Times New Roman" w:hAnsi="Times New Roman"/>
        </w:rPr>
        <w:t xml:space="preserve">ja renditulude laekumiseks </w:t>
      </w:r>
      <w:r w:rsidRPr="006C20C1">
        <w:rPr>
          <w:rFonts w:ascii="Times New Roman" w:hAnsi="Times New Roman"/>
          <w:b/>
        </w:rPr>
        <w:t>168,0</w:t>
      </w:r>
      <w:r w:rsidR="00C372B0" w:rsidRPr="006C20C1">
        <w:rPr>
          <w:rFonts w:ascii="Times New Roman" w:hAnsi="Times New Roman"/>
          <w:b/>
        </w:rPr>
        <w:t xml:space="preserve"> tuh. eurot</w:t>
      </w:r>
      <w:r w:rsidR="00C372B0" w:rsidRPr="006C20C1">
        <w:rPr>
          <w:rFonts w:ascii="Times New Roman" w:hAnsi="Times New Roman"/>
        </w:rPr>
        <w:t>.</w:t>
      </w:r>
    </w:p>
    <w:p w14:paraId="5D5F2B12" w14:textId="5900D079" w:rsidR="004517DF" w:rsidRPr="006C20C1" w:rsidRDefault="004517DF">
      <w:pPr>
        <w:jc w:val="both"/>
        <w:rPr>
          <w:rFonts w:ascii="Times New Roman" w:hAnsi="Times New Roman"/>
        </w:rPr>
      </w:pPr>
      <w:r w:rsidRPr="006C20C1">
        <w:rPr>
          <w:rFonts w:ascii="Times New Roman" w:hAnsi="Times New Roman"/>
        </w:rPr>
        <w:t>Üüri- ja renditul</w:t>
      </w:r>
      <w:r w:rsidR="00CC7B4E" w:rsidRPr="006C20C1">
        <w:rPr>
          <w:rFonts w:ascii="Times New Roman" w:hAnsi="Times New Roman"/>
        </w:rPr>
        <w:t>ud on planeeritud lähtuvalt 2017</w:t>
      </w:r>
      <w:r w:rsidR="0055155E" w:rsidRPr="006C20C1">
        <w:rPr>
          <w:rFonts w:ascii="Times New Roman" w:hAnsi="Times New Roman"/>
        </w:rPr>
        <w:t>.</w:t>
      </w:r>
      <w:r w:rsidR="00547FD0" w:rsidRPr="006C20C1">
        <w:rPr>
          <w:rFonts w:ascii="Times New Roman" w:hAnsi="Times New Roman"/>
        </w:rPr>
        <w:t xml:space="preserve"> </w:t>
      </w:r>
      <w:r w:rsidRPr="006C20C1">
        <w:rPr>
          <w:rFonts w:ascii="Times New Roman" w:hAnsi="Times New Roman"/>
        </w:rPr>
        <w:t>aasta tasemest.</w:t>
      </w:r>
    </w:p>
    <w:p w14:paraId="2704424F" w14:textId="77777777" w:rsidR="00963A5D" w:rsidRPr="006C20C1" w:rsidRDefault="00C372B0">
      <w:pPr>
        <w:jc w:val="both"/>
        <w:rPr>
          <w:rFonts w:ascii="Times New Roman" w:hAnsi="Times New Roman"/>
        </w:rPr>
      </w:pPr>
      <w:r w:rsidRPr="006C20C1">
        <w:rPr>
          <w:rFonts w:ascii="Times New Roman" w:hAnsi="Times New Roman"/>
        </w:rPr>
        <w:t xml:space="preserve">Planeeritud üüri- ja renditulu sisaldab vallale kuuluvate mitteeluruumide üürile andmisest </w:t>
      </w:r>
    </w:p>
    <w:p w14:paraId="1EAACB94" w14:textId="0212B93A" w:rsidR="00963A5D" w:rsidRPr="006C20C1" w:rsidRDefault="00547FD0" w:rsidP="00C372B0">
      <w:pPr>
        <w:jc w:val="both"/>
        <w:rPr>
          <w:rFonts w:ascii="Times New Roman" w:hAnsi="Times New Roman"/>
        </w:rPr>
      </w:pPr>
      <w:r w:rsidRPr="006C20C1">
        <w:rPr>
          <w:rFonts w:ascii="Times New Roman" w:hAnsi="Times New Roman"/>
        </w:rPr>
        <w:t>saadavat</w:t>
      </w:r>
      <w:r w:rsidR="00C372B0" w:rsidRPr="006C20C1">
        <w:rPr>
          <w:rFonts w:ascii="Times New Roman" w:hAnsi="Times New Roman"/>
        </w:rPr>
        <w:t xml:space="preserve"> tulu.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31"/>
        <w:gridCol w:w="1304"/>
        <w:gridCol w:w="1276"/>
        <w:gridCol w:w="1127"/>
      </w:tblGrid>
      <w:tr w:rsidR="006B3B73" w:rsidRPr="006C20C1" w14:paraId="48E75DD5" w14:textId="77777777" w:rsidTr="00E240DF">
        <w:trPr>
          <w:trHeight w:val="309"/>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1950BA8B" w14:textId="77777777" w:rsidR="006B3B73" w:rsidRPr="006C20C1" w:rsidRDefault="006B3B73" w:rsidP="006B3B73">
            <w:pPr>
              <w:spacing w:line="276" w:lineRule="auto"/>
              <w:rPr>
                <w:rFonts w:ascii="Times New Roman" w:hAnsi="Times New Roman"/>
                <w:b/>
                <w:bCs/>
                <w:sz w:val="20"/>
                <w:szCs w:val="20"/>
              </w:rPr>
            </w:pPr>
            <w:r w:rsidRPr="006C20C1">
              <w:rPr>
                <w:rFonts w:ascii="Times New Roman" w:hAnsi="Times New Roman"/>
                <w:b/>
                <w:bCs/>
                <w:sz w:val="20"/>
                <w:szCs w:val="20"/>
              </w:rPr>
              <w:t>Üüri ja rendi tasud</w:t>
            </w:r>
          </w:p>
        </w:tc>
        <w:tc>
          <w:tcPr>
            <w:tcW w:w="1531" w:type="dxa"/>
            <w:tcBorders>
              <w:top w:val="single" w:sz="4" w:space="0" w:color="auto"/>
              <w:left w:val="single" w:sz="4" w:space="0" w:color="auto"/>
              <w:bottom w:val="single" w:sz="4" w:space="0" w:color="auto"/>
              <w:right w:val="single" w:sz="4" w:space="0" w:color="auto"/>
            </w:tcBorders>
            <w:vAlign w:val="center"/>
          </w:tcPr>
          <w:p w14:paraId="6066F35D" w14:textId="03E976F8" w:rsidR="006B3B73" w:rsidRPr="006C20C1" w:rsidRDefault="00CC7B4E" w:rsidP="00CC7B4E">
            <w:pPr>
              <w:spacing w:line="276" w:lineRule="auto"/>
              <w:jc w:val="center"/>
              <w:rPr>
                <w:rFonts w:ascii="Times New Roman" w:hAnsi="Times New Roman"/>
                <w:b/>
                <w:sz w:val="20"/>
                <w:szCs w:val="20"/>
              </w:rPr>
            </w:pPr>
            <w:r w:rsidRPr="006C20C1">
              <w:rPr>
                <w:rFonts w:ascii="Times New Roman" w:hAnsi="Times New Roman"/>
                <w:b/>
                <w:sz w:val="20"/>
                <w:szCs w:val="20"/>
              </w:rPr>
              <w:t>2018</w:t>
            </w:r>
            <w:r w:rsidR="006B3B73" w:rsidRPr="006C20C1">
              <w:rPr>
                <w:rFonts w:ascii="Times New Roman" w:hAnsi="Times New Roman"/>
                <w:b/>
                <w:sz w:val="20"/>
                <w:szCs w:val="20"/>
              </w:rPr>
              <w:t xml:space="preserve"> eelarve</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9112ECD" w14:textId="77BE9391" w:rsidR="006B3B73" w:rsidRPr="006C20C1" w:rsidRDefault="00CC7B4E" w:rsidP="007F0446">
            <w:pPr>
              <w:spacing w:line="276" w:lineRule="auto"/>
              <w:jc w:val="center"/>
              <w:rPr>
                <w:rFonts w:ascii="Times New Roman" w:hAnsi="Times New Roman"/>
                <w:b/>
                <w:sz w:val="20"/>
                <w:szCs w:val="20"/>
              </w:rPr>
            </w:pPr>
            <w:r w:rsidRPr="006C20C1">
              <w:rPr>
                <w:rFonts w:ascii="Times New Roman" w:hAnsi="Times New Roman"/>
                <w:b/>
                <w:sz w:val="20"/>
                <w:szCs w:val="20"/>
              </w:rPr>
              <w:t>2017 eelarve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3D532D" w14:textId="6E616D41" w:rsidR="006B3B73" w:rsidRPr="006C20C1" w:rsidRDefault="00CC7B4E" w:rsidP="006B3B73">
            <w:pPr>
              <w:spacing w:line="276" w:lineRule="auto"/>
              <w:jc w:val="center"/>
              <w:rPr>
                <w:rFonts w:ascii="Times New Roman" w:hAnsi="Times New Roman"/>
                <w:b/>
                <w:sz w:val="20"/>
                <w:szCs w:val="20"/>
              </w:rPr>
            </w:pPr>
            <w:r w:rsidRPr="006C20C1">
              <w:rPr>
                <w:rFonts w:ascii="Times New Roman" w:hAnsi="Times New Roman"/>
                <w:b/>
                <w:sz w:val="20"/>
                <w:szCs w:val="20"/>
              </w:rPr>
              <w:t>2016</w:t>
            </w:r>
            <w:r w:rsidR="006B3B73" w:rsidRPr="006C20C1">
              <w:rPr>
                <w:rFonts w:ascii="Times New Roman" w:hAnsi="Times New Roman"/>
                <w:b/>
                <w:sz w:val="20"/>
                <w:szCs w:val="20"/>
              </w:rPr>
              <w:t xml:space="preserve"> laekumine</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2ACC3FB" w14:textId="2D192CB0" w:rsidR="006B3B73" w:rsidRPr="006C20C1" w:rsidRDefault="00CC7B4E" w:rsidP="006B3B73">
            <w:pPr>
              <w:spacing w:line="276" w:lineRule="auto"/>
              <w:jc w:val="center"/>
              <w:rPr>
                <w:rFonts w:ascii="Times New Roman" w:hAnsi="Times New Roman"/>
                <w:b/>
                <w:sz w:val="20"/>
                <w:szCs w:val="20"/>
              </w:rPr>
            </w:pPr>
            <w:r w:rsidRPr="006C20C1">
              <w:rPr>
                <w:rFonts w:ascii="Times New Roman" w:hAnsi="Times New Roman"/>
                <w:b/>
                <w:sz w:val="20"/>
                <w:szCs w:val="20"/>
              </w:rPr>
              <w:t xml:space="preserve">2015 </w:t>
            </w:r>
            <w:r w:rsidR="006B3B73" w:rsidRPr="006C20C1">
              <w:rPr>
                <w:rFonts w:ascii="Times New Roman" w:hAnsi="Times New Roman"/>
                <w:b/>
                <w:sz w:val="20"/>
                <w:szCs w:val="20"/>
              </w:rPr>
              <w:t>laekumine</w:t>
            </w:r>
          </w:p>
        </w:tc>
      </w:tr>
      <w:tr w:rsidR="00CC7B4E" w:rsidRPr="006C20C1" w14:paraId="7328BDD1"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F079290" w14:textId="0AC04776"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Viimsi Lasteaiad</w:t>
            </w:r>
          </w:p>
        </w:tc>
        <w:tc>
          <w:tcPr>
            <w:tcW w:w="1531" w:type="dxa"/>
            <w:tcBorders>
              <w:top w:val="single" w:sz="4" w:space="0" w:color="auto"/>
              <w:left w:val="single" w:sz="4" w:space="0" w:color="auto"/>
              <w:bottom w:val="single" w:sz="4" w:space="0" w:color="auto"/>
              <w:right w:val="single" w:sz="4" w:space="0" w:color="auto"/>
            </w:tcBorders>
          </w:tcPr>
          <w:p w14:paraId="6CCF1D59" w14:textId="04CCE8E6"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12 000</w:t>
            </w:r>
          </w:p>
        </w:tc>
        <w:tc>
          <w:tcPr>
            <w:tcW w:w="1304" w:type="dxa"/>
            <w:tcBorders>
              <w:top w:val="single" w:sz="4" w:space="0" w:color="auto"/>
              <w:left w:val="single" w:sz="4" w:space="0" w:color="auto"/>
              <w:bottom w:val="single" w:sz="4" w:space="0" w:color="auto"/>
              <w:right w:val="single" w:sz="4" w:space="0" w:color="auto"/>
            </w:tcBorders>
            <w:hideMark/>
          </w:tcPr>
          <w:p w14:paraId="108E8485" w14:textId="55879237"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14 000</w:t>
            </w:r>
          </w:p>
        </w:tc>
        <w:tc>
          <w:tcPr>
            <w:tcW w:w="1276" w:type="dxa"/>
            <w:tcBorders>
              <w:top w:val="single" w:sz="4" w:space="0" w:color="auto"/>
              <w:left w:val="single" w:sz="4" w:space="0" w:color="auto"/>
              <w:bottom w:val="single" w:sz="4" w:space="0" w:color="auto"/>
              <w:right w:val="single" w:sz="4" w:space="0" w:color="auto"/>
            </w:tcBorders>
            <w:noWrap/>
            <w:hideMark/>
          </w:tcPr>
          <w:p w14:paraId="467E8C80" w14:textId="16127C87"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13 749</w:t>
            </w:r>
          </w:p>
        </w:tc>
        <w:tc>
          <w:tcPr>
            <w:tcW w:w="1127" w:type="dxa"/>
            <w:tcBorders>
              <w:top w:val="single" w:sz="4" w:space="0" w:color="auto"/>
              <w:left w:val="single" w:sz="4" w:space="0" w:color="auto"/>
              <w:bottom w:val="single" w:sz="4" w:space="0" w:color="auto"/>
              <w:right w:val="single" w:sz="4" w:space="0" w:color="auto"/>
            </w:tcBorders>
            <w:vAlign w:val="bottom"/>
            <w:hideMark/>
          </w:tcPr>
          <w:p w14:paraId="7FE0EE73" w14:textId="589A661D"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15 008</w:t>
            </w:r>
          </w:p>
        </w:tc>
      </w:tr>
      <w:tr w:rsidR="00CC7B4E" w:rsidRPr="006C20C1" w14:paraId="37A7EB0E"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D06E77E" w14:textId="77777777"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Korterid </w:t>
            </w:r>
          </w:p>
        </w:tc>
        <w:tc>
          <w:tcPr>
            <w:tcW w:w="1531" w:type="dxa"/>
            <w:tcBorders>
              <w:top w:val="single" w:sz="4" w:space="0" w:color="auto"/>
              <w:left w:val="single" w:sz="4" w:space="0" w:color="auto"/>
              <w:bottom w:val="single" w:sz="4" w:space="0" w:color="auto"/>
              <w:right w:val="single" w:sz="4" w:space="0" w:color="auto"/>
            </w:tcBorders>
          </w:tcPr>
          <w:p w14:paraId="5255CC5E" w14:textId="0D416469"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1 500</w:t>
            </w:r>
          </w:p>
        </w:tc>
        <w:tc>
          <w:tcPr>
            <w:tcW w:w="1304" w:type="dxa"/>
            <w:tcBorders>
              <w:top w:val="single" w:sz="4" w:space="0" w:color="auto"/>
              <w:left w:val="single" w:sz="4" w:space="0" w:color="auto"/>
              <w:bottom w:val="single" w:sz="4" w:space="0" w:color="auto"/>
              <w:right w:val="single" w:sz="4" w:space="0" w:color="auto"/>
            </w:tcBorders>
            <w:hideMark/>
          </w:tcPr>
          <w:p w14:paraId="0CEBD49F" w14:textId="5B484E94"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2 000</w:t>
            </w:r>
          </w:p>
        </w:tc>
        <w:tc>
          <w:tcPr>
            <w:tcW w:w="1276" w:type="dxa"/>
            <w:tcBorders>
              <w:top w:val="single" w:sz="4" w:space="0" w:color="auto"/>
              <w:left w:val="single" w:sz="4" w:space="0" w:color="auto"/>
              <w:bottom w:val="single" w:sz="4" w:space="0" w:color="auto"/>
              <w:right w:val="single" w:sz="4" w:space="0" w:color="auto"/>
            </w:tcBorders>
            <w:noWrap/>
            <w:hideMark/>
          </w:tcPr>
          <w:p w14:paraId="4E489760" w14:textId="566F3E04"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1 911</w:t>
            </w:r>
          </w:p>
        </w:tc>
        <w:tc>
          <w:tcPr>
            <w:tcW w:w="1127" w:type="dxa"/>
            <w:tcBorders>
              <w:top w:val="single" w:sz="4" w:space="0" w:color="auto"/>
              <w:left w:val="single" w:sz="4" w:space="0" w:color="auto"/>
              <w:bottom w:val="single" w:sz="4" w:space="0" w:color="auto"/>
              <w:right w:val="single" w:sz="4" w:space="0" w:color="auto"/>
            </w:tcBorders>
            <w:vAlign w:val="bottom"/>
            <w:hideMark/>
          </w:tcPr>
          <w:p w14:paraId="51E41FE1" w14:textId="25FDF82B"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1 763</w:t>
            </w:r>
          </w:p>
        </w:tc>
      </w:tr>
      <w:tr w:rsidR="00CC7B4E" w:rsidRPr="006C20C1" w14:paraId="0C46D9F5"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FF15CA4" w14:textId="38E60054"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w:t>
            </w:r>
            <w:proofErr w:type="spellStart"/>
            <w:r w:rsidRPr="006C20C1">
              <w:rPr>
                <w:rFonts w:ascii="Times New Roman" w:hAnsi="Times New Roman"/>
                <w:sz w:val="20"/>
                <w:szCs w:val="20"/>
              </w:rPr>
              <w:t>Püünsi</w:t>
            </w:r>
            <w:proofErr w:type="spellEnd"/>
            <w:r w:rsidRPr="006C20C1">
              <w:rPr>
                <w:rFonts w:ascii="Times New Roman" w:hAnsi="Times New Roman"/>
                <w:sz w:val="20"/>
                <w:szCs w:val="20"/>
              </w:rPr>
              <w:t xml:space="preserve"> kooli võimla </w:t>
            </w:r>
            <w:r w:rsidR="00214F1F" w:rsidRPr="006C20C1">
              <w:rPr>
                <w:rFonts w:ascii="Times New Roman" w:hAnsi="Times New Roman"/>
                <w:sz w:val="20"/>
                <w:szCs w:val="20"/>
              </w:rPr>
              <w:t>rent</w:t>
            </w:r>
          </w:p>
        </w:tc>
        <w:tc>
          <w:tcPr>
            <w:tcW w:w="1531" w:type="dxa"/>
            <w:tcBorders>
              <w:top w:val="single" w:sz="4" w:space="0" w:color="auto"/>
              <w:left w:val="single" w:sz="4" w:space="0" w:color="auto"/>
              <w:bottom w:val="single" w:sz="4" w:space="0" w:color="auto"/>
              <w:right w:val="single" w:sz="4" w:space="0" w:color="auto"/>
            </w:tcBorders>
          </w:tcPr>
          <w:p w14:paraId="23F32025" w14:textId="75F781E9"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4 500</w:t>
            </w:r>
          </w:p>
        </w:tc>
        <w:tc>
          <w:tcPr>
            <w:tcW w:w="1304" w:type="dxa"/>
            <w:tcBorders>
              <w:top w:val="single" w:sz="4" w:space="0" w:color="auto"/>
              <w:left w:val="single" w:sz="4" w:space="0" w:color="auto"/>
              <w:bottom w:val="single" w:sz="4" w:space="0" w:color="auto"/>
              <w:right w:val="single" w:sz="4" w:space="0" w:color="auto"/>
            </w:tcBorders>
            <w:hideMark/>
          </w:tcPr>
          <w:p w14:paraId="297BD047" w14:textId="593A9EAC"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6 000</w:t>
            </w:r>
          </w:p>
        </w:tc>
        <w:tc>
          <w:tcPr>
            <w:tcW w:w="1276" w:type="dxa"/>
            <w:tcBorders>
              <w:top w:val="single" w:sz="4" w:space="0" w:color="auto"/>
              <w:left w:val="single" w:sz="4" w:space="0" w:color="auto"/>
              <w:bottom w:val="single" w:sz="4" w:space="0" w:color="auto"/>
              <w:right w:val="single" w:sz="4" w:space="0" w:color="auto"/>
            </w:tcBorders>
            <w:noWrap/>
            <w:hideMark/>
          </w:tcPr>
          <w:p w14:paraId="0DF1FF53" w14:textId="2E0AE558"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4 515</w:t>
            </w:r>
          </w:p>
        </w:tc>
        <w:tc>
          <w:tcPr>
            <w:tcW w:w="1127" w:type="dxa"/>
            <w:tcBorders>
              <w:top w:val="single" w:sz="4" w:space="0" w:color="auto"/>
              <w:left w:val="single" w:sz="4" w:space="0" w:color="auto"/>
              <w:bottom w:val="single" w:sz="4" w:space="0" w:color="auto"/>
              <w:right w:val="single" w:sz="4" w:space="0" w:color="auto"/>
            </w:tcBorders>
            <w:vAlign w:val="bottom"/>
            <w:hideMark/>
          </w:tcPr>
          <w:p w14:paraId="17DCCA3A" w14:textId="2ABCB7CD"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3 789</w:t>
            </w:r>
          </w:p>
        </w:tc>
      </w:tr>
      <w:tr w:rsidR="00CC7B4E" w:rsidRPr="006C20C1" w14:paraId="734E4561"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24390A" w14:textId="77777777"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Muu  üüri- ja renditulu</w:t>
            </w:r>
          </w:p>
        </w:tc>
        <w:tc>
          <w:tcPr>
            <w:tcW w:w="1531" w:type="dxa"/>
            <w:tcBorders>
              <w:top w:val="single" w:sz="4" w:space="0" w:color="auto"/>
              <w:left w:val="single" w:sz="4" w:space="0" w:color="auto"/>
              <w:bottom w:val="single" w:sz="4" w:space="0" w:color="auto"/>
              <w:right w:val="single" w:sz="4" w:space="0" w:color="auto"/>
            </w:tcBorders>
          </w:tcPr>
          <w:p w14:paraId="4206A6D3" w14:textId="1CF6ECE0"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16 000</w:t>
            </w:r>
          </w:p>
        </w:tc>
        <w:tc>
          <w:tcPr>
            <w:tcW w:w="1304" w:type="dxa"/>
            <w:tcBorders>
              <w:top w:val="single" w:sz="4" w:space="0" w:color="auto"/>
              <w:left w:val="single" w:sz="4" w:space="0" w:color="auto"/>
              <w:bottom w:val="single" w:sz="4" w:space="0" w:color="auto"/>
              <w:right w:val="single" w:sz="4" w:space="0" w:color="auto"/>
            </w:tcBorders>
            <w:vAlign w:val="bottom"/>
            <w:hideMark/>
          </w:tcPr>
          <w:p w14:paraId="29ACEE7B" w14:textId="3A2C2300"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20 000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A45A0D9" w14:textId="58D03FD5"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24 213</w:t>
            </w:r>
          </w:p>
        </w:tc>
        <w:tc>
          <w:tcPr>
            <w:tcW w:w="1127" w:type="dxa"/>
            <w:tcBorders>
              <w:top w:val="single" w:sz="4" w:space="0" w:color="auto"/>
              <w:left w:val="single" w:sz="4" w:space="0" w:color="auto"/>
              <w:bottom w:val="single" w:sz="4" w:space="0" w:color="auto"/>
              <w:right w:val="single" w:sz="4" w:space="0" w:color="auto"/>
            </w:tcBorders>
            <w:vAlign w:val="bottom"/>
            <w:hideMark/>
          </w:tcPr>
          <w:p w14:paraId="0C389F91" w14:textId="574ABC80"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13 676</w:t>
            </w:r>
          </w:p>
        </w:tc>
      </w:tr>
      <w:tr w:rsidR="00CC7B4E" w:rsidRPr="006C20C1" w14:paraId="3434AAED"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C893ED" w14:textId="2AF402BF"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Koolide spordikomplekside rent </w:t>
            </w:r>
          </w:p>
        </w:tc>
        <w:tc>
          <w:tcPr>
            <w:tcW w:w="1531" w:type="dxa"/>
            <w:tcBorders>
              <w:top w:val="single" w:sz="4" w:space="0" w:color="auto"/>
              <w:left w:val="single" w:sz="4" w:space="0" w:color="auto"/>
              <w:bottom w:val="single" w:sz="4" w:space="0" w:color="auto"/>
              <w:right w:val="single" w:sz="4" w:space="0" w:color="auto"/>
            </w:tcBorders>
          </w:tcPr>
          <w:p w14:paraId="2B739D40" w14:textId="14E5FDC5"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125 000</w:t>
            </w:r>
          </w:p>
        </w:tc>
        <w:tc>
          <w:tcPr>
            <w:tcW w:w="1304" w:type="dxa"/>
            <w:tcBorders>
              <w:top w:val="single" w:sz="4" w:space="0" w:color="auto"/>
              <w:left w:val="single" w:sz="4" w:space="0" w:color="auto"/>
              <w:bottom w:val="single" w:sz="4" w:space="0" w:color="auto"/>
              <w:right w:val="single" w:sz="4" w:space="0" w:color="auto"/>
            </w:tcBorders>
            <w:hideMark/>
          </w:tcPr>
          <w:p w14:paraId="55DF9DF9" w14:textId="161009FF"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128 000</w:t>
            </w:r>
          </w:p>
        </w:tc>
        <w:tc>
          <w:tcPr>
            <w:tcW w:w="1276" w:type="dxa"/>
            <w:tcBorders>
              <w:top w:val="single" w:sz="4" w:space="0" w:color="auto"/>
              <w:left w:val="single" w:sz="4" w:space="0" w:color="auto"/>
              <w:bottom w:val="single" w:sz="4" w:space="0" w:color="auto"/>
              <w:right w:val="single" w:sz="4" w:space="0" w:color="auto"/>
            </w:tcBorders>
            <w:noWrap/>
            <w:hideMark/>
          </w:tcPr>
          <w:p w14:paraId="7EBC401B" w14:textId="1E4FD357"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128 913</w:t>
            </w:r>
          </w:p>
        </w:tc>
        <w:tc>
          <w:tcPr>
            <w:tcW w:w="1127" w:type="dxa"/>
            <w:tcBorders>
              <w:top w:val="single" w:sz="4" w:space="0" w:color="auto"/>
              <w:left w:val="single" w:sz="4" w:space="0" w:color="auto"/>
              <w:bottom w:val="single" w:sz="4" w:space="0" w:color="auto"/>
              <w:right w:val="single" w:sz="4" w:space="0" w:color="auto"/>
            </w:tcBorders>
            <w:vAlign w:val="bottom"/>
            <w:hideMark/>
          </w:tcPr>
          <w:p w14:paraId="16F4462B" w14:textId="30582B6F"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124 293</w:t>
            </w:r>
          </w:p>
        </w:tc>
      </w:tr>
      <w:tr w:rsidR="00CC7B4E" w:rsidRPr="006C20C1" w14:paraId="11139B7A"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638E0EA0" w14:textId="77777777"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Mõisapargi tenniseväljakud</w:t>
            </w:r>
          </w:p>
        </w:tc>
        <w:tc>
          <w:tcPr>
            <w:tcW w:w="1531" w:type="dxa"/>
            <w:tcBorders>
              <w:top w:val="single" w:sz="4" w:space="0" w:color="auto"/>
              <w:left w:val="single" w:sz="4" w:space="0" w:color="auto"/>
              <w:bottom w:val="single" w:sz="4" w:space="0" w:color="auto"/>
              <w:right w:val="single" w:sz="4" w:space="0" w:color="auto"/>
            </w:tcBorders>
          </w:tcPr>
          <w:p w14:paraId="63283077" w14:textId="067040F8"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4</w:t>
            </w:r>
            <w:r w:rsidR="00CC7B4E" w:rsidRPr="006C20C1">
              <w:rPr>
                <w:rFonts w:ascii="Times New Roman" w:hAnsi="Times New Roman"/>
                <w:sz w:val="20"/>
                <w:szCs w:val="20"/>
              </w:rPr>
              <w:t xml:space="preserve"> 000</w:t>
            </w:r>
          </w:p>
        </w:tc>
        <w:tc>
          <w:tcPr>
            <w:tcW w:w="1304" w:type="dxa"/>
            <w:tcBorders>
              <w:top w:val="single" w:sz="4" w:space="0" w:color="auto"/>
              <w:left w:val="single" w:sz="4" w:space="0" w:color="auto"/>
              <w:bottom w:val="single" w:sz="4" w:space="0" w:color="auto"/>
              <w:right w:val="single" w:sz="4" w:space="0" w:color="auto"/>
            </w:tcBorders>
            <w:hideMark/>
          </w:tcPr>
          <w:p w14:paraId="5BD409BB" w14:textId="5451CD2C"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4 000</w:t>
            </w:r>
          </w:p>
        </w:tc>
        <w:tc>
          <w:tcPr>
            <w:tcW w:w="1276" w:type="dxa"/>
            <w:tcBorders>
              <w:top w:val="single" w:sz="4" w:space="0" w:color="auto"/>
              <w:left w:val="single" w:sz="4" w:space="0" w:color="auto"/>
              <w:bottom w:val="single" w:sz="4" w:space="0" w:color="auto"/>
              <w:right w:val="single" w:sz="4" w:space="0" w:color="auto"/>
            </w:tcBorders>
            <w:noWrap/>
            <w:hideMark/>
          </w:tcPr>
          <w:p w14:paraId="70864391" w14:textId="7104A79B"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6 854</w:t>
            </w:r>
          </w:p>
        </w:tc>
        <w:tc>
          <w:tcPr>
            <w:tcW w:w="1127" w:type="dxa"/>
            <w:tcBorders>
              <w:top w:val="single" w:sz="4" w:space="0" w:color="auto"/>
              <w:left w:val="single" w:sz="4" w:space="0" w:color="auto"/>
              <w:bottom w:val="single" w:sz="4" w:space="0" w:color="auto"/>
              <w:right w:val="single" w:sz="4" w:space="0" w:color="auto"/>
            </w:tcBorders>
            <w:vAlign w:val="bottom"/>
            <w:hideMark/>
          </w:tcPr>
          <w:p w14:paraId="69DAFC72" w14:textId="77A8663C"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5 438</w:t>
            </w:r>
          </w:p>
        </w:tc>
      </w:tr>
      <w:tr w:rsidR="00CC7B4E" w:rsidRPr="006C20C1" w14:paraId="5DDB2DF3"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84046AD" w14:textId="77777777" w:rsidR="00CC7B4E" w:rsidRPr="006C20C1" w:rsidRDefault="00CC7B4E" w:rsidP="00CC7B4E">
            <w:pPr>
              <w:spacing w:line="276" w:lineRule="auto"/>
              <w:jc w:val="both"/>
              <w:rPr>
                <w:rFonts w:ascii="Times New Roman" w:hAnsi="Times New Roman"/>
                <w:sz w:val="20"/>
                <w:szCs w:val="20"/>
              </w:rPr>
            </w:pPr>
            <w:r w:rsidRPr="006C20C1">
              <w:rPr>
                <w:rFonts w:ascii="Times New Roman" w:hAnsi="Times New Roman"/>
                <w:sz w:val="20"/>
                <w:szCs w:val="20"/>
              </w:rPr>
              <w:t xml:space="preserve"> Mõisapargi jalgpalliväljak</w:t>
            </w:r>
          </w:p>
        </w:tc>
        <w:tc>
          <w:tcPr>
            <w:tcW w:w="1531" w:type="dxa"/>
            <w:tcBorders>
              <w:top w:val="single" w:sz="4" w:space="0" w:color="auto"/>
              <w:left w:val="single" w:sz="4" w:space="0" w:color="auto"/>
              <w:bottom w:val="single" w:sz="4" w:space="0" w:color="auto"/>
              <w:right w:val="single" w:sz="4" w:space="0" w:color="auto"/>
            </w:tcBorders>
          </w:tcPr>
          <w:p w14:paraId="5B4C0EC4" w14:textId="6B9E5196"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5 000</w:t>
            </w:r>
          </w:p>
        </w:tc>
        <w:tc>
          <w:tcPr>
            <w:tcW w:w="1304" w:type="dxa"/>
            <w:tcBorders>
              <w:top w:val="single" w:sz="4" w:space="0" w:color="auto"/>
              <w:left w:val="single" w:sz="4" w:space="0" w:color="auto"/>
              <w:bottom w:val="single" w:sz="4" w:space="0" w:color="auto"/>
              <w:right w:val="single" w:sz="4" w:space="0" w:color="auto"/>
            </w:tcBorders>
            <w:hideMark/>
          </w:tcPr>
          <w:p w14:paraId="14E42CE6" w14:textId="7B75E912" w:rsidR="00CC7B4E" w:rsidRPr="006C20C1" w:rsidRDefault="00214F1F" w:rsidP="00CC7B4E">
            <w:pPr>
              <w:spacing w:line="276" w:lineRule="auto"/>
              <w:jc w:val="right"/>
              <w:rPr>
                <w:rFonts w:ascii="Times New Roman" w:hAnsi="Times New Roman"/>
                <w:sz w:val="20"/>
                <w:szCs w:val="20"/>
              </w:rPr>
            </w:pPr>
            <w:r w:rsidRPr="006C20C1">
              <w:rPr>
                <w:rFonts w:ascii="Times New Roman" w:hAnsi="Times New Roman"/>
                <w:sz w:val="20"/>
                <w:szCs w:val="20"/>
              </w:rPr>
              <w:t>5 520</w:t>
            </w:r>
          </w:p>
        </w:tc>
        <w:tc>
          <w:tcPr>
            <w:tcW w:w="1276" w:type="dxa"/>
            <w:tcBorders>
              <w:top w:val="single" w:sz="4" w:space="0" w:color="auto"/>
              <w:left w:val="single" w:sz="4" w:space="0" w:color="auto"/>
              <w:bottom w:val="single" w:sz="4" w:space="0" w:color="auto"/>
              <w:right w:val="single" w:sz="4" w:space="0" w:color="auto"/>
            </w:tcBorders>
            <w:noWrap/>
            <w:hideMark/>
          </w:tcPr>
          <w:p w14:paraId="109B2310" w14:textId="1911CFCB"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7 957</w:t>
            </w:r>
          </w:p>
        </w:tc>
        <w:tc>
          <w:tcPr>
            <w:tcW w:w="1127" w:type="dxa"/>
            <w:tcBorders>
              <w:top w:val="single" w:sz="4" w:space="0" w:color="auto"/>
              <w:left w:val="single" w:sz="4" w:space="0" w:color="auto"/>
              <w:bottom w:val="single" w:sz="4" w:space="0" w:color="auto"/>
              <w:right w:val="single" w:sz="4" w:space="0" w:color="auto"/>
            </w:tcBorders>
            <w:vAlign w:val="bottom"/>
            <w:hideMark/>
          </w:tcPr>
          <w:p w14:paraId="2A9CD66F" w14:textId="17C55C6B" w:rsidR="00CC7B4E" w:rsidRPr="006C20C1" w:rsidRDefault="00CC7B4E" w:rsidP="00CC7B4E">
            <w:pPr>
              <w:spacing w:line="276" w:lineRule="auto"/>
              <w:jc w:val="right"/>
              <w:rPr>
                <w:rFonts w:ascii="Times New Roman" w:hAnsi="Times New Roman"/>
                <w:sz w:val="20"/>
                <w:szCs w:val="20"/>
              </w:rPr>
            </w:pPr>
            <w:r w:rsidRPr="006C20C1">
              <w:rPr>
                <w:rFonts w:ascii="Times New Roman" w:hAnsi="Times New Roman"/>
                <w:sz w:val="20"/>
                <w:szCs w:val="20"/>
              </w:rPr>
              <w:t>11 347</w:t>
            </w:r>
          </w:p>
        </w:tc>
      </w:tr>
      <w:tr w:rsidR="00CC7B4E" w:rsidRPr="006C20C1" w14:paraId="59770C23"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C7EA403" w14:textId="77777777" w:rsidR="00CC7B4E" w:rsidRPr="006C20C1" w:rsidRDefault="00CC7B4E" w:rsidP="00CC7B4E">
            <w:pPr>
              <w:spacing w:line="276" w:lineRule="auto"/>
              <w:jc w:val="both"/>
              <w:rPr>
                <w:rFonts w:ascii="Times New Roman" w:hAnsi="Times New Roman"/>
                <w:bCs/>
                <w:sz w:val="20"/>
                <w:szCs w:val="20"/>
              </w:rPr>
            </w:pPr>
            <w:r w:rsidRPr="006C20C1">
              <w:rPr>
                <w:rFonts w:ascii="Times New Roman" w:hAnsi="Times New Roman"/>
                <w:bCs/>
                <w:sz w:val="20"/>
                <w:szCs w:val="20"/>
              </w:rPr>
              <w:t xml:space="preserve"> Raamatukogu </w:t>
            </w:r>
          </w:p>
        </w:tc>
        <w:tc>
          <w:tcPr>
            <w:tcW w:w="1531" w:type="dxa"/>
            <w:tcBorders>
              <w:top w:val="single" w:sz="4" w:space="0" w:color="auto"/>
              <w:left w:val="single" w:sz="4" w:space="0" w:color="auto"/>
              <w:bottom w:val="single" w:sz="4" w:space="0" w:color="auto"/>
              <w:right w:val="single" w:sz="4" w:space="0" w:color="auto"/>
            </w:tcBorders>
          </w:tcPr>
          <w:p w14:paraId="08D91D47" w14:textId="182CF923" w:rsidR="00CC7B4E" w:rsidRPr="006C20C1" w:rsidRDefault="00CC7B4E" w:rsidP="00CC7B4E">
            <w:pPr>
              <w:spacing w:line="276" w:lineRule="auto"/>
              <w:jc w:val="right"/>
              <w:rPr>
                <w:rFonts w:ascii="Times New Roman" w:hAnsi="Times New Roman"/>
                <w:bCs/>
                <w:sz w:val="20"/>
                <w:szCs w:val="20"/>
              </w:rPr>
            </w:pPr>
            <w:r w:rsidRPr="006C20C1">
              <w:rPr>
                <w:rFonts w:ascii="Times New Roman" w:hAnsi="Times New Roman"/>
                <w:bCs/>
                <w:sz w:val="20"/>
                <w:szCs w:val="20"/>
              </w:rPr>
              <w:t>0</w:t>
            </w:r>
          </w:p>
        </w:tc>
        <w:tc>
          <w:tcPr>
            <w:tcW w:w="1304" w:type="dxa"/>
            <w:tcBorders>
              <w:top w:val="single" w:sz="4" w:space="0" w:color="auto"/>
              <w:left w:val="single" w:sz="4" w:space="0" w:color="auto"/>
              <w:bottom w:val="single" w:sz="4" w:space="0" w:color="auto"/>
              <w:right w:val="single" w:sz="4" w:space="0" w:color="auto"/>
            </w:tcBorders>
            <w:hideMark/>
          </w:tcPr>
          <w:p w14:paraId="6166CDAC" w14:textId="0FDF6958" w:rsidR="00CC7B4E" w:rsidRPr="006C20C1" w:rsidRDefault="00CC7B4E" w:rsidP="00CC7B4E">
            <w:pPr>
              <w:spacing w:line="276" w:lineRule="auto"/>
              <w:jc w:val="right"/>
              <w:rPr>
                <w:rFonts w:ascii="Times New Roman" w:hAnsi="Times New Roman"/>
                <w:bCs/>
                <w:sz w:val="20"/>
                <w:szCs w:val="20"/>
              </w:rPr>
            </w:pPr>
            <w:r w:rsidRPr="006C20C1">
              <w:rPr>
                <w:rFonts w:ascii="Times New Roman" w:hAnsi="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noWrap/>
            <w:hideMark/>
          </w:tcPr>
          <w:p w14:paraId="3FED1D5F" w14:textId="27AC34EC" w:rsidR="00CC7B4E" w:rsidRPr="006C20C1" w:rsidRDefault="00CC7B4E" w:rsidP="00CC7B4E">
            <w:pPr>
              <w:spacing w:line="276" w:lineRule="auto"/>
              <w:jc w:val="right"/>
              <w:rPr>
                <w:rFonts w:ascii="Times New Roman" w:hAnsi="Times New Roman"/>
                <w:bCs/>
                <w:sz w:val="20"/>
                <w:szCs w:val="20"/>
              </w:rPr>
            </w:pPr>
            <w:r w:rsidRPr="006C20C1">
              <w:rPr>
                <w:rFonts w:ascii="Times New Roman" w:hAnsi="Times New Roman"/>
                <w:bCs/>
                <w:sz w:val="20"/>
                <w:szCs w:val="20"/>
              </w:rPr>
              <w:t>0</w:t>
            </w:r>
          </w:p>
        </w:tc>
        <w:tc>
          <w:tcPr>
            <w:tcW w:w="1127" w:type="dxa"/>
            <w:tcBorders>
              <w:top w:val="single" w:sz="4" w:space="0" w:color="auto"/>
              <w:left w:val="single" w:sz="4" w:space="0" w:color="auto"/>
              <w:bottom w:val="single" w:sz="4" w:space="0" w:color="auto"/>
              <w:right w:val="single" w:sz="4" w:space="0" w:color="auto"/>
            </w:tcBorders>
            <w:vAlign w:val="bottom"/>
            <w:hideMark/>
          </w:tcPr>
          <w:p w14:paraId="068C8FD8" w14:textId="3FC8DCA9" w:rsidR="00CC7B4E" w:rsidRPr="006C20C1" w:rsidRDefault="00CC7B4E" w:rsidP="00CC7B4E">
            <w:pPr>
              <w:spacing w:line="276" w:lineRule="auto"/>
              <w:jc w:val="right"/>
              <w:rPr>
                <w:rFonts w:ascii="Times New Roman" w:hAnsi="Times New Roman"/>
                <w:bCs/>
                <w:sz w:val="20"/>
                <w:szCs w:val="20"/>
              </w:rPr>
            </w:pPr>
            <w:r w:rsidRPr="006C20C1">
              <w:rPr>
                <w:rFonts w:ascii="Times New Roman" w:hAnsi="Times New Roman"/>
                <w:bCs/>
                <w:sz w:val="20"/>
                <w:szCs w:val="20"/>
              </w:rPr>
              <w:t>27</w:t>
            </w:r>
          </w:p>
        </w:tc>
      </w:tr>
      <w:tr w:rsidR="00CC7B4E" w:rsidRPr="006C20C1" w14:paraId="0D025811" w14:textId="77777777" w:rsidTr="00E240D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7197D2C" w14:textId="77777777" w:rsidR="00CC7B4E" w:rsidRPr="006C20C1" w:rsidRDefault="00CC7B4E" w:rsidP="00CC7B4E">
            <w:pPr>
              <w:spacing w:line="276" w:lineRule="auto"/>
              <w:jc w:val="both"/>
              <w:rPr>
                <w:rFonts w:ascii="Times New Roman" w:hAnsi="Times New Roman"/>
                <w:b/>
                <w:bCs/>
                <w:sz w:val="20"/>
                <w:szCs w:val="20"/>
              </w:rPr>
            </w:pPr>
            <w:r w:rsidRPr="006C20C1">
              <w:rPr>
                <w:rFonts w:ascii="Times New Roman" w:hAnsi="Times New Roman"/>
                <w:b/>
                <w:bCs/>
                <w:sz w:val="20"/>
                <w:szCs w:val="20"/>
              </w:rPr>
              <w:t>KOKKU</w:t>
            </w:r>
          </w:p>
        </w:tc>
        <w:tc>
          <w:tcPr>
            <w:tcW w:w="1531" w:type="dxa"/>
            <w:tcBorders>
              <w:top w:val="single" w:sz="4" w:space="0" w:color="auto"/>
              <w:left w:val="single" w:sz="4" w:space="0" w:color="auto"/>
              <w:bottom w:val="single" w:sz="4" w:space="0" w:color="auto"/>
              <w:right w:val="single" w:sz="4" w:space="0" w:color="auto"/>
            </w:tcBorders>
          </w:tcPr>
          <w:p w14:paraId="4AFD55FC" w14:textId="4C05CC20" w:rsidR="00CC7B4E" w:rsidRPr="006C20C1" w:rsidRDefault="00214F1F" w:rsidP="00CC7B4E">
            <w:pPr>
              <w:spacing w:line="276" w:lineRule="auto"/>
              <w:jc w:val="right"/>
              <w:rPr>
                <w:rFonts w:ascii="Times New Roman" w:hAnsi="Times New Roman"/>
                <w:b/>
                <w:bCs/>
                <w:sz w:val="20"/>
                <w:szCs w:val="20"/>
              </w:rPr>
            </w:pPr>
            <w:r w:rsidRPr="006C20C1">
              <w:rPr>
                <w:rFonts w:ascii="Times New Roman" w:hAnsi="Times New Roman"/>
                <w:b/>
                <w:bCs/>
                <w:sz w:val="20"/>
                <w:szCs w:val="20"/>
              </w:rPr>
              <w:t>168 000</w:t>
            </w:r>
          </w:p>
        </w:tc>
        <w:tc>
          <w:tcPr>
            <w:tcW w:w="1304" w:type="dxa"/>
            <w:tcBorders>
              <w:top w:val="single" w:sz="4" w:space="0" w:color="auto"/>
              <w:left w:val="single" w:sz="4" w:space="0" w:color="auto"/>
              <w:bottom w:val="single" w:sz="4" w:space="0" w:color="auto"/>
              <w:right w:val="single" w:sz="4" w:space="0" w:color="auto"/>
            </w:tcBorders>
            <w:hideMark/>
          </w:tcPr>
          <w:p w14:paraId="37E3CE63" w14:textId="64586578" w:rsidR="00CC7B4E" w:rsidRPr="006C20C1" w:rsidRDefault="00214F1F" w:rsidP="00CC7B4E">
            <w:pPr>
              <w:spacing w:line="276" w:lineRule="auto"/>
              <w:jc w:val="right"/>
              <w:rPr>
                <w:rFonts w:ascii="Times New Roman" w:hAnsi="Times New Roman"/>
                <w:b/>
                <w:bCs/>
                <w:sz w:val="20"/>
                <w:szCs w:val="20"/>
              </w:rPr>
            </w:pPr>
            <w:r w:rsidRPr="006C20C1">
              <w:rPr>
                <w:rFonts w:ascii="Times New Roman" w:hAnsi="Times New Roman"/>
                <w:b/>
                <w:bCs/>
                <w:sz w:val="20"/>
                <w:szCs w:val="20"/>
              </w:rPr>
              <w:t>179 520</w:t>
            </w:r>
          </w:p>
        </w:tc>
        <w:tc>
          <w:tcPr>
            <w:tcW w:w="1276" w:type="dxa"/>
            <w:tcBorders>
              <w:top w:val="single" w:sz="4" w:space="0" w:color="auto"/>
              <w:left w:val="single" w:sz="4" w:space="0" w:color="auto"/>
              <w:bottom w:val="single" w:sz="4" w:space="0" w:color="auto"/>
              <w:right w:val="single" w:sz="4" w:space="0" w:color="auto"/>
            </w:tcBorders>
            <w:noWrap/>
            <w:hideMark/>
          </w:tcPr>
          <w:p w14:paraId="397177CB" w14:textId="3575AA16" w:rsidR="00CC7B4E" w:rsidRPr="006C20C1" w:rsidRDefault="00CC7B4E" w:rsidP="00CC7B4E">
            <w:pPr>
              <w:spacing w:line="276" w:lineRule="auto"/>
              <w:jc w:val="right"/>
              <w:rPr>
                <w:rFonts w:ascii="Times New Roman" w:hAnsi="Times New Roman"/>
                <w:b/>
                <w:bCs/>
                <w:sz w:val="20"/>
                <w:szCs w:val="20"/>
              </w:rPr>
            </w:pPr>
            <w:r w:rsidRPr="006C20C1">
              <w:rPr>
                <w:rFonts w:ascii="Times New Roman" w:hAnsi="Times New Roman"/>
                <w:b/>
                <w:bCs/>
                <w:sz w:val="20"/>
                <w:szCs w:val="20"/>
              </w:rPr>
              <w:t>188 112</w:t>
            </w:r>
          </w:p>
        </w:tc>
        <w:tc>
          <w:tcPr>
            <w:tcW w:w="1127" w:type="dxa"/>
            <w:tcBorders>
              <w:top w:val="single" w:sz="4" w:space="0" w:color="auto"/>
              <w:left w:val="single" w:sz="4" w:space="0" w:color="auto"/>
              <w:bottom w:val="single" w:sz="4" w:space="0" w:color="auto"/>
              <w:right w:val="single" w:sz="4" w:space="0" w:color="auto"/>
            </w:tcBorders>
            <w:vAlign w:val="bottom"/>
            <w:hideMark/>
          </w:tcPr>
          <w:p w14:paraId="510D79B1" w14:textId="27B9EDD7" w:rsidR="00CC7B4E" w:rsidRPr="006C20C1" w:rsidRDefault="00CC7B4E" w:rsidP="00CC7B4E">
            <w:pPr>
              <w:spacing w:line="276" w:lineRule="auto"/>
              <w:jc w:val="right"/>
              <w:rPr>
                <w:rFonts w:ascii="Times New Roman" w:hAnsi="Times New Roman"/>
                <w:b/>
                <w:bCs/>
                <w:sz w:val="20"/>
                <w:szCs w:val="20"/>
              </w:rPr>
            </w:pPr>
            <w:r w:rsidRPr="006C20C1">
              <w:rPr>
                <w:rFonts w:ascii="Times New Roman" w:hAnsi="Times New Roman"/>
                <w:b/>
                <w:bCs/>
                <w:sz w:val="20"/>
                <w:szCs w:val="20"/>
              </w:rPr>
              <w:t>175 341</w:t>
            </w:r>
          </w:p>
        </w:tc>
      </w:tr>
    </w:tbl>
    <w:p w14:paraId="47093D36" w14:textId="77777777" w:rsidR="00342DD0" w:rsidRPr="006C20C1" w:rsidRDefault="00A20BDA" w:rsidP="00342DD0">
      <w:pPr>
        <w:rPr>
          <w:rFonts w:ascii="Times New Roman" w:hAnsi="Times New Roman"/>
          <w:b/>
        </w:rPr>
      </w:pPr>
      <w:r w:rsidRPr="006C20C1">
        <w:rPr>
          <w:rFonts w:ascii="Times New Roman" w:hAnsi="Times New Roman"/>
          <w:b/>
        </w:rPr>
        <w:lastRenderedPageBreak/>
        <w:t>3.2</w:t>
      </w:r>
      <w:r w:rsidR="00342DD0" w:rsidRPr="006C20C1">
        <w:rPr>
          <w:rFonts w:ascii="Times New Roman" w:hAnsi="Times New Roman"/>
          <w:b/>
        </w:rPr>
        <w:t>.</w:t>
      </w:r>
      <w:r w:rsidRPr="006C20C1">
        <w:rPr>
          <w:rFonts w:ascii="Times New Roman" w:hAnsi="Times New Roman"/>
          <w:b/>
        </w:rPr>
        <w:t>2.</w:t>
      </w:r>
      <w:r w:rsidR="00342DD0" w:rsidRPr="006C20C1">
        <w:rPr>
          <w:rFonts w:ascii="Times New Roman" w:hAnsi="Times New Roman"/>
          <w:b/>
        </w:rPr>
        <w:t>5. Laekumised õiguste müügist</w:t>
      </w:r>
    </w:p>
    <w:p w14:paraId="487E1C7B" w14:textId="272482EC" w:rsidR="00342DD0" w:rsidRPr="006C20C1" w:rsidRDefault="00D26F3B" w:rsidP="00547FD0">
      <w:pPr>
        <w:jc w:val="both"/>
        <w:rPr>
          <w:rFonts w:ascii="Times New Roman" w:hAnsi="Times New Roman"/>
        </w:rPr>
      </w:pPr>
      <w:r w:rsidRPr="006C20C1">
        <w:rPr>
          <w:rFonts w:ascii="Times New Roman" w:hAnsi="Times New Roman"/>
        </w:rPr>
        <w:t>2018</w:t>
      </w:r>
      <w:r w:rsidR="00342DD0" w:rsidRPr="006C20C1">
        <w:rPr>
          <w:rFonts w:ascii="Times New Roman" w:hAnsi="Times New Roman"/>
        </w:rPr>
        <w:t>.</w:t>
      </w:r>
      <w:r w:rsidR="00547FD0" w:rsidRPr="006C20C1">
        <w:rPr>
          <w:rFonts w:ascii="Times New Roman" w:hAnsi="Times New Roman"/>
        </w:rPr>
        <w:t xml:space="preserve"> </w:t>
      </w:r>
      <w:r w:rsidR="00342DD0" w:rsidRPr="006C20C1">
        <w:rPr>
          <w:rFonts w:ascii="Times New Roman" w:hAnsi="Times New Roman"/>
        </w:rPr>
        <w:t xml:space="preserve">aastaks on planeeritud õiguste müügist laekuvaks tuluks </w:t>
      </w:r>
      <w:r w:rsidRPr="006C20C1">
        <w:rPr>
          <w:rFonts w:ascii="Times New Roman" w:hAnsi="Times New Roman"/>
          <w:b/>
        </w:rPr>
        <w:t>4,8</w:t>
      </w:r>
      <w:r w:rsidR="00342DD0" w:rsidRPr="006C20C1">
        <w:rPr>
          <w:rFonts w:ascii="Times New Roman" w:hAnsi="Times New Roman"/>
          <w:b/>
        </w:rPr>
        <w:t xml:space="preserve"> tuh. eurot</w:t>
      </w:r>
      <w:r w:rsidR="00342DD0" w:rsidRPr="006C20C1">
        <w:rPr>
          <w:rFonts w:ascii="Times New Roman" w:hAnsi="Times New Roman"/>
        </w:rPr>
        <w:t>.</w:t>
      </w:r>
    </w:p>
    <w:p w14:paraId="291768B0" w14:textId="4CBD9C64" w:rsidR="006C6310" w:rsidRPr="006C20C1" w:rsidRDefault="006C6310" w:rsidP="00547FD0">
      <w:pPr>
        <w:jc w:val="both"/>
        <w:rPr>
          <w:rFonts w:ascii="Times New Roman" w:hAnsi="Times New Roman"/>
        </w:rPr>
      </w:pPr>
      <w:r w:rsidRPr="006C20C1">
        <w:rPr>
          <w:rFonts w:ascii="Times New Roman" w:hAnsi="Times New Roman"/>
        </w:rPr>
        <w:t>Õiguste müügitu</w:t>
      </w:r>
      <w:r w:rsidR="002E11C4" w:rsidRPr="006C20C1">
        <w:rPr>
          <w:rFonts w:ascii="Times New Roman" w:hAnsi="Times New Roman"/>
        </w:rPr>
        <w:t>lu on planeerit</w:t>
      </w:r>
      <w:r w:rsidR="00D26F3B" w:rsidRPr="006C20C1">
        <w:rPr>
          <w:rFonts w:ascii="Times New Roman" w:hAnsi="Times New Roman"/>
        </w:rPr>
        <w:t>ud lähtuvalt 2017</w:t>
      </w:r>
      <w:r w:rsidRPr="006C20C1">
        <w:rPr>
          <w:rFonts w:ascii="Times New Roman" w:hAnsi="Times New Roman"/>
        </w:rPr>
        <w:t>. aasta tasemest.</w:t>
      </w:r>
    </w:p>
    <w:p w14:paraId="0217DECA" w14:textId="60DD6653" w:rsidR="00342DD0" w:rsidRPr="006C20C1" w:rsidRDefault="00342DD0" w:rsidP="00547FD0">
      <w:pPr>
        <w:jc w:val="both"/>
        <w:rPr>
          <w:rFonts w:ascii="Times New Roman" w:hAnsi="Times New Roman"/>
        </w:rPr>
      </w:pPr>
      <w:r w:rsidRPr="006C20C1">
        <w:rPr>
          <w:rFonts w:ascii="Times New Roman" w:hAnsi="Times New Roman"/>
        </w:rPr>
        <w:t>Peamiseks õiguste müügituluks on veolubade väljastamise tasu vastavalt 20.</w:t>
      </w:r>
      <w:r w:rsidR="008A771D" w:rsidRPr="006C20C1">
        <w:rPr>
          <w:rFonts w:ascii="Times New Roman" w:hAnsi="Times New Roman"/>
        </w:rPr>
        <w:t xml:space="preserve"> </w:t>
      </w:r>
      <w:r w:rsidRPr="006C20C1">
        <w:rPr>
          <w:rFonts w:ascii="Times New Roman" w:hAnsi="Times New Roman"/>
        </w:rPr>
        <w:t>detsembril 2013.</w:t>
      </w:r>
      <w:r w:rsidR="00547FD0" w:rsidRPr="006C20C1">
        <w:rPr>
          <w:rFonts w:ascii="Times New Roman" w:hAnsi="Times New Roman"/>
        </w:rPr>
        <w:t xml:space="preserve"> </w:t>
      </w:r>
      <w:r w:rsidRPr="006C20C1">
        <w:rPr>
          <w:rFonts w:ascii="Times New Roman" w:hAnsi="Times New Roman"/>
        </w:rPr>
        <w:t xml:space="preserve">aastal Viimsi Vallavalitsuse määrusega kehtestatud </w:t>
      </w:r>
      <w:proofErr w:type="spellStart"/>
      <w:r w:rsidRPr="006C20C1">
        <w:rPr>
          <w:rFonts w:ascii="Times New Roman" w:hAnsi="Times New Roman"/>
        </w:rPr>
        <w:t>veoloa</w:t>
      </w:r>
      <w:proofErr w:type="spellEnd"/>
      <w:r w:rsidRPr="006C20C1">
        <w:rPr>
          <w:rFonts w:ascii="Times New Roman" w:hAnsi="Times New Roman"/>
        </w:rPr>
        <w:t xml:space="preserve"> menetlemise korrale Viimsi vallas. Korra eesmärgiks on menetleda veolubade taotlusi Viimsi valla haldusterritooriumil asuvatel valla avalikult kasutatavatel teedel, tänavatel, väljakutel ja sildadel suuremõõtmeliste või raskekaaluliste vedude või sõitudega. </w:t>
      </w:r>
      <w:proofErr w:type="spellStart"/>
      <w:r w:rsidRPr="006C20C1">
        <w:rPr>
          <w:rFonts w:ascii="Times New Roman" w:hAnsi="Times New Roman"/>
        </w:rPr>
        <w:t>Suuremõõtmeline</w:t>
      </w:r>
      <w:proofErr w:type="spellEnd"/>
      <w:r w:rsidRPr="006C20C1">
        <w:rPr>
          <w:rFonts w:ascii="Times New Roman" w:hAnsi="Times New Roman"/>
        </w:rPr>
        <w:t xml:space="preserve"> ja/või raskekaaluline vedu või sõit on lubatud ainult veoloaga ja eritasu eest ning üksnes veoloal märgitud marsruudil ja tingimustel.</w:t>
      </w:r>
    </w:p>
    <w:p w14:paraId="68CA9D5C" w14:textId="77777777" w:rsidR="00596112" w:rsidRPr="006C20C1" w:rsidRDefault="00596112" w:rsidP="00C372B0">
      <w:pPr>
        <w:jc w:val="both"/>
        <w:rPr>
          <w:rFonts w:ascii="Times New Roman" w:hAnsi="Times New Roman"/>
        </w:rPr>
      </w:pPr>
    </w:p>
    <w:p w14:paraId="4003B22F" w14:textId="3CF736C9" w:rsidR="006624DD" w:rsidRPr="006C20C1" w:rsidRDefault="006624DD" w:rsidP="00C372B0">
      <w:pPr>
        <w:jc w:val="both"/>
        <w:rPr>
          <w:rFonts w:ascii="Times New Roman" w:hAnsi="Times New Roman"/>
          <w:b/>
        </w:rPr>
      </w:pPr>
      <w:r w:rsidRPr="006C20C1">
        <w:rPr>
          <w:rFonts w:ascii="Times New Roman" w:hAnsi="Times New Roman"/>
        </w:rPr>
        <w:t>Kokku on 201</w:t>
      </w:r>
      <w:r w:rsidR="00D26F3B" w:rsidRPr="006C20C1">
        <w:rPr>
          <w:rFonts w:ascii="Times New Roman" w:hAnsi="Times New Roman"/>
        </w:rPr>
        <w:t>8</w:t>
      </w:r>
      <w:r w:rsidRPr="006C20C1">
        <w:rPr>
          <w:rFonts w:ascii="Times New Roman" w:hAnsi="Times New Roman"/>
        </w:rPr>
        <w:t>.</w:t>
      </w:r>
      <w:r w:rsidR="00547FD0" w:rsidRPr="006C20C1">
        <w:rPr>
          <w:rFonts w:ascii="Times New Roman" w:hAnsi="Times New Roman"/>
        </w:rPr>
        <w:t xml:space="preserve"> </w:t>
      </w:r>
      <w:r w:rsidRPr="006C20C1">
        <w:rPr>
          <w:rFonts w:ascii="Times New Roman" w:hAnsi="Times New Roman"/>
        </w:rPr>
        <w:t xml:space="preserve">aastaks planeeritud tulu kaupade ja teenuste müügist </w:t>
      </w:r>
      <w:r w:rsidR="006C6310" w:rsidRPr="006C20C1">
        <w:rPr>
          <w:rFonts w:ascii="Times New Roman" w:hAnsi="Times New Roman"/>
          <w:b/>
        </w:rPr>
        <w:t>1</w:t>
      </w:r>
      <w:r w:rsidR="00D26F3B" w:rsidRPr="006C20C1">
        <w:rPr>
          <w:rFonts w:ascii="Times New Roman" w:hAnsi="Times New Roman"/>
          <w:b/>
        </w:rPr>
        <w:t> 321,3</w:t>
      </w:r>
      <w:r w:rsidRPr="006C20C1">
        <w:rPr>
          <w:rFonts w:ascii="Times New Roman" w:hAnsi="Times New Roman"/>
          <w:b/>
        </w:rPr>
        <w:t xml:space="preserve"> tuh. eurot.</w:t>
      </w:r>
    </w:p>
    <w:p w14:paraId="1FB50EA2" w14:textId="77777777" w:rsidR="00F25850" w:rsidRPr="006C20C1" w:rsidRDefault="00F25850" w:rsidP="00C372B0">
      <w:pPr>
        <w:jc w:val="both"/>
        <w:rPr>
          <w:rFonts w:ascii="Times New Roman" w:hAnsi="Times New Roman"/>
        </w:rPr>
      </w:pPr>
    </w:p>
    <w:p w14:paraId="18FDD345" w14:textId="77777777" w:rsidR="00C372B0" w:rsidRPr="00754B50" w:rsidRDefault="00B928F4" w:rsidP="00E34BF5">
      <w:pPr>
        <w:pStyle w:val="Pealkiri3"/>
        <w:rPr>
          <w:rFonts w:ascii="Times New Roman" w:hAnsi="Times New Roman"/>
          <w:color w:val="auto"/>
        </w:rPr>
      </w:pPr>
      <w:bookmarkStart w:id="241" w:name="_Toc307490362"/>
      <w:bookmarkStart w:id="242" w:name="_Toc307490401"/>
      <w:bookmarkStart w:id="243" w:name="_Toc307490459"/>
      <w:bookmarkStart w:id="244" w:name="_Toc307490513"/>
      <w:bookmarkStart w:id="245" w:name="_Toc310513015"/>
      <w:bookmarkStart w:id="246" w:name="_Toc311109477"/>
      <w:bookmarkStart w:id="247" w:name="_Toc314147160"/>
      <w:bookmarkStart w:id="248" w:name="_Toc314657990"/>
      <w:bookmarkStart w:id="249" w:name="_Toc339387378"/>
      <w:bookmarkStart w:id="250" w:name="_Toc339466668"/>
      <w:bookmarkStart w:id="251" w:name="_Toc340148786"/>
      <w:bookmarkStart w:id="252" w:name="_Toc340148971"/>
      <w:bookmarkStart w:id="253" w:name="_Toc340149076"/>
      <w:bookmarkStart w:id="254" w:name="_Toc342480266"/>
      <w:bookmarkStart w:id="255" w:name="_Toc342480738"/>
      <w:bookmarkStart w:id="256" w:name="_Toc346799967"/>
      <w:bookmarkStart w:id="257" w:name="_Toc372549223"/>
      <w:bookmarkStart w:id="258" w:name="_Toc372551377"/>
      <w:bookmarkStart w:id="259" w:name="_Toc465168641"/>
      <w:bookmarkStart w:id="260" w:name="_Toc499801768"/>
      <w:r w:rsidRPr="006C20C1">
        <w:rPr>
          <w:rFonts w:ascii="Times New Roman" w:hAnsi="Times New Roman" w:cs="Times New Roman"/>
          <w:color w:val="auto"/>
        </w:rPr>
        <w:t>3.2.3</w:t>
      </w:r>
      <w:r w:rsidR="00C372B0" w:rsidRPr="006C20C1">
        <w:rPr>
          <w:rFonts w:ascii="Times New Roman" w:hAnsi="Times New Roman" w:cs="Times New Roman"/>
          <w:color w:val="auto"/>
        </w:rPr>
        <w:t>. Saadud toetused</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C9EC83E" w14:textId="77777777" w:rsidR="00C372B0" w:rsidRPr="006C20C1" w:rsidRDefault="00B928F4" w:rsidP="00C372B0">
      <w:pPr>
        <w:jc w:val="both"/>
        <w:rPr>
          <w:rFonts w:ascii="Times New Roman" w:hAnsi="Times New Roman"/>
          <w:b/>
        </w:rPr>
      </w:pPr>
      <w:r w:rsidRPr="006C20C1">
        <w:rPr>
          <w:rFonts w:ascii="Times New Roman" w:hAnsi="Times New Roman"/>
          <w:b/>
        </w:rPr>
        <w:t>3.2</w:t>
      </w:r>
      <w:r w:rsidR="00C372B0" w:rsidRPr="006C20C1">
        <w:rPr>
          <w:rFonts w:ascii="Times New Roman" w:hAnsi="Times New Roman"/>
          <w:b/>
        </w:rPr>
        <w:t>.</w:t>
      </w:r>
      <w:r w:rsidRPr="006C20C1">
        <w:rPr>
          <w:rFonts w:ascii="Times New Roman" w:hAnsi="Times New Roman"/>
          <w:b/>
        </w:rPr>
        <w:t>3.</w:t>
      </w:r>
      <w:r w:rsidR="00C372B0" w:rsidRPr="006C20C1">
        <w:rPr>
          <w:rFonts w:ascii="Times New Roman" w:hAnsi="Times New Roman"/>
          <w:b/>
        </w:rPr>
        <w:t>1. Sihtotstarbelised toetused tegevuskuludeks</w:t>
      </w:r>
    </w:p>
    <w:p w14:paraId="5274EBFB" w14:textId="77777777" w:rsidR="00C372B0" w:rsidRPr="006C20C1" w:rsidRDefault="00C372B0" w:rsidP="00C372B0">
      <w:pPr>
        <w:jc w:val="both"/>
        <w:rPr>
          <w:rFonts w:ascii="Times New Roman" w:hAnsi="Times New Roman"/>
        </w:rPr>
      </w:pPr>
      <w:r w:rsidRPr="006C20C1">
        <w:rPr>
          <w:rFonts w:ascii="Times New Roman" w:hAnsi="Times New Roman"/>
        </w:rPr>
        <w:t xml:space="preserve">Eelarvesse planeeritakse need tulud siis, kui nende eraldamise otsused on tehtud ja need jõustuvad enne eelarve kinnitamist. Hilisemad eraldised ja nende otsused lülitatakse eelarvesse lisaeelarvega nende laekumise ajalises järjekorras. </w:t>
      </w:r>
    </w:p>
    <w:p w14:paraId="6A8DE6E1" w14:textId="474D55D5" w:rsidR="00C372B0" w:rsidRPr="006C20C1" w:rsidRDefault="00C372B0" w:rsidP="00C372B0">
      <w:pPr>
        <w:jc w:val="both"/>
        <w:rPr>
          <w:rFonts w:ascii="Times New Roman" w:hAnsi="Times New Roman"/>
        </w:rPr>
      </w:pPr>
      <w:r w:rsidRPr="006C20C1">
        <w:rPr>
          <w:rFonts w:ascii="Times New Roman" w:hAnsi="Times New Roman"/>
        </w:rPr>
        <w:t>Selliseid eraldisi võib tulla nii riigi eelarvest kui ka riigi sihtasutustelt.</w:t>
      </w:r>
      <w:r w:rsidR="00D936FA" w:rsidRPr="006C20C1">
        <w:rPr>
          <w:rFonts w:ascii="Times New Roman" w:hAnsi="Times New Roman"/>
        </w:rPr>
        <w:t xml:space="preserve"> Nendest eraldistest on olulisemaks tuluallikaks </w:t>
      </w:r>
      <w:r w:rsidR="006878FD" w:rsidRPr="006C20C1">
        <w:rPr>
          <w:rFonts w:ascii="Times New Roman" w:hAnsi="Times New Roman"/>
        </w:rPr>
        <w:t xml:space="preserve">Riigieelarve seaduse </w:t>
      </w:r>
      <w:r w:rsidR="00B37057" w:rsidRPr="006C20C1">
        <w:rPr>
          <w:rFonts w:ascii="Times New Roman" w:hAnsi="Times New Roman"/>
        </w:rPr>
        <w:t>§46 lõige 1 ja §48 alusel laekuv riiklik toetusfond</w:t>
      </w:r>
      <w:r w:rsidR="006878FD" w:rsidRPr="006C20C1">
        <w:rPr>
          <w:rFonts w:ascii="Times New Roman" w:hAnsi="Times New Roman"/>
        </w:rPr>
        <w:t>.</w:t>
      </w:r>
      <w:r w:rsidR="00B37057" w:rsidRPr="006C20C1">
        <w:rPr>
          <w:rFonts w:ascii="Times New Roman" w:hAnsi="Times New Roman"/>
        </w:rPr>
        <w:t xml:space="preserve"> Toetusfondi vahendid on ette nähtud hariduskulude toetuseks (õpetajate ja koolijuhtide tööjõukulud, õppevahendid, koolilõuna, investeeringud jne.), toimetulekutoetusteks, sotsiaaltoetuste ja –teenuste osutamiseks, sündide ja surmade registreerimise kulude hüvitamiseks, </w:t>
      </w:r>
      <w:proofErr w:type="spellStart"/>
      <w:r w:rsidR="00B37057" w:rsidRPr="006C20C1">
        <w:rPr>
          <w:rFonts w:ascii="Times New Roman" w:hAnsi="Times New Roman"/>
        </w:rPr>
        <w:t>saarelise</w:t>
      </w:r>
      <w:proofErr w:type="spellEnd"/>
      <w:r w:rsidR="00B37057" w:rsidRPr="006C20C1">
        <w:rPr>
          <w:rFonts w:ascii="Times New Roman" w:hAnsi="Times New Roman"/>
        </w:rPr>
        <w:t xml:space="preserve"> osaga valdade täiendavaks toetuseks.</w:t>
      </w:r>
    </w:p>
    <w:p w14:paraId="60DF38C0" w14:textId="77777777" w:rsidR="00C372B0" w:rsidRPr="006C20C1" w:rsidRDefault="00C372B0" w:rsidP="00C372B0">
      <w:pPr>
        <w:jc w:val="both"/>
        <w:rPr>
          <w:rFonts w:ascii="Times New Roman" w:hAnsi="Times New Roman"/>
          <w:b/>
          <w:sz w:val="28"/>
          <w:szCs w:val="28"/>
          <w:u w:val="single"/>
        </w:rPr>
      </w:pPr>
    </w:p>
    <w:p w14:paraId="59AE4A89" w14:textId="77777777" w:rsidR="007F72ED" w:rsidRPr="006C20C1" w:rsidRDefault="007F72ED" w:rsidP="00C372B0">
      <w:pPr>
        <w:jc w:val="both"/>
        <w:rPr>
          <w:rFonts w:ascii="Times New Roman" w:hAnsi="Times New Roman"/>
          <w:b/>
          <w:sz w:val="28"/>
          <w:szCs w:val="28"/>
          <w:u w:val="single"/>
        </w:rPr>
      </w:pPr>
    </w:p>
    <w:p w14:paraId="6E9116FB" w14:textId="77777777" w:rsidR="00C372B0" w:rsidRPr="006C20C1" w:rsidRDefault="003612BD" w:rsidP="00C372B0">
      <w:pPr>
        <w:jc w:val="both"/>
        <w:rPr>
          <w:rFonts w:ascii="Times New Roman" w:hAnsi="Times New Roman"/>
          <w:b/>
        </w:rPr>
      </w:pPr>
      <w:r w:rsidRPr="006C20C1">
        <w:rPr>
          <w:rFonts w:ascii="Times New Roman" w:hAnsi="Times New Roman"/>
          <w:b/>
        </w:rPr>
        <w:t>3.2.3.2</w:t>
      </w:r>
      <w:r w:rsidR="00C372B0" w:rsidRPr="006C20C1">
        <w:rPr>
          <w:rFonts w:ascii="Times New Roman" w:hAnsi="Times New Roman"/>
          <w:b/>
        </w:rPr>
        <w:t>. Mittesihtotstarbelised toetused tegevuskuludeks</w:t>
      </w:r>
    </w:p>
    <w:p w14:paraId="4F2B9757" w14:textId="77777777" w:rsidR="00C372B0" w:rsidRPr="006C20C1" w:rsidRDefault="00C372B0" w:rsidP="00C372B0">
      <w:pPr>
        <w:jc w:val="both"/>
        <w:rPr>
          <w:rFonts w:ascii="Times New Roman" w:hAnsi="Times New Roman"/>
        </w:rPr>
      </w:pPr>
      <w:r w:rsidRPr="006C20C1">
        <w:rPr>
          <w:rFonts w:ascii="Times New Roman" w:hAnsi="Times New Roman"/>
        </w:rPr>
        <w:t>Sarnaselt sihtotstarbeliste toetustega ei ole ka mittesihtotstarbelisi toetusi eelarvesse planeeritud. Selliste tulude laekumine on analoogne sihtotstarbelistega – nende laekumise järjekorras lülitatakse need eelarvesse lisaeelarvega.</w:t>
      </w:r>
    </w:p>
    <w:p w14:paraId="61F73598" w14:textId="77777777" w:rsidR="007F72ED" w:rsidRPr="006C20C1" w:rsidRDefault="007F72ED" w:rsidP="00645BDE">
      <w:pPr>
        <w:spacing w:after="200" w:line="276" w:lineRule="auto"/>
        <w:rPr>
          <w:rFonts w:ascii="Times New Roman" w:hAnsi="Times New Roman"/>
        </w:rPr>
      </w:pPr>
      <w:bookmarkStart w:id="261" w:name="_Toc307490363"/>
      <w:bookmarkStart w:id="262" w:name="_Toc307490402"/>
      <w:bookmarkStart w:id="263" w:name="_Toc307490460"/>
      <w:bookmarkStart w:id="264" w:name="_Toc307490514"/>
      <w:bookmarkStart w:id="265" w:name="_Toc310513016"/>
      <w:bookmarkStart w:id="266" w:name="_Toc311109478"/>
      <w:bookmarkStart w:id="267" w:name="_Toc314147161"/>
      <w:bookmarkStart w:id="268" w:name="_Toc314657991"/>
      <w:bookmarkStart w:id="269" w:name="_Toc339387379"/>
      <w:bookmarkStart w:id="270" w:name="_Toc339466669"/>
      <w:bookmarkStart w:id="271" w:name="_Toc340148787"/>
      <w:bookmarkStart w:id="272" w:name="_Toc340148972"/>
      <w:bookmarkStart w:id="273" w:name="_Toc340149077"/>
      <w:bookmarkStart w:id="274" w:name="_Toc342480267"/>
      <w:bookmarkStart w:id="275" w:name="_Toc342480739"/>
      <w:bookmarkStart w:id="276" w:name="_Toc346799968"/>
      <w:bookmarkStart w:id="277" w:name="_Toc372549224"/>
      <w:bookmarkStart w:id="278" w:name="_Toc372551378"/>
      <w:bookmarkStart w:id="279" w:name="_Toc377145527"/>
      <w:bookmarkStart w:id="280" w:name="_Toc380659388"/>
    </w:p>
    <w:p w14:paraId="4BCF2E61" w14:textId="77777777" w:rsidR="00C372B0" w:rsidRPr="00754B50" w:rsidRDefault="00DB085D" w:rsidP="00E34BF5">
      <w:pPr>
        <w:pStyle w:val="Pealkiri3"/>
        <w:rPr>
          <w:rFonts w:ascii="Times New Roman" w:hAnsi="Times New Roman"/>
          <w:color w:val="auto"/>
          <w:sz w:val="26"/>
          <w:szCs w:val="26"/>
        </w:rPr>
      </w:pPr>
      <w:bookmarkStart w:id="281" w:name="_Toc465168642"/>
      <w:bookmarkStart w:id="282" w:name="_Toc499801769"/>
      <w:r w:rsidRPr="00754B50">
        <w:rPr>
          <w:rFonts w:ascii="Times New Roman" w:hAnsi="Times New Roman" w:cs="Times New Roman"/>
          <w:color w:val="auto"/>
          <w:sz w:val="26"/>
          <w:szCs w:val="26"/>
        </w:rPr>
        <w:t>3.2.4</w:t>
      </w:r>
      <w:r w:rsidR="00C372B0" w:rsidRPr="00754B50">
        <w:rPr>
          <w:rFonts w:ascii="Times New Roman" w:hAnsi="Times New Roman" w:cs="Times New Roman"/>
          <w:color w:val="auto"/>
          <w:sz w:val="26"/>
          <w:szCs w:val="26"/>
        </w:rPr>
        <w:t>. Muud tulud</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8116FE1" w14:textId="77777777" w:rsidR="00F54EC9" w:rsidRPr="006C20C1" w:rsidRDefault="00F54EC9" w:rsidP="00E34BF5"/>
    <w:tbl>
      <w:tblPr>
        <w:tblW w:w="9204" w:type="dxa"/>
        <w:tblCellMar>
          <w:left w:w="70" w:type="dxa"/>
          <w:right w:w="70" w:type="dxa"/>
        </w:tblCellMar>
        <w:tblLook w:val="04A0" w:firstRow="1" w:lastRow="0" w:firstColumn="1" w:lastColumn="0" w:noHBand="0" w:noVBand="1"/>
      </w:tblPr>
      <w:tblGrid>
        <w:gridCol w:w="3818"/>
        <w:gridCol w:w="1355"/>
        <w:gridCol w:w="1418"/>
        <w:gridCol w:w="1276"/>
        <w:gridCol w:w="1337"/>
      </w:tblGrid>
      <w:tr w:rsidR="00E83B6F" w:rsidRPr="006C20C1" w14:paraId="2CC5ED34" w14:textId="77777777" w:rsidTr="00B715A9">
        <w:trPr>
          <w:trHeight w:val="585"/>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596FD" w14:textId="77777777" w:rsidR="00E83B6F" w:rsidRPr="006C20C1" w:rsidRDefault="00E83B6F" w:rsidP="00E83B6F">
            <w:pPr>
              <w:rPr>
                <w:rFonts w:ascii="Times New Roman" w:hAnsi="Times New Roman"/>
                <w:b/>
                <w:bCs/>
                <w:color w:val="000000"/>
                <w:sz w:val="20"/>
                <w:szCs w:val="20"/>
                <w:lang w:eastAsia="et-EE"/>
              </w:rPr>
            </w:pPr>
            <w:r w:rsidRPr="006C20C1">
              <w:rPr>
                <w:rFonts w:ascii="Times New Roman" w:hAnsi="Times New Roman"/>
                <w:b/>
                <w:bCs/>
                <w:color w:val="000000"/>
                <w:sz w:val="20"/>
                <w:szCs w:val="20"/>
                <w:lang w:eastAsia="et-EE"/>
              </w:rPr>
              <w:t>Muud tulud</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E1AB7" w14:textId="0FC36674" w:rsidR="00E83B6F" w:rsidRPr="006C20C1" w:rsidRDefault="005629C3" w:rsidP="008562EB">
            <w:pPr>
              <w:jc w:val="center"/>
              <w:rPr>
                <w:rFonts w:ascii="Times New Roman" w:hAnsi="Times New Roman"/>
                <w:b/>
                <w:bCs/>
                <w:color w:val="000000"/>
                <w:sz w:val="20"/>
                <w:szCs w:val="20"/>
                <w:lang w:eastAsia="et-EE"/>
              </w:rPr>
            </w:pPr>
            <w:r w:rsidRPr="006C20C1">
              <w:rPr>
                <w:rFonts w:ascii="Times New Roman" w:hAnsi="Times New Roman"/>
                <w:b/>
                <w:sz w:val="20"/>
                <w:szCs w:val="20"/>
              </w:rPr>
              <w:t>2018</w:t>
            </w:r>
            <w:r w:rsidR="00E83B6F" w:rsidRPr="006C20C1">
              <w:rPr>
                <w:rFonts w:ascii="Times New Roman" w:hAnsi="Times New Roman"/>
                <w:b/>
                <w:sz w:val="20"/>
                <w:szCs w:val="20"/>
              </w:rPr>
              <w:t xml:space="preserve"> eelarve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97CD" w14:textId="2D559C02" w:rsidR="00E83B6F" w:rsidRPr="006C20C1" w:rsidRDefault="005629C3" w:rsidP="00E83B6F">
            <w:pPr>
              <w:jc w:val="center"/>
              <w:rPr>
                <w:rFonts w:ascii="Times New Roman" w:hAnsi="Times New Roman"/>
                <w:b/>
                <w:bCs/>
                <w:color w:val="000000"/>
                <w:sz w:val="20"/>
                <w:szCs w:val="20"/>
                <w:lang w:eastAsia="et-EE"/>
              </w:rPr>
            </w:pPr>
            <w:r w:rsidRPr="006C20C1">
              <w:rPr>
                <w:rFonts w:ascii="Times New Roman" w:hAnsi="Times New Roman"/>
                <w:b/>
                <w:sz w:val="20"/>
                <w:szCs w:val="20"/>
              </w:rPr>
              <w:t>2017 eelarve</w:t>
            </w:r>
            <w:r w:rsidR="006C40B5" w:rsidRPr="006C20C1">
              <w:rPr>
                <w:rFonts w:ascii="Times New Roman" w:hAnsi="Times New Roman"/>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6B97" w14:textId="542E9F44" w:rsidR="00E83B6F" w:rsidRPr="006C20C1" w:rsidRDefault="005629C3" w:rsidP="00E83B6F">
            <w:pPr>
              <w:jc w:val="center"/>
              <w:rPr>
                <w:rFonts w:ascii="Times New Roman" w:hAnsi="Times New Roman"/>
                <w:b/>
                <w:bCs/>
                <w:color w:val="000000"/>
                <w:sz w:val="20"/>
                <w:szCs w:val="20"/>
                <w:lang w:eastAsia="et-EE"/>
              </w:rPr>
            </w:pPr>
            <w:r w:rsidRPr="006C20C1">
              <w:rPr>
                <w:rFonts w:ascii="Times New Roman" w:hAnsi="Times New Roman"/>
                <w:b/>
                <w:sz w:val="20"/>
                <w:szCs w:val="20"/>
              </w:rPr>
              <w:t>2016</w:t>
            </w:r>
            <w:r w:rsidR="00E83B6F" w:rsidRPr="006C20C1">
              <w:rPr>
                <w:rFonts w:ascii="Times New Roman" w:hAnsi="Times New Roman"/>
                <w:b/>
                <w:sz w:val="20"/>
                <w:szCs w:val="20"/>
              </w:rPr>
              <w:t xml:space="preserve"> laekumine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4AB5" w14:textId="2C190717" w:rsidR="00E83B6F" w:rsidRPr="006C20C1" w:rsidRDefault="005629C3" w:rsidP="00E83B6F">
            <w:pPr>
              <w:jc w:val="center"/>
              <w:rPr>
                <w:rFonts w:ascii="Times New Roman" w:hAnsi="Times New Roman"/>
                <w:b/>
                <w:bCs/>
                <w:color w:val="000000"/>
                <w:sz w:val="20"/>
                <w:szCs w:val="20"/>
                <w:lang w:eastAsia="et-EE"/>
              </w:rPr>
            </w:pPr>
            <w:r w:rsidRPr="006C20C1">
              <w:rPr>
                <w:rFonts w:ascii="Times New Roman" w:hAnsi="Times New Roman"/>
                <w:b/>
                <w:sz w:val="20"/>
                <w:szCs w:val="20"/>
              </w:rPr>
              <w:t>2015</w:t>
            </w:r>
            <w:r w:rsidR="00E83B6F" w:rsidRPr="006C20C1">
              <w:rPr>
                <w:rFonts w:ascii="Times New Roman" w:hAnsi="Times New Roman"/>
                <w:b/>
                <w:sz w:val="20"/>
                <w:szCs w:val="20"/>
              </w:rPr>
              <w:t xml:space="preserve"> laekumine</w:t>
            </w:r>
          </w:p>
        </w:tc>
      </w:tr>
      <w:tr w:rsidR="005629C3" w:rsidRPr="006C20C1" w14:paraId="7F9B1E20" w14:textId="77777777" w:rsidTr="00B715A9">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A980" w14:textId="77777777" w:rsidR="005629C3" w:rsidRPr="006C20C1" w:rsidRDefault="005629C3" w:rsidP="005629C3">
            <w:pPr>
              <w:jc w:val="both"/>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 Laekumine vee erikasutusest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6387" w14:textId="77777777"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55 000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EE537" w14:textId="346BE38B" w:rsidR="005629C3" w:rsidRPr="006C20C1" w:rsidRDefault="00A62062"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55 000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C7181" w14:textId="3BA92B0F"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68 358</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B4BE2" w14:textId="17A821D7"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60 270</w:t>
            </w:r>
          </w:p>
        </w:tc>
      </w:tr>
      <w:tr w:rsidR="005629C3" w:rsidRPr="006C20C1" w14:paraId="6FEC33F2" w14:textId="77777777" w:rsidTr="00B715A9">
        <w:trPr>
          <w:trHeight w:val="327"/>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A0662" w14:textId="77777777" w:rsidR="005629C3" w:rsidRPr="006C20C1" w:rsidRDefault="005629C3" w:rsidP="005629C3">
            <w:pPr>
              <w:jc w:val="both"/>
              <w:rPr>
                <w:rFonts w:ascii="Times New Roman" w:hAnsi="Times New Roman"/>
                <w:color w:val="000000"/>
                <w:sz w:val="20"/>
                <w:szCs w:val="20"/>
                <w:lang w:eastAsia="et-EE"/>
              </w:rPr>
            </w:pPr>
          </w:p>
          <w:p w14:paraId="7CDFA9BB" w14:textId="77777777" w:rsidR="005629C3" w:rsidRPr="006C20C1" w:rsidRDefault="005629C3" w:rsidP="005629C3">
            <w:pPr>
              <w:jc w:val="both"/>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 Trahvid </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F71BB" w14:textId="1025A828" w:rsidR="005629C3" w:rsidRPr="006C20C1" w:rsidRDefault="00A62062"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5</w:t>
            </w:r>
            <w:r w:rsidR="005629C3" w:rsidRPr="006C20C1">
              <w:rPr>
                <w:rFonts w:ascii="Times New Roman" w:hAnsi="Times New Roman"/>
                <w:color w:val="000000"/>
                <w:sz w:val="20"/>
                <w:szCs w:val="20"/>
                <w:lang w:eastAsia="et-EE"/>
              </w:rPr>
              <w:t xml:space="preserve">0 000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E415" w14:textId="2016E715" w:rsidR="005629C3" w:rsidRPr="006C20C1" w:rsidRDefault="00A62062"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20 000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C89B" w14:textId="00CA2A51"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17 753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A705" w14:textId="76D25804"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7 689</w:t>
            </w:r>
          </w:p>
        </w:tc>
      </w:tr>
      <w:tr w:rsidR="005629C3" w:rsidRPr="006C20C1" w14:paraId="6C83B193" w14:textId="77777777" w:rsidTr="00B715A9">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AF8B" w14:textId="77777777" w:rsidR="005629C3" w:rsidRPr="006C20C1" w:rsidRDefault="005629C3" w:rsidP="005629C3">
            <w:pPr>
              <w:jc w:val="both"/>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 Saastetasud</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3F3D" w14:textId="77777777"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D589" w14:textId="77777777"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C275" w14:textId="55E787EC"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AEC9A" w14:textId="2EE66EA5"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0</w:t>
            </w:r>
          </w:p>
        </w:tc>
      </w:tr>
      <w:tr w:rsidR="005629C3" w:rsidRPr="006C20C1" w14:paraId="2DBEABAD" w14:textId="77777777" w:rsidTr="00B715A9">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0483F" w14:textId="77777777" w:rsidR="005629C3" w:rsidRPr="006C20C1" w:rsidRDefault="005629C3" w:rsidP="005629C3">
            <w:pPr>
              <w:jc w:val="both"/>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 Muud eelpool nimetamata tulud</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4579" w14:textId="77777777"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 xml:space="preserve">5 000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E95C" w14:textId="5A17A276" w:rsidR="005629C3" w:rsidRPr="006C20C1" w:rsidRDefault="00A62062"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5 000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61CF4" w14:textId="3F16A9A2"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30 152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8EC3" w14:textId="0B75C0FE" w:rsidR="005629C3" w:rsidRPr="006C20C1" w:rsidRDefault="005629C3" w:rsidP="005629C3">
            <w:pPr>
              <w:jc w:val="right"/>
              <w:rPr>
                <w:rFonts w:ascii="Times New Roman" w:hAnsi="Times New Roman"/>
                <w:color w:val="000000"/>
                <w:sz w:val="20"/>
                <w:szCs w:val="20"/>
                <w:lang w:eastAsia="et-EE"/>
              </w:rPr>
            </w:pPr>
            <w:r w:rsidRPr="006C20C1">
              <w:rPr>
                <w:rFonts w:ascii="Times New Roman" w:hAnsi="Times New Roman"/>
                <w:color w:val="000000"/>
                <w:sz w:val="20"/>
                <w:szCs w:val="20"/>
                <w:lang w:eastAsia="et-EE"/>
              </w:rPr>
              <w:t>10 270</w:t>
            </w:r>
          </w:p>
        </w:tc>
      </w:tr>
      <w:tr w:rsidR="005629C3" w:rsidRPr="006C20C1" w14:paraId="1222E792" w14:textId="77777777" w:rsidTr="00B715A9">
        <w:trPr>
          <w:trHeight w:val="315"/>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E7B7" w14:textId="77777777" w:rsidR="005629C3" w:rsidRPr="006C20C1" w:rsidRDefault="005629C3" w:rsidP="005629C3">
            <w:pPr>
              <w:jc w:val="both"/>
              <w:rPr>
                <w:rFonts w:ascii="Times New Roman" w:hAnsi="Times New Roman"/>
                <w:b/>
                <w:bCs/>
                <w:color w:val="000000"/>
                <w:sz w:val="20"/>
                <w:szCs w:val="20"/>
                <w:lang w:eastAsia="et-EE"/>
              </w:rPr>
            </w:pPr>
            <w:r w:rsidRPr="006C20C1">
              <w:rPr>
                <w:rFonts w:ascii="Times New Roman" w:hAnsi="Times New Roman"/>
                <w:b/>
                <w:bCs/>
                <w:color w:val="000000"/>
                <w:sz w:val="20"/>
                <w:szCs w:val="20"/>
                <w:lang w:eastAsia="et-EE"/>
              </w:rPr>
              <w:t>KOKKU</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FF1D" w14:textId="0CC52EE8" w:rsidR="005629C3" w:rsidRPr="006C20C1" w:rsidRDefault="00A62062" w:rsidP="005629C3">
            <w:pPr>
              <w:jc w:val="right"/>
              <w:rPr>
                <w:rFonts w:ascii="Times New Roman" w:hAnsi="Times New Roman"/>
                <w:b/>
                <w:bCs/>
                <w:color w:val="000000"/>
                <w:sz w:val="20"/>
                <w:szCs w:val="20"/>
                <w:lang w:eastAsia="et-EE"/>
              </w:rPr>
            </w:pPr>
            <w:r w:rsidRPr="006C20C1">
              <w:rPr>
                <w:rFonts w:ascii="Times New Roman" w:hAnsi="Times New Roman"/>
                <w:b/>
                <w:bCs/>
                <w:color w:val="000000"/>
                <w:sz w:val="20"/>
                <w:szCs w:val="20"/>
                <w:lang w:eastAsia="et-EE"/>
              </w:rPr>
              <w:t>11</w:t>
            </w:r>
            <w:r w:rsidR="005629C3" w:rsidRPr="006C20C1">
              <w:rPr>
                <w:rFonts w:ascii="Times New Roman" w:hAnsi="Times New Roman"/>
                <w:b/>
                <w:bCs/>
                <w:color w:val="000000"/>
                <w:sz w:val="20"/>
                <w:szCs w:val="20"/>
                <w:lang w:eastAsia="et-EE"/>
              </w:rPr>
              <w:t xml:space="preserve">0 000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FF1C" w14:textId="765C3BE6" w:rsidR="005629C3" w:rsidRPr="006C20C1" w:rsidRDefault="00A62062" w:rsidP="005629C3">
            <w:pPr>
              <w:jc w:val="right"/>
              <w:rPr>
                <w:rFonts w:ascii="Times New Roman" w:hAnsi="Times New Roman"/>
                <w:b/>
                <w:bCs/>
                <w:color w:val="000000"/>
                <w:sz w:val="20"/>
                <w:szCs w:val="20"/>
                <w:lang w:eastAsia="et-EE"/>
              </w:rPr>
            </w:pPr>
            <w:r w:rsidRPr="006C20C1">
              <w:rPr>
                <w:rFonts w:ascii="Times New Roman" w:hAnsi="Times New Roman"/>
                <w:b/>
                <w:bCs/>
                <w:color w:val="000000"/>
                <w:sz w:val="20"/>
                <w:szCs w:val="20"/>
                <w:lang w:eastAsia="et-EE"/>
              </w:rPr>
              <w:t>80 000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BAD82" w14:textId="55CB3F46" w:rsidR="005629C3" w:rsidRPr="006C20C1" w:rsidRDefault="005629C3" w:rsidP="005629C3">
            <w:pPr>
              <w:jc w:val="right"/>
              <w:rPr>
                <w:rFonts w:ascii="Times New Roman" w:hAnsi="Times New Roman"/>
                <w:b/>
                <w:bCs/>
                <w:color w:val="000000"/>
                <w:sz w:val="20"/>
                <w:szCs w:val="20"/>
                <w:lang w:eastAsia="et-EE"/>
              </w:rPr>
            </w:pPr>
            <w:r w:rsidRPr="006C20C1">
              <w:rPr>
                <w:rFonts w:ascii="Times New Roman" w:hAnsi="Times New Roman"/>
                <w:b/>
                <w:bCs/>
                <w:color w:val="000000"/>
                <w:sz w:val="20"/>
                <w:szCs w:val="20"/>
                <w:lang w:eastAsia="et-EE"/>
              </w:rPr>
              <w:t>116 263</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5A59" w14:textId="351EDEA5" w:rsidR="005629C3" w:rsidRPr="006C20C1" w:rsidRDefault="005629C3" w:rsidP="005629C3">
            <w:pPr>
              <w:jc w:val="right"/>
              <w:rPr>
                <w:rFonts w:ascii="Times New Roman" w:hAnsi="Times New Roman"/>
                <w:b/>
                <w:bCs/>
                <w:color w:val="000000"/>
                <w:sz w:val="20"/>
                <w:szCs w:val="20"/>
                <w:lang w:eastAsia="et-EE"/>
              </w:rPr>
            </w:pPr>
            <w:r w:rsidRPr="006C20C1">
              <w:rPr>
                <w:rFonts w:ascii="Times New Roman" w:hAnsi="Times New Roman"/>
                <w:b/>
                <w:bCs/>
                <w:color w:val="000000"/>
                <w:sz w:val="20"/>
                <w:szCs w:val="20"/>
                <w:lang w:eastAsia="et-EE"/>
              </w:rPr>
              <w:t>78 229</w:t>
            </w:r>
          </w:p>
        </w:tc>
      </w:tr>
    </w:tbl>
    <w:p w14:paraId="36B6C95C" w14:textId="77777777" w:rsidR="00E83B6F" w:rsidRPr="006C20C1" w:rsidRDefault="00E83B6F" w:rsidP="003152F2">
      <w:pPr>
        <w:spacing w:after="200" w:line="276" w:lineRule="auto"/>
        <w:rPr>
          <w:rFonts w:ascii="Times New Roman" w:hAnsi="Times New Roman"/>
          <w:b/>
        </w:rPr>
      </w:pPr>
    </w:p>
    <w:p w14:paraId="009AEA53" w14:textId="77777777" w:rsidR="005629C3" w:rsidRPr="006C20C1" w:rsidRDefault="005629C3" w:rsidP="003152F2">
      <w:pPr>
        <w:spacing w:after="200" w:line="276" w:lineRule="auto"/>
        <w:rPr>
          <w:rFonts w:ascii="Times New Roman" w:hAnsi="Times New Roman"/>
          <w:b/>
        </w:rPr>
      </w:pPr>
    </w:p>
    <w:p w14:paraId="1F1E292B" w14:textId="77777777" w:rsidR="005629C3" w:rsidRPr="006C20C1" w:rsidRDefault="005629C3" w:rsidP="003152F2">
      <w:pPr>
        <w:spacing w:after="200" w:line="276" w:lineRule="auto"/>
        <w:rPr>
          <w:rFonts w:ascii="Times New Roman" w:hAnsi="Times New Roman"/>
          <w:b/>
        </w:rPr>
      </w:pPr>
    </w:p>
    <w:p w14:paraId="610FD8EA" w14:textId="77777777" w:rsidR="00691ACA" w:rsidRPr="006C20C1" w:rsidRDefault="00691ACA" w:rsidP="003152F2">
      <w:pPr>
        <w:spacing w:after="200" w:line="276" w:lineRule="auto"/>
        <w:rPr>
          <w:rFonts w:ascii="Times New Roman" w:hAnsi="Times New Roman"/>
          <w:b/>
        </w:rPr>
      </w:pPr>
    </w:p>
    <w:p w14:paraId="3789C5C5" w14:textId="77777777" w:rsidR="00C372B0" w:rsidRPr="006C20C1" w:rsidRDefault="00DB085D" w:rsidP="00DC6C2F">
      <w:pPr>
        <w:jc w:val="both"/>
        <w:rPr>
          <w:rFonts w:ascii="Times New Roman" w:hAnsi="Times New Roman"/>
          <w:b/>
        </w:rPr>
      </w:pPr>
      <w:r w:rsidRPr="006C20C1">
        <w:rPr>
          <w:rFonts w:ascii="Times New Roman" w:hAnsi="Times New Roman"/>
          <w:b/>
        </w:rPr>
        <w:lastRenderedPageBreak/>
        <w:t>3.</w:t>
      </w:r>
      <w:r w:rsidR="00C372B0" w:rsidRPr="006C20C1">
        <w:rPr>
          <w:rFonts w:ascii="Times New Roman" w:hAnsi="Times New Roman"/>
          <w:b/>
        </w:rPr>
        <w:t>2</w:t>
      </w:r>
      <w:r w:rsidRPr="006C20C1">
        <w:rPr>
          <w:rFonts w:ascii="Times New Roman" w:hAnsi="Times New Roman"/>
          <w:b/>
        </w:rPr>
        <w:t>.4</w:t>
      </w:r>
      <w:r w:rsidR="00C372B0" w:rsidRPr="006C20C1">
        <w:rPr>
          <w:rFonts w:ascii="Times New Roman" w:hAnsi="Times New Roman"/>
          <w:b/>
        </w:rPr>
        <w:t xml:space="preserve">.1. Laekumised vee erikasutusest </w:t>
      </w:r>
    </w:p>
    <w:p w14:paraId="3B74F713" w14:textId="24380D5F" w:rsidR="00C372B0" w:rsidRPr="006C20C1" w:rsidRDefault="002E5A71" w:rsidP="00DC6C2F">
      <w:pPr>
        <w:jc w:val="both"/>
        <w:rPr>
          <w:rFonts w:ascii="Times New Roman" w:hAnsi="Times New Roman"/>
          <w:b/>
        </w:rPr>
      </w:pPr>
      <w:r w:rsidRPr="006C20C1">
        <w:rPr>
          <w:rFonts w:ascii="Times New Roman" w:hAnsi="Times New Roman"/>
        </w:rPr>
        <w:t>2018</w:t>
      </w:r>
      <w:r w:rsidR="00C372B0" w:rsidRPr="006C20C1">
        <w:rPr>
          <w:rFonts w:ascii="Times New Roman" w:hAnsi="Times New Roman"/>
        </w:rPr>
        <w:t xml:space="preserve">. aasta prognoositav tulu on </w:t>
      </w:r>
      <w:r w:rsidR="00982F2E" w:rsidRPr="006C20C1">
        <w:rPr>
          <w:rFonts w:ascii="Times New Roman" w:hAnsi="Times New Roman"/>
          <w:b/>
        </w:rPr>
        <w:t>55</w:t>
      </w:r>
      <w:r w:rsidR="00EB7DF7" w:rsidRPr="006C20C1">
        <w:rPr>
          <w:rFonts w:ascii="Times New Roman" w:hAnsi="Times New Roman"/>
          <w:b/>
        </w:rPr>
        <w:t>,0</w:t>
      </w:r>
      <w:r w:rsidR="00C372B0" w:rsidRPr="006C20C1">
        <w:rPr>
          <w:rFonts w:ascii="Times New Roman" w:hAnsi="Times New Roman"/>
          <w:b/>
        </w:rPr>
        <w:t xml:space="preserve"> tuh. eurot.</w:t>
      </w:r>
    </w:p>
    <w:p w14:paraId="11376BF2" w14:textId="78FC78F9" w:rsidR="008A5DD4" w:rsidRPr="006C20C1" w:rsidRDefault="00433E90" w:rsidP="00DC6C2F">
      <w:pPr>
        <w:jc w:val="both"/>
        <w:rPr>
          <w:rFonts w:ascii="Times New Roman" w:hAnsi="Times New Roman"/>
        </w:rPr>
      </w:pPr>
      <w:r w:rsidRPr="006C20C1">
        <w:rPr>
          <w:rFonts w:ascii="Times New Roman" w:hAnsi="Times New Roman"/>
        </w:rPr>
        <w:t>Tulu vee erikasutuse</w:t>
      </w:r>
      <w:r w:rsidR="002E5A71" w:rsidRPr="006C20C1">
        <w:rPr>
          <w:rFonts w:ascii="Times New Roman" w:hAnsi="Times New Roman"/>
        </w:rPr>
        <w:t>st on planeeritud lähtuvalt 2017</w:t>
      </w:r>
      <w:r w:rsidRPr="006C20C1">
        <w:rPr>
          <w:rFonts w:ascii="Times New Roman" w:hAnsi="Times New Roman"/>
        </w:rPr>
        <w:t>. aasta tasemest.</w:t>
      </w:r>
    </w:p>
    <w:p w14:paraId="1634E6CD" w14:textId="77777777" w:rsidR="008A5DD4" w:rsidRPr="006C20C1" w:rsidRDefault="008A5DD4" w:rsidP="00DC6C2F">
      <w:pPr>
        <w:jc w:val="both"/>
        <w:rPr>
          <w:rFonts w:ascii="Times New Roman" w:hAnsi="Times New Roman"/>
        </w:rPr>
      </w:pPr>
    </w:p>
    <w:p w14:paraId="06870FAE" w14:textId="77777777" w:rsidR="00C372B0" w:rsidRPr="006C20C1" w:rsidRDefault="00C372B0" w:rsidP="00DC6C2F">
      <w:pPr>
        <w:jc w:val="both"/>
        <w:rPr>
          <w:rFonts w:ascii="Times New Roman" w:hAnsi="Times New Roman"/>
        </w:rPr>
      </w:pPr>
      <w:r w:rsidRPr="006C20C1">
        <w:rPr>
          <w:rFonts w:ascii="Times New Roman" w:hAnsi="Times New Roman"/>
        </w:rPr>
        <w:t xml:space="preserve">Vastavalt veeseadusele korraldab vee kasutamist ja kaitset riiklikul tasandil Vabariigi Valitsus. Kohalik omavalitsus oma halduspiirkonnas annab nõusoleku vee erikasutuseks. Vee erikasutus on vee kasutamine veekogu või põhjaveekihi seisundit mõjutavate ainete, ehitiste või </w:t>
      </w:r>
      <w:proofErr w:type="spellStart"/>
      <w:r w:rsidRPr="006C20C1">
        <w:rPr>
          <w:rFonts w:ascii="Times New Roman" w:hAnsi="Times New Roman"/>
        </w:rPr>
        <w:t>tehnovahenditega</w:t>
      </w:r>
      <w:proofErr w:type="spellEnd"/>
      <w:r w:rsidRPr="006C20C1">
        <w:rPr>
          <w:rFonts w:ascii="Times New Roman" w:hAnsi="Times New Roman"/>
        </w:rPr>
        <w:t>. Vee erikasutuseks peab kasutajal olema tähtajaline luba, mille annab vee erikasutuse asukoha Keskkonnaamet. Vee erikasutusõiguse tasu makstakse keskkonnatasude seaduse (</w:t>
      </w:r>
      <w:proofErr w:type="spellStart"/>
      <w:r w:rsidRPr="006C20C1">
        <w:rPr>
          <w:rFonts w:ascii="Times New Roman" w:hAnsi="Times New Roman"/>
        </w:rPr>
        <w:t>KeTS</w:t>
      </w:r>
      <w:proofErr w:type="spellEnd"/>
      <w:r w:rsidRPr="006C20C1">
        <w:rPr>
          <w:rFonts w:ascii="Times New Roman" w:hAnsi="Times New Roman"/>
        </w:rPr>
        <w:t xml:space="preserve">) ja selle alusel kehtestatud õigusaktide järgi. </w:t>
      </w:r>
      <w:proofErr w:type="spellStart"/>
      <w:r w:rsidRPr="006C20C1">
        <w:rPr>
          <w:rFonts w:ascii="Times New Roman" w:hAnsi="Times New Roman"/>
        </w:rPr>
        <w:t>KeTS</w:t>
      </w:r>
      <w:proofErr w:type="spellEnd"/>
      <w:r w:rsidRPr="006C20C1">
        <w:rPr>
          <w:rFonts w:ascii="Times New Roman" w:hAnsi="Times New Roman"/>
        </w:rPr>
        <w:t xml:space="preserve"> § 4 lg 2 kohaselt keskkonnatasudest saadav raha jaotatakse seaduses sätestatud ulatuses riigieelarve ja keskkonnakasutuse asukoha kohalike omavalitsuste eelarvete vahel.</w:t>
      </w:r>
    </w:p>
    <w:p w14:paraId="06714B73" w14:textId="77777777" w:rsidR="00C372B0" w:rsidRPr="006C20C1" w:rsidRDefault="00C372B0" w:rsidP="00DC6C2F">
      <w:pPr>
        <w:jc w:val="both"/>
        <w:rPr>
          <w:rFonts w:ascii="Times New Roman" w:hAnsi="Times New Roman"/>
        </w:rPr>
      </w:pPr>
      <w:r w:rsidRPr="006C20C1">
        <w:rPr>
          <w:rFonts w:ascii="Times New Roman" w:hAnsi="Times New Roman"/>
        </w:rPr>
        <w:t>Tulenevalt eeltoodust kantakse vee erikasutusõiguse tasust 50% riigieelarvesse ja 50% vee erikasutuse asukoha kohaliku omavalitsuse eelarvesse, kui vett võetakse erikasutuse korras siseveekogust või põhjaveekihist.</w:t>
      </w:r>
    </w:p>
    <w:p w14:paraId="436827F6" w14:textId="77777777" w:rsidR="00DC6C2F" w:rsidRPr="006C20C1" w:rsidRDefault="00C372B0" w:rsidP="00DC6C2F">
      <w:pPr>
        <w:jc w:val="both"/>
        <w:rPr>
          <w:rFonts w:ascii="Times New Roman" w:hAnsi="Times New Roman"/>
        </w:rPr>
      </w:pPr>
      <w:r w:rsidRPr="006C20C1">
        <w:rPr>
          <w:rFonts w:ascii="Times New Roman" w:hAnsi="Times New Roman"/>
        </w:rPr>
        <w:t>Vee erikasutusõiguse tasu kogub Keskkonnaamet ning jaotab laekunud tasu kohalike omavalitsuste eelarvete ja riigieelarve vahel.</w:t>
      </w:r>
    </w:p>
    <w:p w14:paraId="0DD1D027" w14:textId="77777777" w:rsidR="00DC6C2F" w:rsidRPr="006C20C1" w:rsidRDefault="00DC6C2F" w:rsidP="00DC6C2F">
      <w:pPr>
        <w:jc w:val="both"/>
        <w:rPr>
          <w:rFonts w:ascii="Times New Roman" w:hAnsi="Times New Roman"/>
        </w:rPr>
      </w:pPr>
    </w:p>
    <w:p w14:paraId="66D78DC4" w14:textId="77777777" w:rsidR="008A5DD4" w:rsidRPr="006C20C1" w:rsidRDefault="008A5DD4" w:rsidP="00DC6C2F">
      <w:pPr>
        <w:rPr>
          <w:rFonts w:ascii="Times New Roman" w:hAnsi="Times New Roman"/>
          <w:b/>
        </w:rPr>
      </w:pPr>
    </w:p>
    <w:p w14:paraId="76668F09" w14:textId="77777777" w:rsidR="00DC6C2F" w:rsidRPr="006C20C1" w:rsidRDefault="0097417A" w:rsidP="00DC6C2F">
      <w:pPr>
        <w:rPr>
          <w:rFonts w:ascii="Times New Roman" w:hAnsi="Times New Roman"/>
          <w:b/>
        </w:rPr>
      </w:pPr>
      <w:r w:rsidRPr="006C20C1">
        <w:rPr>
          <w:rFonts w:ascii="Times New Roman" w:hAnsi="Times New Roman"/>
          <w:b/>
        </w:rPr>
        <w:t>3.2.4</w:t>
      </w:r>
      <w:r w:rsidR="00DC6C2F" w:rsidRPr="006C20C1">
        <w:rPr>
          <w:rFonts w:ascii="Times New Roman" w:hAnsi="Times New Roman"/>
          <w:b/>
        </w:rPr>
        <w:t>.2. Trahvid</w:t>
      </w:r>
    </w:p>
    <w:p w14:paraId="578A4F9E" w14:textId="03E7E519" w:rsidR="00DC6C2F" w:rsidRPr="006C20C1" w:rsidRDefault="00D73429" w:rsidP="00DC6C2F">
      <w:pPr>
        <w:rPr>
          <w:rFonts w:ascii="Times New Roman" w:hAnsi="Times New Roman"/>
          <w:b/>
        </w:rPr>
      </w:pPr>
      <w:r w:rsidRPr="006C20C1">
        <w:rPr>
          <w:rFonts w:ascii="Times New Roman" w:hAnsi="Times New Roman"/>
        </w:rPr>
        <w:t>2018</w:t>
      </w:r>
      <w:r w:rsidR="00DC6C2F" w:rsidRPr="006C20C1">
        <w:rPr>
          <w:rFonts w:ascii="Times New Roman" w:hAnsi="Times New Roman"/>
        </w:rPr>
        <w:t xml:space="preserve">. aasta prognoositav tulu on </w:t>
      </w:r>
      <w:r w:rsidRPr="006C20C1">
        <w:rPr>
          <w:rFonts w:ascii="Times New Roman" w:hAnsi="Times New Roman"/>
          <w:b/>
        </w:rPr>
        <w:t>5</w:t>
      </w:r>
      <w:r w:rsidR="00FE0072" w:rsidRPr="006C20C1">
        <w:rPr>
          <w:rFonts w:ascii="Times New Roman" w:hAnsi="Times New Roman"/>
          <w:b/>
        </w:rPr>
        <w:t>0</w:t>
      </w:r>
      <w:r w:rsidR="00EB7DF7" w:rsidRPr="006C20C1">
        <w:rPr>
          <w:rFonts w:ascii="Times New Roman" w:hAnsi="Times New Roman"/>
          <w:b/>
        </w:rPr>
        <w:t>,0</w:t>
      </w:r>
      <w:r w:rsidR="00DC6C2F" w:rsidRPr="006C20C1">
        <w:rPr>
          <w:rFonts w:ascii="Times New Roman" w:hAnsi="Times New Roman"/>
          <w:b/>
        </w:rPr>
        <w:t xml:space="preserve"> tuh. eurot.</w:t>
      </w:r>
    </w:p>
    <w:p w14:paraId="701D4A45" w14:textId="22606A40" w:rsidR="0097417A" w:rsidRPr="006C20C1" w:rsidRDefault="0097417A" w:rsidP="0097417A">
      <w:pPr>
        <w:jc w:val="both"/>
        <w:rPr>
          <w:rFonts w:ascii="Times New Roman" w:hAnsi="Times New Roman"/>
        </w:rPr>
      </w:pPr>
      <w:r w:rsidRPr="006C20C1">
        <w:rPr>
          <w:rFonts w:ascii="Times New Roman" w:hAnsi="Times New Roman"/>
        </w:rPr>
        <w:t>Trahvitulu on planeeritud</w:t>
      </w:r>
      <w:r w:rsidR="00D73429" w:rsidRPr="006C20C1">
        <w:rPr>
          <w:rFonts w:ascii="Times New Roman" w:hAnsi="Times New Roman"/>
        </w:rPr>
        <w:t xml:space="preserve"> lähtuvalt 2017</w:t>
      </w:r>
      <w:r w:rsidRPr="006C20C1">
        <w:rPr>
          <w:rFonts w:ascii="Times New Roman" w:hAnsi="Times New Roman"/>
        </w:rPr>
        <w:t>. aasta tasemest.</w:t>
      </w:r>
    </w:p>
    <w:p w14:paraId="2EB72C28" w14:textId="77777777" w:rsidR="0097417A" w:rsidRPr="006C20C1" w:rsidRDefault="0097417A" w:rsidP="00DC6C2F">
      <w:pPr>
        <w:rPr>
          <w:rFonts w:ascii="Times New Roman" w:hAnsi="Times New Roman"/>
        </w:rPr>
      </w:pPr>
    </w:p>
    <w:p w14:paraId="4425D45F" w14:textId="02704803" w:rsidR="00DC6C2F" w:rsidRPr="006C20C1" w:rsidRDefault="00B0420F" w:rsidP="00DC6C2F">
      <w:pPr>
        <w:jc w:val="both"/>
        <w:rPr>
          <w:rFonts w:ascii="Times New Roman" w:hAnsi="Times New Roman"/>
        </w:rPr>
      </w:pPr>
      <w:r w:rsidRPr="006C20C1">
        <w:rPr>
          <w:rFonts w:ascii="Times New Roman" w:hAnsi="Times New Roman"/>
        </w:rPr>
        <w:t>Ehitusseaduse alusel teostavad</w:t>
      </w:r>
      <w:r w:rsidR="00DC6C2F" w:rsidRPr="006C20C1">
        <w:rPr>
          <w:rFonts w:ascii="Times New Roman" w:hAnsi="Times New Roman"/>
        </w:rPr>
        <w:t xml:space="preserve"> </w:t>
      </w:r>
      <w:proofErr w:type="spellStart"/>
      <w:r w:rsidR="00DC6C2F" w:rsidRPr="006C20C1">
        <w:rPr>
          <w:rFonts w:ascii="Times New Roman" w:hAnsi="Times New Roman"/>
        </w:rPr>
        <w:t>ehitusjärelvalvet</w:t>
      </w:r>
      <w:proofErr w:type="spellEnd"/>
      <w:r w:rsidR="00DC6C2F" w:rsidRPr="006C20C1">
        <w:rPr>
          <w:rFonts w:ascii="Times New Roman" w:hAnsi="Times New Roman"/>
        </w:rPr>
        <w:t xml:space="preserve"> järelevalveinspektor ning ehitusameti </w:t>
      </w:r>
      <w:r w:rsidRPr="006C20C1">
        <w:rPr>
          <w:rFonts w:ascii="Times New Roman" w:hAnsi="Times New Roman"/>
        </w:rPr>
        <w:t>2 ehitusjärelevalve inspektorit,</w:t>
      </w:r>
      <w:r w:rsidR="00DC6C2F" w:rsidRPr="006C20C1">
        <w:rPr>
          <w:rFonts w:ascii="Times New Roman" w:hAnsi="Times New Roman"/>
        </w:rPr>
        <w:t xml:space="preserve"> kellele on antud Viimsi Vallavalitsuse määrus</w:t>
      </w:r>
      <w:r w:rsidR="00D73429" w:rsidRPr="006C20C1">
        <w:rPr>
          <w:rFonts w:ascii="Times New Roman" w:hAnsi="Times New Roman"/>
        </w:rPr>
        <w:t>ega väärteomenetluse õigused, s</w:t>
      </w:r>
      <w:r w:rsidR="00DC6C2F" w:rsidRPr="006C20C1">
        <w:rPr>
          <w:rFonts w:ascii="Times New Roman" w:hAnsi="Times New Roman"/>
        </w:rPr>
        <w:t>h õigus trahvide määramiseks.</w:t>
      </w:r>
    </w:p>
    <w:p w14:paraId="7A51122E" w14:textId="77777777" w:rsidR="00C80359" w:rsidRPr="006C20C1" w:rsidRDefault="00C80359" w:rsidP="00DC6C2F">
      <w:pPr>
        <w:rPr>
          <w:rFonts w:ascii="Times New Roman" w:hAnsi="Times New Roman"/>
        </w:rPr>
      </w:pPr>
    </w:p>
    <w:p w14:paraId="74192F37" w14:textId="77777777" w:rsidR="004F72EE" w:rsidRPr="006C20C1" w:rsidRDefault="004F72EE" w:rsidP="00DC6C2F">
      <w:pPr>
        <w:jc w:val="both"/>
        <w:rPr>
          <w:rFonts w:ascii="Times New Roman" w:hAnsi="Times New Roman"/>
        </w:rPr>
      </w:pPr>
    </w:p>
    <w:p w14:paraId="05353FBA" w14:textId="41255165" w:rsidR="00DC6C2F" w:rsidRPr="006C20C1" w:rsidRDefault="008A5DD4" w:rsidP="00E34BF5">
      <w:pPr>
        <w:rPr>
          <w:rFonts w:ascii="Times New Roman" w:hAnsi="Times New Roman"/>
          <w:b/>
        </w:rPr>
      </w:pPr>
      <w:r w:rsidRPr="006C20C1">
        <w:rPr>
          <w:rFonts w:ascii="Times New Roman" w:hAnsi="Times New Roman"/>
          <w:b/>
        </w:rPr>
        <w:t>3.2.4</w:t>
      </w:r>
      <w:r w:rsidR="00297C68" w:rsidRPr="006C20C1">
        <w:rPr>
          <w:rFonts w:ascii="Times New Roman" w:hAnsi="Times New Roman"/>
          <w:b/>
        </w:rPr>
        <w:t>.3</w:t>
      </w:r>
      <w:r w:rsidR="00E33112" w:rsidRPr="006C20C1">
        <w:rPr>
          <w:rFonts w:ascii="Times New Roman" w:hAnsi="Times New Roman"/>
          <w:b/>
        </w:rPr>
        <w:t>. Muud</w:t>
      </w:r>
      <w:r w:rsidR="00DC6C2F" w:rsidRPr="006C20C1">
        <w:rPr>
          <w:rFonts w:ascii="Times New Roman" w:hAnsi="Times New Roman"/>
          <w:b/>
        </w:rPr>
        <w:t xml:space="preserve"> </w:t>
      </w:r>
      <w:r w:rsidR="004E33E2" w:rsidRPr="006C20C1">
        <w:rPr>
          <w:rFonts w:ascii="Times New Roman" w:hAnsi="Times New Roman"/>
          <w:b/>
        </w:rPr>
        <w:t xml:space="preserve">eelpool nimetamata </w:t>
      </w:r>
      <w:r w:rsidR="00DC6C2F" w:rsidRPr="006C20C1">
        <w:rPr>
          <w:rFonts w:ascii="Times New Roman" w:hAnsi="Times New Roman"/>
          <w:b/>
        </w:rPr>
        <w:t>tulud</w:t>
      </w:r>
    </w:p>
    <w:p w14:paraId="66DA8807" w14:textId="66775CC7" w:rsidR="008A5DD4" w:rsidRPr="006C20C1" w:rsidRDefault="006D0D04">
      <w:pPr>
        <w:jc w:val="both"/>
        <w:rPr>
          <w:rFonts w:ascii="Times New Roman" w:hAnsi="Times New Roman"/>
          <w:b/>
        </w:rPr>
      </w:pPr>
      <w:r w:rsidRPr="006C20C1">
        <w:rPr>
          <w:rFonts w:ascii="Times New Roman" w:hAnsi="Times New Roman"/>
        </w:rPr>
        <w:t>2018</w:t>
      </w:r>
      <w:r w:rsidR="00DC6C2F" w:rsidRPr="006C20C1">
        <w:rPr>
          <w:rFonts w:ascii="Times New Roman" w:hAnsi="Times New Roman"/>
        </w:rPr>
        <w:t xml:space="preserve">. aasta prognoositav tulu on </w:t>
      </w:r>
      <w:r w:rsidR="00982F2E" w:rsidRPr="006C20C1">
        <w:rPr>
          <w:rFonts w:ascii="Times New Roman" w:hAnsi="Times New Roman"/>
          <w:b/>
        </w:rPr>
        <w:t>5</w:t>
      </w:r>
      <w:r w:rsidR="00EB7DF7" w:rsidRPr="006C20C1">
        <w:rPr>
          <w:rFonts w:ascii="Times New Roman" w:hAnsi="Times New Roman"/>
          <w:b/>
        </w:rPr>
        <w:t>,0</w:t>
      </w:r>
      <w:r w:rsidR="00DC6C2F" w:rsidRPr="006C20C1">
        <w:rPr>
          <w:rFonts w:ascii="Times New Roman" w:hAnsi="Times New Roman"/>
          <w:b/>
        </w:rPr>
        <w:t xml:space="preserve"> tuh. eurot. </w:t>
      </w:r>
    </w:p>
    <w:p w14:paraId="0C2F22A0" w14:textId="5BB6DB62" w:rsidR="006D0D04" w:rsidRPr="006C20C1" w:rsidRDefault="006D0D04">
      <w:pPr>
        <w:jc w:val="both"/>
        <w:rPr>
          <w:rFonts w:ascii="Times New Roman" w:hAnsi="Times New Roman"/>
        </w:rPr>
      </w:pPr>
      <w:r w:rsidRPr="006C20C1">
        <w:rPr>
          <w:rFonts w:ascii="Times New Roman" w:hAnsi="Times New Roman"/>
        </w:rPr>
        <w:t>Planeerimisel lähtuti 2017. aasta tasemest.</w:t>
      </w:r>
    </w:p>
    <w:p w14:paraId="68A15CFE" w14:textId="77777777" w:rsidR="00620F70" w:rsidRPr="006C20C1" w:rsidRDefault="00620F70" w:rsidP="008D2A3C">
      <w:pPr>
        <w:jc w:val="both"/>
        <w:rPr>
          <w:rFonts w:ascii="Times New Roman" w:hAnsi="Times New Roman"/>
          <w:b/>
        </w:rPr>
      </w:pPr>
    </w:p>
    <w:p w14:paraId="781A1A7F" w14:textId="77777777" w:rsidR="000E1CA8" w:rsidRPr="006C20C1" w:rsidRDefault="000E1CA8" w:rsidP="008D2A3C">
      <w:pPr>
        <w:jc w:val="both"/>
        <w:rPr>
          <w:rFonts w:ascii="Times New Roman" w:hAnsi="Times New Roman"/>
          <w:b/>
        </w:rPr>
      </w:pPr>
    </w:p>
    <w:p w14:paraId="5C7C3CBF" w14:textId="1C7274A2" w:rsidR="00DC6C2F" w:rsidRPr="006C20C1" w:rsidRDefault="00C57089" w:rsidP="00DC6C2F">
      <w:pPr>
        <w:pStyle w:val="Pealkiri2"/>
        <w:rPr>
          <w:rFonts w:ascii="Times New Roman" w:hAnsi="Times New Roman" w:cs="Times New Roman"/>
          <w:i w:val="0"/>
          <w:iCs w:val="0"/>
          <w:sz w:val="24"/>
        </w:rPr>
      </w:pPr>
      <w:bookmarkStart w:id="283" w:name="_Toc346799969"/>
      <w:bookmarkStart w:id="284" w:name="_Toc372549225"/>
      <w:bookmarkStart w:id="285" w:name="_Toc372551379"/>
      <w:bookmarkStart w:id="286" w:name="_Toc377145528"/>
      <w:bookmarkStart w:id="287" w:name="_Toc380659389"/>
      <w:bookmarkStart w:id="288" w:name="_Toc401927216"/>
      <w:bookmarkStart w:id="289" w:name="_Toc401927293"/>
      <w:bookmarkStart w:id="290" w:name="_Toc401927380"/>
      <w:bookmarkStart w:id="291" w:name="_Toc401927445"/>
      <w:bookmarkStart w:id="292" w:name="_Toc401927498"/>
      <w:bookmarkStart w:id="293" w:name="_Toc401927546"/>
      <w:bookmarkStart w:id="294" w:name="_Toc402189793"/>
      <w:bookmarkStart w:id="295" w:name="_Toc404935858"/>
      <w:bookmarkStart w:id="296" w:name="_Toc408845247"/>
      <w:bookmarkStart w:id="297" w:name="_Toc433979486"/>
      <w:bookmarkStart w:id="298" w:name="_Toc465168643"/>
      <w:bookmarkStart w:id="299" w:name="_Toc499801770"/>
      <w:r w:rsidRPr="006C20C1">
        <w:rPr>
          <w:rFonts w:ascii="Times New Roman" w:hAnsi="Times New Roman" w:cs="Times New Roman"/>
          <w:i w:val="0"/>
          <w:iCs w:val="0"/>
          <w:sz w:val="24"/>
        </w:rPr>
        <w:t>4</w:t>
      </w:r>
      <w:r w:rsidR="00DC6C2F" w:rsidRPr="006C20C1">
        <w:rPr>
          <w:rFonts w:ascii="Times New Roman" w:hAnsi="Times New Roman" w:cs="Times New Roman"/>
          <w:i w:val="0"/>
          <w:iCs w:val="0"/>
          <w:sz w:val="24"/>
        </w:rPr>
        <w:t>. EELARVE PÕHITEGEVUSE KULUD</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5335C4E" w14:textId="77777777" w:rsidR="00DC6C2F" w:rsidRPr="006C20C1" w:rsidRDefault="00C57089" w:rsidP="00DC6C2F">
      <w:pPr>
        <w:pStyle w:val="Pealkiri2"/>
        <w:rPr>
          <w:rFonts w:ascii="Times New Roman" w:hAnsi="Times New Roman" w:cs="Times New Roman"/>
          <w:i w:val="0"/>
          <w:iCs w:val="0"/>
          <w:sz w:val="24"/>
        </w:rPr>
      </w:pPr>
      <w:bookmarkStart w:id="300" w:name="_Toc307490364"/>
      <w:bookmarkStart w:id="301" w:name="_Toc307490403"/>
      <w:bookmarkStart w:id="302" w:name="_Toc307490461"/>
      <w:bookmarkStart w:id="303" w:name="_Toc307490515"/>
      <w:bookmarkStart w:id="304" w:name="_Toc310513018"/>
      <w:bookmarkStart w:id="305" w:name="_Toc311109480"/>
      <w:bookmarkStart w:id="306" w:name="_Toc314147163"/>
      <w:bookmarkStart w:id="307" w:name="_Toc314657993"/>
      <w:bookmarkStart w:id="308" w:name="_Toc339387381"/>
      <w:bookmarkStart w:id="309" w:name="_Toc339466671"/>
      <w:bookmarkStart w:id="310" w:name="_Toc340148789"/>
      <w:bookmarkStart w:id="311" w:name="_Toc340148974"/>
      <w:bookmarkStart w:id="312" w:name="_Toc340149079"/>
      <w:bookmarkStart w:id="313" w:name="_Toc342480269"/>
      <w:bookmarkStart w:id="314" w:name="_Toc342480741"/>
      <w:bookmarkStart w:id="315" w:name="_Toc346799970"/>
      <w:bookmarkStart w:id="316" w:name="_Toc372549226"/>
      <w:bookmarkStart w:id="317" w:name="_Toc372551380"/>
      <w:bookmarkStart w:id="318" w:name="_Toc377145529"/>
      <w:bookmarkStart w:id="319" w:name="_Toc380659390"/>
      <w:bookmarkStart w:id="320" w:name="_Toc401927217"/>
      <w:bookmarkStart w:id="321" w:name="_Toc401927294"/>
      <w:bookmarkStart w:id="322" w:name="_Toc401927381"/>
      <w:bookmarkStart w:id="323" w:name="_Toc401927446"/>
      <w:bookmarkStart w:id="324" w:name="_Toc401927499"/>
      <w:bookmarkStart w:id="325" w:name="_Toc401927547"/>
      <w:bookmarkStart w:id="326" w:name="_Toc402189794"/>
      <w:bookmarkStart w:id="327" w:name="_Toc404935859"/>
      <w:bookmarkStart w:id="328" w:name="_Toc408845248"/>
      <w:bookmarkStart w:id="329" w:name="_Toc433979487"/>
      <w:bookmarkStart w:id="330" w:name="_Toc465168644"/>
      <w:bookmarkStart w:id="331" w:name="_Toc499801771"/>
      <w:bookmarkStart w:id="332" w:name="OLE_LINK3"/>
      <w:r w:rsidRPr="006C20C1">
        <w:rPr>
          <w:rFonts w:ascii="Times New Roman" w:hAnsi="Times New Roman" w:cs="Times New Roman"/>
          <w:i w:val="0"/>
          <w:iCs w:val="0"/>
          <w:sz w:val="24"/>
        </w:rPr>
        <w:t>4</w:t>
      </w:r>
      <w:r w:rsidR="00DC6C2F" w:rsidRPr="006C20C1">
        <w:rPr>
          <w:rFonts w:ascii="Times New Roman" w:hAnsi="Times New Roman" w:cs="Times New Roman"/>
          <w:i w:val="0"/>
          <w:iCs w:val="0"/>
          <w:sz w:val="24"/>
        </w:rPr>
        <w:t>.1. EELARVE</w:t>
      </w:r>
      <w:r w:rsidRPr="006C20C1">
        <w:rPr>
          <w:rFonts w:ascii="Times New Roman" w:hAnsi="Times New Roman" w:cs="Times New Roman"/>
          <w:i w:val="0"/>
          <w:iCs w:val="0"/>
          <w:sz w:val="24"/>
        </w:rPr>
        <w:t xml:space="preserve"> PÕHITEGEVUSE</w:t>
      </w:r>
      <w:r w:rsidR="00DC6C2F" w:rsidRPr="006C20C1">
        <w:rPr>
          <w:rFonts w:ascii="Times New Roman" w:hAnsi="Times New Roman" w:cs="Times New Roman"/>
          <w:i w:val="0"/>
          <w:iCs w:val="0"/>
          <w:sz w:val="24"/>
        </w:rPr>
        <w:t xml:space="preserve"> KULUD</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E68EBE9" w14:textId="77777777" w:rsidR="00DC6C2F" w:rsidRPr="006C20C1" w:rsidRDefault="00DC6C2F" w:rsidP="00DC6C2F">
      <w:pPr>
        <w:rPr>
          <w:rFonts w:ascii="Times New Roman" w:hAnsi="Times New Roman"/>
        </w:rPr>
      </w:pPr>
      <w:r w:rsidRPr="006C20C1">
        <w:rPr>
          <w:rFonts w:ascii="Times New Roman" w:hAnsi="Times New Roman"/>
        </w:rPr>
        <w:t xml:space="preserve">Eelarve põhitegevuse kulud jaotuvad: </w:t>
      </w:r>
    </w:p>
    <w:p w14:paraId="5A2F1FBC" w14:textId="77777777" w:rsidR="00DC6C2F" w:rsidRPr="006C20C1" w:rsidRDefault="00DC6C2F" w:rsidP="00C86296">
      <w:pPr>
        <w:numPr>
          <w:ilvl w:val="1"/>
          <w:numId w:val="4"/>
        </w:numPr>
        <w:rPr>
          <w:rFonts w:ascii="Times New Roman" w:hAnsi="Times New Roman"/>
        </w:rPr>
      </w:pPr>
      <w:r w:rsidRPr="006C20C1">
        <w:rPr>
          <w:rFonts w:ascii="Times New Roman" w:hAnsi="Times New Roman"/>
        </w:rPr>
        <w:t xml:space="preserve">tegevuskulud; </w:t>
      </w:r>
    </w:p>
    <w:p w14:paraId="5CE1642F" w14:textId="77777777" w:rsidR="00DC6C2F" w:rsidRPr="006C20C1" w:rsidRDefault="00DC6C2F" w:rsidP="00C86296">
      <w:pPr>
        <w:numPr>
          <w:ilvl w:val="1"/>
          <w:numId w:val="4"/>
        </w:numPr>
        <w:rPr>
          <w:rFonts w:ascii="Times New Roman" w:hAnsi="Times New Roman"/>
        </w:rPr>
      </w:pPr>
      <w:r w:rsidRPr="006C20C1">
        <w:rPr>
          <w:rFonts w:ascii="Times New Roman" w:hAnsi="Times New Roman"/>
        </w:rPr>
        <w:t>antud toetused;</w:t>
      </w:r>
    </w:p>
    <w:p w14:paraId="4DCD46B3" w14:textId="77777777" w:rsidR="00DC6C2F" w:rsidRPr="006C20C1" w:rsidRDefault="00DC6C2F" w:rsidP="00C86296">
      <w:pPr>
        <w:numPr>
          <w:ilvl w:val="1"/>
          <w:numId w:val="4"/>
        </w:numPr>
        <w:rPr>
          <w:rFonts w:ascii="Times New Roman" w:hAnsi="Times New Roman"/>
        </w:rPr>
      </w:pPr>
      <w:r w:rsidRPr="006C20C1">
        <w:rPr>
          <w:rFonts w:ascii="Times New Roman" w:hAnsi="Times New Roman"/>
        </w:rPr>
        <w:t>muud kulud.</w:t>
      </w:r>
    </w:p>
    <w:p w14:paraId="571E22E2" w14:textId="77777777" w:rsidR="00DC6C2F" w:rsidRPr="006C20C1" w:rsidRDefault="00DC6C2F" w:rsidP="00DC6C2F">
      <w:pPr>
        <w:rPr>
          <w:rFonts w:ascii="Times New Roman" w:hAnsi="Times New Roman"/>
        </w:rPr>
      </w:pPr>
    </w:p>
    <w:p w14:paraId="3A2D1A7C" w14:textId="77777777" w:rsidR="00DC6C2F" w:rsidRPr="006C20C1" w:rsidRDefault="00DC6C2F" w:rsidP="00DC6C2F">
      <w:pPr>
        <w:rPr>
          <w:rFonts w:ascii="Times New Roman" w:hAnsi="Times New Roman"/>
        </w:rPr>
      </w:pPr>
      <w:r w:rsidRPr="006C20C1">
        <w:rPr>
          <w:rFonts w:ascii="Times New Roman" w:hAnsi="Times New Roman"/>
        </w:rPr>
        <w:t>Tegevuskulud alaeelarvetes on artiklid vahemikus 5000 ja 5540.</w:t>
      </w:r>
    </w:p>
    <w:bookmarkEnd w:id="332"/>
    <w:p w14:paraId="6F5DCD7A" w14:textId="168E149A" w:rsidR="00DC6C2F" w:rsidRPr="006C20C1" w:rsidRDefault="00F40BEE" w:rsidP="00DC6C2F">
      <w:pPr>
        <w:jc w:val="both"/>
        <w:rPr>
          <w:rFonts w:ascii="Times New Roman" w:hAnsi="Times New Roman"/>
        </w:rPr>
      </w:pPr>
      <w:r w:rsidRPr="006C20C1">
        <w:rPr>
          <w:rFonts w:ascii="Times New Roman" w:hAnsi="Times New Roman"/>
        </w:rPr>
        <w:t>Eelarve põhitegevuse kulude mahuks</w:t>
      </w:r>
      <w:r w:rsidR="00DC6C2F" w:rsidRPr="006C20C1">
        <w:rPr>
          <w:rFonts w:ascii="Times New Roman" w:hAnsi="Times New Roman"/>
        </w:rPr>
        <w:t xml:space="preserve"> </w:t>
      </w:r>
      <w:r w:rsidR="00456AF8" w:rsidRPr="006C20C1">
        <w:rPr>
          <w:rFonts w:ascii="Times New Roman" w:hAnsi="Times New Roman"/>
        </w:rPr>
        <w:t>on 2018</w:t>
      </w:r>
      <w:r w:rsidRPr="006C20C1">
        <w:rPr>
          <w:rFonts w:ascii="Times New Roman" w:hAnsi="Times New Roman"/>
        </w:rPr>
        <w:t>.</w:t>
      </w:r>
      <w:r w:rsidR="000353BF" w:rsidRPr="006C20C1">
        <w:rPr>
          <w:rFonts w:ascii="Times New Roman" w:hAnsi="Times New Roman"/>
        </w:rPr>
        <w:t xml:space="preserve"> </w:t>
      </w:r>
      <w:r w:rsidRPr="006C20C1">
        <w:rPr>
          <w:rFonts w:ascii="Times New Roman" w:hAnsi="Times New Roman"/>
        </w:rPr>
        <w:t xml:space="preserve">aasta eelarves planeeritud </w:t>
      </w:r>
      <w:r w:rsidR="00C13FEB" w:rsidRPr="006C20C1">
        <w:rPr>
          <w:rFonts w:ascii="Times New Roman" w:hAnsi="Times New Roman"/>
          <w:b/>
        </w:rPr>
        <w:t>23 339,1</w:t>
      </w:r>
      <w:r w:rsidR="00DC6C2F" w:rsidRPr="006C20C1">
        <w:rPr>
          <w:rFonts w:ascii="Times New Roman" w:hAnsi="Times New Roman"/>
          <w:b/>
        </w:rPr>
        <w:t xml:space="preserve"> tuh. eurot</w:t>
      </w:r>
      <w:r w:rsidR="00DC6C2F" w:rsidRPr="006C20C1">
        <w:rPr>
          <w:rFonts w:ascii="Times New Roman" w:hAnsi="Times New Roman"/>
        </w:rPr>
        <w:t xml:space="preserve">. </w:t>
      </w:r>
    </w:p>
    <w:p w14:paraId="7CA0B7A1" w14:textId="1BEE02AB" w:rsidR="00DC6C2F" w:rsidRPr="006C20C1" w:rsidRDefault="00DC6C2F" w:rsidP="00DC6C2F">
      <w:pPr>
        <w:jc w:val="both"/>
        <w:rPr>
          <w:rFonts w:ascii="Times New Roman" w:hAnsi="Times New Roman"/>
        </w:rPr>
      </w:pPr>
      <w:r w:rsidRPr="006C20C1">
        <w:rPr>
          <w:rFonts w:ascii="Times New Roman" w:hAnsi="Times New Roman"/>
        </w:rPr>
        <w:t>KOFS järgi peab</w:t>
      </w:r>
      <w:r w:rsidR="000E059D" w:rsidRPr="006C20C1">
        <w:rPr>
          <w:rFonts w:ascii="Times New Roman" w:hAnsi="Times New Roman"/>
        </w:rPr>
        <w:t xml:space="preserve"> kinni pidama</w:t>
      </w:r>
      <w:r w:rsidRPr="006C20C1">
        <w:rPr>
          <w:rFonts w:ascii="Times New Roman" w:hAnsi="Times New Roman"/>
        </w:rPr>
        <w:t xml:space="preserve"> </w:t>
      </w:r>
      <w:r w:rsidR="000E059D" w:rsidRPr="006C20C1">
        <w:rPr>
          <w:rFonts w:ascii="Times New Roman" w:hAnsi="Times New Roman"/>
        </w:rPr>
        <w:t>põhitegevuse tulude ja kulude tasakaalust st. eelarve</w:t>
      </w:r>
      <w:r w:rsidRPr="006C20C1">
        <w:rPr>
          <w:rFonts w:ascii="Times New Roman" w:hAnsi="Times New Roman"/>
        </w:rPr>
        <w:t xml:space="preserve"> põhitegevuse kulude maht </w:t>
      </w:r>
      <w:r w:rsidR="000E059D" w:rsidRPr="006C20C1">
        <w:rPr>
          <w:rFonts w:ascii="Times New Roman" w:hAnsi="Times New Roman"/>
        </w:rPr>
        <w:t xml:space="preserve">peab </w:t>
      </w:r>
      <w:r w:rsidRPr="006C20C1">
        <w:rPr>
          <w:rFonts w:ascii="Times New Roman" w:hAnsi="Times New Roman"/>
        </w:rPr>
        <w:t xml:space="preserve">olema väiksem või äärmisel juhul võrdne põhitegevuse </w:t>
      </w:r>
      <w:r w:rsidR="002D4453" w:rsidRPr="006C20C1">
        <w:rPr>
          <w:rFonts w:ascii="Times New Roman" w:hAnsi="Times New Roman"/>
        </w:rPr>
        <w:t xml:space="preserve">tulude </w:t>
      </w:r>
      <w:r w:rsidR="00456AF8" w:rsidRPr="006C20C1">
        <w:rPr>
          <w:rFonts w:ascii="Times New Roman" w:hAnsi="Times New Roman"/>
        </w:rPr>
        <w:t>mahuga. Viimsi valla 2018</w:t>
      </w:r>
      <w:r w:rsidR="00E3422D" w:rsidRPr="006C20C1">
        <w:rPr>
          <w:rFonts w:ascii="Times New Roman" w:hAnsi="Times New Roman"/>
        </w:rPr>
        <w:t>. aasta eelarves on põhitegevuse tulude ja kulude vahe</w:t>
      </w:r>
      <w:r w:rsidRPr="006C20C1">
        <w:rPr>
          <w:rFonts w:ascii="Times New Roman" w:hAnsi="Times New Roman"/>
        </w:rPr>
        <w:t xml:space="preserve"> ehk </w:t>
      </w:r>
      <w:r w:rsidRPr="006C20C1">
        <w:rPr>
          <w:rFonts w:ascii="Times New Roman" w:hAnsi="Times New Roman"/>
          <w:b/>
        </w:rPr>
        <w:t>põhitegev</w:t>
      </w:r>
      <w:r w:rsidR="00F7714C" w:rsidRPr="006C20C1">
        <w:rPr>
          <w:rFonts w:ascii="Times New Roman" w:hAnsi="Times New Roman"/>
          <w:b/>
        </w:rPr>
        <w:t xml:space="preserve">use tulem </w:t>
      </w:r>
      <w:r w:rsidR="00C13FEB" w:rsidRPr="006C20C1">
        <w:rPr>
          <w:rFonts w:ascii="Times New Roman" w:hAnsi="Times New Roman"/>
          <w:b/>
        </w:rPr>
        <w:t>3 202,2</w:t>
      </w:r>
      <w:r w:rsidRPr="006C20C1">
        <w:rPr>
          <w:rFonts w:ascii="Times New Roman" w:hAnsi="Times New Roman"/>
          <w:b/>
        </w:rPr>
        <w:t xml:space="preserve"> tuh. eurot</w:t>
      </w:r>
      <w:r w:rsidRPr="006C20C1">
        <w:rPr>
          <w:rFonts w:ascii="Times New Roman" w:hAnsi="Times New Roman"/>
        </w:rPr>
        <w:t xml:space="preserve">. </w:t>
      </w:r>
    </w:p>
    <w:p w14:paraId="3CB1947F" w14:textId="77777777" w:rsidR="00E64EB8" w:rsidRPr="006C20C1" w:rsidRDefault="00DC6C2F" w:rsidP="00DC6C2F">
      <w:pPr>
        <w:jc w:val="both"/>
        <w:rPr>
          <w:rFonts w:ascii="Times New Roman" w:hAnsi="Times New Roman"/>
        </w:rPr>
      </w:pPr>
      <w:r w:rsidRPr="006C20C1">
        <w:rPr>
          <w:rFonts w:ascii="Times New Roman" w:hAnsi="Times New Roman"/>
        </w:rPr>
        <w:t xml:space="preserve">Eelarves on põhitegevuse kulud jaotatud vastavalt valdkondade klassifikaatorile. </w:t>
      </w:r>
    </w:p>
    <w:p w14:paraId="039AB378" w14:textId="43C2D9A0" w:rsidR="00DC6C2F" w:rsidRPr="006C20C1" w:rsidRDefault="00456AF8" w:rsidP="00DC6C2F">
      <w:pPr>
        <w:jc w:val="both"/>
        <w:rPr>
          <w:rFonts w:ascii="Times New Roman" w:hAnsi="Times New Roman"/>
        </w:rPr>
      </w:pPr>
      <w:r w:rsidRPr="006C20C1">
        <w:rPr>
          <w:rFonts w:ascii="Times New Roman" w:hAnsi="Times New Roman"/>
        </w:rPr>
        <w:lastRenderedPageBreak/>
        <w:t>2016</w:t>
      </w:r>
      <w:r w:rsidR="00014C47" w:rsidRPr="006C20C1">
        <w:rPr>
          <w:rFonts w:ascii="Times New Roman" w:hAnsi="Times New Roman"/>
        </w:rPr>
        <w:t xml:space="preserve">. </w:t>
      </w:r>
      <w:r w:rsidR="00E64EB8" w:rsidRPr="006C20C1">
        <w:rPr>
          <w:rFonts w:ascii="Times New Roman" w:hAnsi="Times New Roman"/>
        </w:rPr>
        <w:t>j</w:t>
      </w:r>
      <w:r w:rsidRPr="006C20C1">
        <w:rPr>
          <w:rFonts w:ascii="Times New Roman" w:hAnsi="Times New Roman"/>
        </w:rPr>
        <w:t>a 2017</w:t>
      </w:r>
      <w:r w:rsidR="00014C47" w:rsidRPr="006C20C1">
        <w:rPr>
          <w:rFonts w:ascii="Times New Roman" w:hAnsi="Times New Roman"/>
        </w:rPr>
        <w:t>.</w:t>
      </w:r>
      <w:r w:rsidR="000353BF" w:rsidRPr="006C20C1">
        <w:rPr>
          <w:rFonts w:ascii="Times New Roman" w:hAnsi="Times New Roman"/>
        </w:rPr>
        <w:t xml:space="preserve"> </w:t>
      </w:r>
      <w:r w:rsidR="00014C47" w:rsidRPr="006C20C1">
        <w:rPr>
          <w:rFonts w:ascii="Times New Roman" w:hAnsi="Times New Roman"/>
        </w:rPr>
        <w:t>aastate põhitegevuse kulude võrdlusandmed sisaldavad täiendavalt</w:t>
      </w:r>
      <w:r w:rsidR="00DD4FC4" w:rsidRPr="006C20C1">
        <w:rPr>
          <w:rFonts w:ascii="Times New Roman" w:hAnsi="Times New Roman"/>
        </w:rPr>
        <w:t>,</w:t>
      </w:r>
      <w:r w:rsidR="00014C47" w:rsidRPr="006C20C1">
        <w:rPr>
          <w:rFonts w:ascii="Times New Roman" w:hAnsi="Times New Roman"/>
        </w:rPr>
        <w:t xml:space="preserve"> </w:t>
      </w:r>
      <w:r w:rsidR="00E64EB8" w:rsidRPr="006C20C1">
        <w:rPr>
          <w:rFonts w:ascii="Times New Roman" w:hAnsi="Times New Roman"/>
        </w:rPr>
        <w:t xml:space="preserve">peale eelarve kinnitamist lisandunud </w:t>
      </w:r>
      <w:r w:rsidR="00014C47" w:rsidRPr="006C20C1">
        <w:rPr>
          <w:rFonts w:ascii="Times New Roman" w:hAnsi="Times New Roman"/>
        </w:rPr>
        <w:t>sihtotstarbeliste ja mittesihtotstarbeliste</w:t>
      </w:r>
      <w:r w:rsidR="00E64EB8" w:rsidRPr="006C20C1">
        <w:rPr>
          <w:rFonts w:ascii="Times New Roman" w:hAnsi="Times New Roman"/>
        </w:rPr>
        <w:t xml:space="preserve"> toetuste eraldamise otsuste alusel tehtu</w:t>
      </w:r>
      <w:r w:rsidR="007A59DA" w:rsidRPr="006C20C1">
        <w:rPr>
          <w:rFonts w:ascii="Times New Roman" w:hAnsi="Times New Roman"/>
        </w:rPr>
        <w:t>d kulutusi. Need toetused lisa</w:t>
      </w:r>
      <w:r w:rsidR="00E64EB8" w:rsidRPr="006C20C1">
        <w:rPr>
          <w:rFonts w:ascii="Times New Roman" w:hAnsi="Times New Roman"/>
        </w:rPr>
        <w:t>takse nende laekumise järjekorras eelarvesse lisaeelarvega.</w:t>
      </w:r>
      <w:r w:rsidR="00237F33" w:rsidRPr="006C20C1">
        <w:rPr>
          <w:rFonts w:ascii="Times New Roman" w:hAnsi="Times New Roman"/>
        </w:rPr>
        <w:t xml:space="preserve"> </w:t>
      </w:r>
      <w:r w:rsidR="00BE0477" w:rsidRPr="006C20C1">
        <w:rPr>
          <w:rFonts w:ascii="Times New Roman" w:hAnsi="Times New Roman"/>
        </w:rPr>
        <w:t xml:space="preserve">Eelkõige mõjutab see hariduse (nt. riiklik toetusfond, õppelaenude kompenseerimine) ja majanduse (nt. kohalike teede hoiu riiklik toetus, vee- ja õhutranspordi sihtotstarbeline toetus) valdkonna eelarveid. </w:t>
      </w:r>
      <w:r w:rsidR="00237F33" w:rsidRPr="006C20C1">
        <w:rPr>
          <w:rFonts w:ascii="Times New Roman" w:hAnsi="Times New Roman"/>
        </w:rPr>
        <w:t xml:space="preserve">Samuti sisaldavad </w:t>
      </w:r>
      <w:r w:rsidR="006B61BE" w:rsidRPr="006C20C1">
        <w:rPr>
          <w:rFonts w:ascii="Times New Roman" w:hAnsi="Times New Roman"/>
        </w:rPr>
        <w:t>võrdlusandmed</w:t>
      </w:r>
      <w:r w:rsidR="00237F33" w:rsidRPr="006C20C1">
        <w:rPr>
          <w:rFonts w:ascii="Times New Roman" w:hAnsi="Times New Roman"/>
        </w:rPr>
        <w:t xml:space="preserve"> vallavalitsuse korralduste alu</w:t>
      </w:r>
      <w:r w:rsidR="007A59DA" w:rsidRPr="006C20C1">
        <w:rPr>
          <w:rFonts w:ascii="Times New Roman" w:hAnsi="Times New Roman"/>
        </w:rPr>
        <w:t>sel tehtud reservfondi eraldisi</w:t>
      </w:r>
      <w:r w:rsidR="00237F33" w:rsidRPr="006C20C1">
        <w:rPr>
          <w:rFonts w:ascii="Times New Roman" w:hAnsi="Times New Roman"/>
        </w:rPr>
        <w:t>.</w:t>
      </w:r>
      <w:r w:rsidR="005C2036" w:rsidRPr="006C20C1">
        <w:rPr>
          <w:rFonts w:ascii="Times New Roman" w:hAnsi="Times New Roman"/>
        </w:rPr>
        <w:t xml:space="preserve"> 201</w:t>
      </w:r>
      <w:r w:rsidRPr="006C20C1">
        <w:rPr>
          <w:rFonts w:ascii="Times New Roman" w:hAnsi="Times New Roman"/>
        </w:rPr>
        <w:t>8</w:t>
      </w:r>
      <w:r w:rsidR="00AF1547" w:rsidRPr="006C20C1">
        <w:rPr>
          <w:rFonts w:ascii="Times New Roman" w:hAnsi="Times New Roman"/>
        </w:rPr>
        <w:t>.</w:t>
      </w:r>
      <w:r w:rsidR="000353BF" w:rsidRPr="006C20C1">
        <w:rPr>
          <w:rFonts w:ascii="Times New Roman" w:hAnsi="Times New Roman"/>
        </w:rPr>
        <w:t xml:space="preserve"> </w:t>
      </w:r>
      <w:r w:rsidR="00AF1547" w:rsidRPr="006C20C1">
        <w:rPr>
          <w:rFonts w:ascii="Times New Roman" w:hAnsi="Times New Roman"/>
        </w:rPr>
        <w:t>aasta eelarve neid</w:t>
      </w:r>
      <w:r w:rsidR="00312E2D" w:rsidRPr="006C20C1">
        <w:rPr>
          <w:rFonts w:ascii="Times New Roman" w:hAnsi="Times New Roman"/>
        </w:rPr>
        <w:t xml:space="preserve"> toetusi ja eraldisi ei sisalda ja reservfond on kajastatud täies mahus.</w:t>
      </w:r>
    </w:p>
    <w:p w14:paraId="10942DFC" w14:textId="77777777" w:rsidR="00510500" w:rsidRPr="006C20C1" w:rsidRDefault="00510500" w:rsidP="00DC6C2F">
      <w:pPr>
        <w:jc w:val="both"/>
        <w:rPr>
          <w:rFonts w:ascii="Times New Roman" w:hAnsi="Times New Roman"/>
        </w:rPr>
      </w:pPr>
    </w:p>
    <w:p w14:paraId="1FB4D439" w14:textId="77777777" w:rsidR="00DC6C2F" w:rsidRPr="006C20C1" w:rsidRDefault="00DC6C2F" w:rsidP="00DC6C2F">
      <w:pPr>
        <w:rPr>
          <w:rFonts w:ascii="Times New Roman" w:hAnsi="Times New Roman"/>
          <w:b/>
          <w:sz w:val="22"/>
          <w:szCs w:val="22"/>
        </w:rPr>
      </w:pPr>
      <w:r w:rsidRPr="006C20C1">
        <w:rPr>
          <w:rFonts w:ascii="Times New Roman" w:hAnsi="Times New Roman"/>
          <w:b/>
          <w:sz w:val="22"/>
          <w:szCs w:val="22"/>
        </w:rPr>
        <w:t>Kulude jaotus valdkondade lõikes on järgnev:</w:t>
      </w:r>
    </w:p>
    <w:tbl>
      <w:tblPr>
        <w:tblW w:w="9284" w:type="dxa"/>
        <w:tblInd w:w="60" w:type="dxa"/>
        <w:tblLayout w:type="fixed"/>
        <w:tblCellMar>
          <w:left w:w="70" w:type="dxa"/>
          <w:right w:w="70" w:type="dxa"/>
        </w:tblCellMar>
        <w:tblLook w:val="04A0" w:firstRow="1" w:lastRow="0" w:firstColumn="1" w:lastColumn="0" w:noHBand="0" w:noVBand="1"/>
      </w:tblPr>
      <w:tblGrid>
        <w:gridCol w:w="523"/>
        <w:gridCol w:w="3523"/>
        <w:gridCol w:w="1843"/>
        <w:gridCol w:w="1701"/>
        <w:gridCol w:w="1694"/>
      </w:tblGrid>
      <w:tr w:rsidR="00DD4FC4" w:rsidRPr="006C20C1" w14:paraId="2B05C2F6" w14:textId="77777777" w:rsidTr="00B52D53">
        <w:trPr>
          <w:trHeight w:val="579"/>
        </w:trPr>
        <w:tc>
          <w:tcPr>
            <w:tcW w:w="523" w:type="dxa"/>
            <w:tcBorders>
              <w:top w:val="single" w:sz="4" w:space="0" w:color="auto"/>
              <w:left w:val="single" w:sz="4" w:space="0" w:color="auto"/>
              <w:bottom w:val="single" w:sz="4" w:space="0" w:color="auto"/>
              <w:right w:val="nil"/>
            </w:tcBorders>
            <w:shd w:val="clear" w:color="auto" w:fill="auto"/>
            <w:noWrap/>
            <w:vAlign w:val="bottom"/>
          </w:tcPr>
          <w:p w14:paraId="773E409B" w14:textId="77777777" w:rsidR="000044E3" w:rsidRPr="006C20C1" w:rsidRDefault="000044E3" w:rsidP="000044E3">
            <w:pPr>
              <w:jc w:val="right"/>
              <w:rPr>
                <w:rFonts w:ascii="Times New Roman" w:hAnsi="Times New Roman"/>
                <w:b/>
                <w:bCs/>
                <w:sz w:val="22"/>
                <w:szCs w:val="22"/>
                <w:lang w:eastAsia="et-EE"/>
              </w:rPr>
            </w:pPr>
          </w:p>
        </w:tc>
        <w:tc>
          <w:tcPr>
            <w:tcW w:w="3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17977" w14:textId="77777777" w:rsidR="000044E3" w:rsidRPr="006C20C1" w:rsidRDefault="000044E3" w:rsidP="000044E3">
            <w:pPr>
              <w:rPr>
                <w:rFonts w:ascii="Times New Roman" w:hAnsi="Times New Roman"/>
                <w:b/>
                <w:bCs/>
                <w:sz w:val="22"/>
                <w:szCs w:val="22"/>
                <w:lang w:eastAsia="et-EE"/>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968A21" w14:textId="72B00ADE" w:rsidR="000044E3" w:rsidRPr="006C20C1" w:rsidRDefault="00072214" w:rsidP="00DE7BC9">
            <w:pPr>
              <w:jc w:val="center"/>
              <w:rPr>
                <w:rFonts w:ascii="Times New Roman" w:hAnsi="Times New Roman"/>
                <w:b/>
                <w:bCs/>
                <w:sz w:val="22"/>
                <w:szCs w:val="22"/>
                <w:lang w:eastAsia="et-EE"/>
              </w:rPr>
            </w:pPr>
            <w:r w:rsidRPr="006C20C1">
              <w:rPr>
                <w:rFonts w:ascii="Times New Roman" w:hAnsi="Times New Roman"/>
                <w:b/>
                <w:bCs/>
                <w:sz w:val="22"/>
                <w:szCs w:val="22"/>
                <w:lang w:eastAsia="et-EE"/>
              </w:rPr>
              <w:t>2018</w:t>
            </w:r>
            <w:r w:rsidR="008A5E1D" w:rsidRPr="006C20C1">
              <w:rPr>
                <w:rFonts w:ascii="Times New Roman" w:hAnsi="Times New Roman"/>
                <w:b/>
                <w:bCs/>
                <w:sz w:val="22"/>
                <w:szCs w:val="22"/>
                <w:lang w:eastAsia="et-EE"/>
              </w:rPr>
              <w:t xml:space="preserve"> </w:t>
            </w:r>
            <w:r w:rsidR="006919A4" w:rsidRPr="006C20C1">
              <w:rPr>
                <w:rFonts w:ascii="Times New Roman" w:hAnsi="Times New Roman"/>
                <w:b/>
                <w:bCs/>
                <w:sz w:val="22"/>
                <w:szCs w:val="22"/>
                <w:lang w:eastAsia="et-EE"/>
              </w:rPr>
              <w:t>eelarve</w:t>
            </w:r>
          </w:p>
        </w:tc>
        <w:tc>
          <w:tcPr>
            <w:tcW w:w="1701" w:type="dxa"/>
            <w:tcBorders>
              <w:top w:val="single" w:sz="4" w:space="0" w:color="auto"/>
              <w:left w:val="nil"/>
              <w:bottom w:val="single" w:sz="4" w:space="0" w:color="auto"/>
              <w:right w:val="single" w:sz="4" w:space="0" w:color="auto"/>
            </w:tcBorders>
            <w:vAlign w:val="center"/>
          </w:tcPr>
          <w:p w14:paraId="2F3DFF36" w14:textId="3F2EA620" w:rsidR="000044E3" w:rsidRPr="006C20C1" w:rsidRDefault="00072214" w:rsidP="00D05B45">
            <w:pPr>
              <w:jc w:val="center"/>
              <w:rPr>
                <w:rFonts w:ascii="Times New Roman" w:hAnsi="Times New Roman"/>
                <w:b/>
                <w:bCs/>
                <w:sz w:val="22"/>
                <w:szCs w:val="22"/>
                <w:lang w:eastAsia="et-EE"/>
              </w:rPr>
            </w:pPr>
            <w:r w:rsidRPr="006C20C1">
              <w:rPr>
                <w:rFonts w:ascii="Times New Roman" w:hAnsi="Times New Roman"/>
                <w:b/>
                <w:bCs/>
                <w:sz w:val="22"/>
                <w:szCs w:val="22"/>
                <w:lang w:eastAsia="et-EE"/>
              </w:rPr>
              <w:t>2017</w:t>
            </w:r>
            <w:r w:rsidR="008E41A0" w:rsidRPr="006C20C1">
              <w:rPr>
                <w:rFonts w:ascii="Times New Roman" w:hAnsi="Times New Roman"/>
                <w:b/>
                <w:bCs/>
                <w:sz w:val="22"/>
                <w:szCs w:val="22"/>
                <w:lang w:eastAsia="et-EE"/>
              </w:rPr>
              <w:t xml:space="preserve"> </w:t>
            </w:r>
            <w:r w:rsidRPr="006C20C1">
              <w:rPr>
                <w:rFonts w:ascii="Times New Roman" w:hAnsi="Times New Roman"/>
                <w:b/>
                <w:bCs/>
                <w:sz w:val="22"/>
                <w:szCs w:val="22"/>
                <w:lang w:eastAsia="et-EE"/>
              </w:rPr>
              <w:t>eelarve</w:t>
            </w:r>
          </w:p>
        </w:tc>
        <w:tc>
          <w:tcPr>
            <w:tcW w:w="1694" w:type="dxa"/>
            <w:tcBorders>
              <w:top w:val="single" w:sz="4" w:space="0" w:color="auto"/>
              <w:left w:val="nil"/>
              <w:bottom w:val="single" w:sz="4" w:space="0" w:color="auto"/>
              <w:right w:val="single" w:sz="4" w:space="0" w:color="auto"/>
            </w:tcBorders>
            <w:vAlign w:val="center"/>
          </w:tcPr>
          <w:p w14:paraId="787491AE" w14:textId="3DDB8997" w:rsidR="000044E3" w:rsidRPr="006C20C1" w:rsidRDefault="00072214" w:rsidP="00DE7BC9">
            <w:pPr>
              <w:jc w:val="center"/>
              <w:rPr>
                <w:rFonts w:ascii="Times New Roman" w:hAnsi="Times New Roman"/>
                <w:b/>
                <w:bCs/>
                <w:sz w:val="22"/>
                <w:szCs w:val="22"/>
                <w:lang w:eastAsia="et-EE"/>
              </w:rPr>
            </w:pPr>
            <w:r w:rsidRPr="006C20C1">
              <w:rPr>
                <w:rFonts w:ascii="Times New Roman" w:hAnsi="Times New Roman"/>
                <w:b/>
                <w:bCs/>
                <w:sz w:val="22"/>
                <w:szCs w:val="22"/>
                <w:lang w:eastAsia="et-EE"/>
              </w:rPr>
              <w:t>2016</w:t>
            </w:r>
            <w:r w:rsidR="000044E3" w:rsidRPr="006C20C1">
              <w:rPr>
                <w:rFonts w:ascii="Times New Roman" w:hAnsi="Times New Roman"/>
                <w:b/>
                <w:bCs/>
                <w:sz w:val="22"/>
                <w:szCs w:val="22"/>
                <w:lang w:eastAsia="et-EE"/>
              </w:rPr>
              <w:t xml:space="preserve"> täitmine</w:t>
            </w:r>
          </w:p>
        </w:tc>
      </w:tr>
      <w:tr w:rsidR="003852BD" w:rsidRPr="006C20C1" w14:paraId="1BF2BAC2" w14:textId="77777777" w:rsidTr="00DD4FC4">
        <w:trPr>
          <w:trHeight w:val="241"/>
        </w:trPr>
        <w:tc>
          <w:tcPr>
            <w:tcW w:w="523" w:type="dxa"/>
            <w:tcBorders>
              <w:top w:val="single" w:sz="4" w:space="0" w:color="auto"/>
              <w:left w:val="single" w:sz="4" w:space="0" w:color="auto"/>
              <w:bottom w:val="single" w:sz="4" w:space="0" w:color="auto"/>
              <w:right w:val="nil"/>
            </w:tcBorders>
            <w:shd w:val="clear" w:color="auto" w:fill="auto"/>
            <w:noWrap/>
            <w:vAlign w:val="bottom"/>
          </w:tcPr>
          <w:p w14:paraId="17152FDC"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01</w:t>
            </w:r>
          </w:p>
        </w:tc>
        <w:tc>
          <w:tcPr>
            <w:tcW w:w="3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9D241"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Üldised valitsemissektori teenused</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963DE75" w14:textId="744E0CC3" w:rsidR="003852BD" w:rsidRPr="006C20C1" w:rsidRDefault="00245EB9"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4 463 160,88</w:t>
            </w:r>
          </w:p>
        </w:tc>
        <w:tc>
          <w:tcPr>
            <w:tcW w:w="1701" w:type="dxa"/>
            <w:tcBorders>
              <w:top w:val="single" w:sz="4" w:space="0" w:color="auto"/>
              <w:left w:val="nil"/>
              <w:bottom w:val="single" w:sz="4" w:space="0" w:color="auto"/>
              <w:right w:val="single" w:sz="4" w:space="0" w:color="auto"/>
            </w:tcBorders>
          </w:tcPr>
          <w:p w14:paraId="2759F5FD" w14:textId="0869FD9A"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3 794 964,30</w:t>
            </w:r>
          </w:p>
        </w:tc>
        <w:tc>
          <w:tcPr>
            <w:tcW w:w="1694" w:type="dxa"/>
            <w:tcBorders>
              <w:top w:val="single" w:sz="4" w:space="0" w:color="auto"/>
              <w:left w:val="nil"/>
              <w:bottom w:val="single" w:sz="4" w:space="0" w:color="auto"/>
              <w:right w:val="single" w:sz="4" w:space="0" w:color="auto"/>
            </w:tcBorders>
          </w:tcPr>
          <w:p w14:paraId="413EA953" w14:textId="5FB42336"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2 951 435,80</w:t>
            </w:r>
          </w:p>
        </w:tc>
      </w:tr>
      <w:tr w:rsidR="003852BD" w:rsidRPr="006C20C1" w14:paraId="6264574C" w14:textId="77777777" w:rsidTr="00DD4FC4">
        <w:trPr>
          <w:trHeight w:val="241"/>
        </w:trPr>
        <w:tc>
          <w:tcPr>
            <w:tcW w:w="523" w:type="dxa"/>
            <w:tcBorders>
              <w:top w:val="nil"/>
              <w:left w:val="single" w:sz="4" w:space="0" w:color="auto"/>
              <w:bottom w:val="single" w:sz="4" w:space="0" w:color="auto"/>
              <w:right w:val="nil"/>
            </w:tcBorders>
            <w:shd w:val="clear" w:color="auto" w:fill="auto"/>
            <w:noWrap/>
            <w:vAlign w:val="bottom"/>
          </w:tcPr>
          <w:p w14:paraId="49F363A4"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03</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19426924"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Avalik kord ja julgeolek</w:t>
            </w:r>
          </w:p>
        </w:tc>
        <w:tc>
          <w:tcPr>
            <w:tcW w:w="1843" w:type="dxa"/>
            <w:tcBorders>
              <w:top w:val="nil"/>
              <w:left w:val="nil"/>
              <w:bottom w:val="single" w:sz="4" w:space="0" w:color="auto"/>
              <w:right w:val="single" w:sz="4" w:space="0" w:color="auto"/>
            </w:tcBorders>
            <w:shd w:val="clear" w:color="auto" w:fill="auto"/>
            <w:noWrap/>
            <w:vAlign w:val="bottom"/>
          </w:tcPr>
          <w:p w14:paraId="23C84666" w14:textId="2749E2DE" w:rsidR="003852BD" w:rsidRPr="006C20C1" w:rsidRDefault="00245EB9"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76 000,00</w:t>
            </w:r>
          </w:p>
        </w:tc>
        <w:tc>
          <w:tcPr>
            <w:tcW w:w="1701" w:type="dxa"/>
            <w:tcBorders>
              <w:top w:val="nil"/>
              <w:left w:val="nil"/>
              <w:bottom w:val="single" w:sz="4" w:space="0" w:color="auto"/>
              <w:right w:val="single" w:sz="4" w:space="0" w:color="auto"/>
            </w:tcBorders>
          </w:tcPr>
          <w:p w14:paraId="554172FF" w14:textId="7717905B"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82 500,00</w:t>
            </w:r>
          </w:p>
        </w:tc>
        <w:tc>
          <w:tcPr>
            <w:tcW w:w="1694" w:type="dxa"/>
            <w:tcBorders>
              <w:top w:val="nil"/>
              <w:left w:val="nil"/>
              <w:bottom w:val="single" w:sz="4" w:space="0" w:color="auto"/>
              <w:right w:val="single" w:sz="4" w:space="0" w:color="auto"/>
            </w:tcBorders>
          </w:tcPr>
          <w:p w14:paraId="4AE58677" w14:textId="4EF1293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60 842,38</w:t>
            </w:r>
          </w:p>
        </w:tc>
      </w:tr>
      <w:tr w:rsidR="003852BD" w:rsidRPr="006C20C1" w14:paraId="005AF31D" w14:textId="77777777" w:rsidTr="00DD4FC4">
        <w:trPr>
          <w:trHeight w:val="241"/>
        </w:trPr>
        <w:tc>
          <w:tcPr>
            <w:tcW w:w="523" w:type="dxa"/>
            <w:tcBorders>
              <w:top w:val="nil"/>
              <w:left w:val="single" w:sz="4" w:space="0" w:color="auto"/>
              <w:bottom w:val="single" w:sz="4" w:space="0" w:color="auto"/>
              <w:right w:val="nil"/>
            </w:tcBorders>
            <w:shd w:val="clear" w:color="auto" w:fill="auto"/>
            <w:noWrap/>
            <w:vAlign w:val="bottom"/>
          </w:tcPr>
          <w:p w14:paraId="3E75F72B"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04</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4E98106D"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Majandus</w:t>
            </w:r>
          </w:p>
        </w:tc>
        <w:tc>
          <w:tcPr>
            <w:tcW w:w="1843" w:type="dxa"/>
            <w:tcBorders>
              <w:top w:val="nil"/>
              <w:left w:val="nil"/>
              <w:bottom w:val="single" w:sz="4" w:space="0" w:color="auto"/>
              <w:right w:val="single" w:sz="4" w:space="0" w:color="auto"/>
            </w:tcBorders>
            <w:shd w:val="clear" w:color="auto" w:fill="auto"/>
            <w:noWrap/>
            <w:vAlign w:val="bottom"/>
          </w:tcPr>
          <w:p w14:paraId="3ABAFD57" w14:textId="257C447F" w:rsidR="003852BD" w:rsidRPr="006C20C1" w:rsidRDefault="00245EB9"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1 384 100,00</w:t>
            </w:r>
          </w:p>
        </w:tc>
        <w:tc>
          <w:tcPr>
            <w:tcW w:w="1701" w:type="dxa"/>
            <w:tcBorders>
              <w:top w:val="nil"/>
              <w:left w:val="nil"/>
              <w:bottom w:val="single" w:sz="4" w:space="0" w:color="auto"/>
              <w:right w:val="single" w:sz="4" w:space="0" w:color="auto"/>
            </w:tcBorders>
          </w:tcPr>
          <w:p w14:paraId="3295C0FB" w14:textId="592007A9"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1 972 375,00</w:t>
            </w:r>
          </w:p>
        </w:tc>
        <w:tc>
          <w:tcPr>
            <w:tcW w:w="1694" w:type="dxa"/>
            <w:tcBorders>
              <w:top w:val="nil"/>
              <w:left w:val="nil"/>
              <w:bottom w:val="single" w:sz="4" w:space="0" w:color="auto"/>
              <w:right w:val="single" w:sz="4" w:space="0" w:color="auto"/>
            </w:tcBorders>
          </w:tcPr>
          <w:p w14:paraId="361936E0" w14:textId="32566505"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1 498 329,89</w:t>
            </w:r>
          </w:p>
        </w:tc>
      </w:tr>
      <w:tr w:rsidR="003852BD" w:rsidRPr="006C20C1" w14:paraId="6E1957FB" w14:textId="77777777" w:rsidTr="00DD4FC4">
        <w:trPr>
          <w:trHeight w:val="255"/>
        </w:trPr>
        <w:tc>
          <w:tcPr>
            <w:tcW w:w="523" w:type="dxa"/>
            <w:tcBorders>
              <w:top w:val="nil"/>
              <w:left w:val="single" w:sz="4" w:space="0" w:color="auto"/>
              <w:bottom w:val="single" w:sz="4" w:space="0" w:color="auto"/>
              <w:right w:val="nil"/>
            </w:tcBorders>
            <w:shd w:val="clear" w:color="auto" w:fill="auto"/>
            <w:noWrap/>
            <w:vAlign w:val="bottom"/>
          </w:tcPr>
          <w:p w14:paraId="3C2D5ACE"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05</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33015E50"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Keskkonnakaitse</w:t>
            </w:r>
          </w:p>
        </w:tc>
        <w:tc>
          <w:tcPr>
            <w:tcW w:w="1843" w:type="dxa"/>
            <w:tcBorders>
              <w:top w:val="nil"/>
              <w:left w:val="nil"/>
              <w:bottom w:val="single" w:sz="4" w:space="0" w:color="auto"/>
              <w:right w:val="single" w:sz="4" w:space="0" w:color="auto"/>
            </w:tcBorders>
            <w:shd w:val="clear" w:color="auto" w:fill="auto"/>
            <w:noWrap/>
            <w:vAlign w:val="bottom"/>
          </w:tcPr>
          <w:p w14:paraId="568C043E" w14:textId="2FBC26F3" w:rsidR="003852BD" w:rsidRPr="006C20C1" w:rsidRDefault="00245EB9"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1 105 000,00</w:t>
            </w:r>
          </w:p>
        </w:tc>
        <w:tc>
          <w:tcPr>
            <w:tcW w:w="1701" w:type="dxa"/>
            <w:tcBorders>
              <w:top w:val="nil"/>
              <w:left w:val="nil"/>
              <w:bottom w:val="single" w:sz="4" w:space="0" w:color="auto"/>
              <w:right w:val="single" w:sz="4" w:space="0" w:color="auto"/>
            </w:tcBorders>
          </w:tcPr>
          <w:p w14:paraId="548BAEEA" w14:textId="3BEFCE2A"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1 358 740,91</w:t>
            </w:r>
          </w:p>
        </w:tc>
        <w:tc>
          <w:tcPr>
            <w:tcW w:w="1694" w:type="dxa"/>
            <w:tcBorders>
              <w:top w:val="nil"/>
              <w:left w:val="nil"/>
              <w:bottom w:val="single" w:sz="4" w:space="0" w:color="auto"/>
              <w:right w:val="single" w:sz="4" w:space="0" w:color="auto"/>
            </w:tcBorders>
          </w:tcPr>
          <w:p w14:paraId="0DC23289" w14:textId="1CB74644"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810 939,65</w:t>
            </w:r>
          </w:p>
        </w:tc>
      </w:tr>
      <w:tr w:rsidR="003852BD" w:rsidRPr="006C20C1" w14:paraId="4996F74C" w14:textId="77777777" w:rsidTr="00DD4FC4">
        <w:trPr>
          <w:trHeight w:val="255"/>
        </w:trPr>
        <w:tc>
          <w:tcPr>
            <w:tcW w:w="523" w:type="dxa"/>
            <w:tcBorders>
              <w:top w:val="nil"/>
              <w:left w:val="single" w:sz="4" w:space="0" w:color="auto"/>
              <w:bottom w:val="single" w:sz="4" w:space="0" w:color="auto"/>
              <w:right w:val="nil"/>
            </w:tcBorders>
            <w:shd w:val="clear" w:color="auto" w:fill="auto"/>
            <w:noWrap/>
            <w:vAlign w:val="bottom"/>
          </w:tcPr>
          <w:p w14:paraId="5D512A73"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06</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0DD657C5"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Elamu- ja kommunaalmajandus</w:t>
            </w:r>
          </w:p>
        </w:tc>
        <w:tc>
          <w:tcPr>
            <w:tcW w:w="1843" w:type="dxa"/>
            <w:tcBorders>
              <w:top w:val="nil"/>
              <w:left w:val="nil"/>
              <w:bottom w:val="single" w:sz="4" w:space="0" w:color="auto"/>
              <w:right w:val="single" w:sz="4" w:space="0" w:color="auto"/>
            </w:tcBorders>
            <w:shd w:val="clear" w:color="auto" w:fill="auto"/>
            <w:noWrap/>
            <w:vAlign w:val="bottom"/>
          </w:tcPr>
          <w:p w14:paraId="72F1D9CF" w14:textId="0766A873" w:rsidR="003852BD" w:rsidRPr="006C20C1" w:rsidRDefault="00245EB9"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791 510,94</w:t>
            </w:r>
          </w:p>
        </w:tc>
        <w:tc>
          <w:tcPr>
            <w:tcW w:w="1701" w:type="dxa"/>
            <w:tcBorders>
              <w:top w:val="nil"/>
              <w:left w:val="nil"/>
              <w:bottom w:val="single" w:sz="4" w:space="0" w:color="auto"/>
              <w:right w:val="single" w:sz="4" w:space="0" w:color="auto"/>
            </w:tcBorders>
          </w:tcPr>
          <w:p w14:paraId="433DD1B6" w14:textId="622A3948"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902 995,70</w:t>
            </w:r>
          </w:p>
        </w:tc>
        <w:tc>
          <w:tcPr>
            <w:tcW w:w="1694" w:type="dxa"/>
            <w:tcBorders>
              <w:top w:val="nil"/>
              <w:left w:val="nil"/>
              <w:bottom w:val="single" w:sz="4" w:space="0" w:color="auto"/>
              <w:right w:val="single" w:sz="4" w:space="0" w:color="auto"/>
            </w:tcBorders>
          </w:tcPr>
          <w:p w14:paraId="35A3022B" w14:textId="464BD0AF" w:rsidR="003852BD" w:rsidRPr="006C20C1" w:rsidRDefault="003852BD" w:rsidP="00C50D2D">
            <w:pPr>
              <w:jc w:val="right"/>
              <w:rPr>
                <w:rFonts w:ascii="Times New Roman" w:hAnsi="Times New Roman"/>
                <w:b/>
                <w:bCs/>
                <w:sz w:val="22"/>
                <w:szCs w:val="22"/>
                <w:lang w:eastAsia="et-EE"/>
              </w:rPr>
            </w:pPr>
            <w:r w:rsidRPr="006C20C1">
              <w:rPr>
                <w:rFonts w:ascii="Times New Roman" w:hAnsi="Times New Roman"/>
                <w:b/>
                <w:bCs/>
                <w:sz w:val="22"/>
                <w:szCs w:val="22"/>
                <w:lang w:eastAsia="et-EE"/>
              </w:rPr>
              <w:t>581</w:t>
            </w:r>
            <w:r w:rsidR="00C50D2D" w:rsidRPr="006C20C1">
              <w:rPr>
                <w:rFonts w:ascii="Times New Roman" w:hAnsi="Times New Roman"/>
                <w:b/>
                <w:bCs/>
                <w:sz w:val="22"/>
                <w:szCs w:val="22"/>
                <w:lang w:eastAsia="et-EE"/>
              </w:rPr>
              <w:t> 422,27</w:t>
            </w:r>
          </w:p>
        </w:tc>
      </w:tr>
      <w:tr w:rsidR="003852BD" w:rsidRPr="006C20C1" w14:paraId="0FFE9394" w14:textId="77777777" w:rsidTr="00DD4FC4">
        <w:trPr>
          <w:trHeight w:val="241"/>
        </w:trPr>
        <w:tc>
          <w:tcPr>
            <w:tcW w:w="523" w:type="dxa"/>
            <w:tcBorders>
              <w:top w:val="nil"/>
              <w:left w:val="single" w:sz="4" w:space="0" w:color="auto"/>
              <w:bottom w:val="single" w:sz="4" w:space="0" w:color="auto"/>
              <w:right w:val="nil"/>
            </w:tcBorders>
            <w:shd w:val="clear" w:color="auto" w:fill="auto"/>
            <w:noWrap/>
            <w:vAlign w:val="bottom"/>
          </w:tcPr>
          <w:p w14:paraId="3F9A09FB"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07</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137DC731"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Tervishoid</w:t>
            </w:r>
          </w:p>
        </w:tc>
        <w:tc>
          <w:tcPr>
            <w:tcW w:w="1843" w:type="dxa"/>
            <w:tcBorders>
              <w:top w:val="nil"/>
              <w:left w:val="nil"/>
              <w:bottom w:val="single" w:sz="4" w:space="0" w:color="auto"/>
              <w:right w:val="single" w:sz="4" w:space="0" w:color="auto"/>
            </w:tcBorders>
            <w:shd w:val="clear" w:color="auto" w:fill="auto"/>
            <w:noWrap/>
            <w:vAlign w:val="bottom"/>
          </w:tcPr>
          <w:p w14:paraId="5B4F5095" w14:textId="18206AEB"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11 000,00</w:t>
            </w:r>
          </w:p>
        </w:tc>
        <w:tc>
          <w:tcPr>
            <w:tcW w:w="1701" w:type="dxa"/>
            <w:tcBorders>
              <w:top w:val="nil"/>
              <w:left w:val="nil"/>
              <w:bottom w:val="single" w:sz="4" w:space="0" w:color="auto"/>
              <w:right w:val="single" w:sz="4" w:space="0" w:color="auto"/>
            </w:tcBorders>
          </w:tcPr>
          <w:p w14:paraId="0CD33D4C" w14:textId="02FAF8EC"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11 000,00</w:t>
            </w:r>
          </w:p>
        </w:tc>
        <w:tc>
          <w:tcPr>
            <w:tcW w:w="1694" w:type="dxa"/>
            <w:tcBorders>
              <w:top w:val="nil"/>
              <w:left w:val="nil"/>
              <w:bottom w:val="single" w:sz="4" w:space="0" w:color="auto"/>
              <w:right w:val="single" w:sz="4" w:space="0" w:color="auto"/>
            </w:tcBorders>
          </w:tcPr>
          <w:p w14:paraId="1EE345EF" w14:textId="6A4D358F"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4 178,49</w:t>
            </w:r>
          </w:p>
        </w:tc>
      </w:tr>
      <w:tr w:rsidR="003852BD" w:rsidRPr="006C20C1" w14:paraId="7321E936" w14:textId="77777777" w:rsidTr="00DD4FC4">
        <w:trPr>
          <w:trHeight w:val="241"/>
        </w:trPr>
        <w:tc>
          <w:tcPr>
            <w:tcW w:w="523" w:type="dxa"/>
            <w:tcBorders>
              <w:top w:val="nil"/>
              <w:left w:val="single" w:sz="4" w:space="0" w:color="auto"/>
              <w:bottom w:val="single" w:sz="4" w:space="0" w:color="auto"/>
              <w:right w:val="nil"/>
            </w:tcBorders>
            <w:shd w:val="clear" w:color="auto" w:fill="auto"/>
            <w:noWrap/>
            <w:vAlign w:val="bottom"/>
          </w:tcPr>
          <w:p w14:paraId="34705F9F"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08</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56111BD8"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Vabaaeg, kultuur ja religioon</w:t>
            </w:r>
          </w:p>
        </w:tc>
        <w:tc>
          <w:tcPr>
            <w:tcW w:w="1843" w:type="dxa"/>
            <w:tcBorders>
              <w:top w:val="nil"/>
              <w:left w:val="nil"/>
              <w:bottom w:val="single" w:sz="4" w:space="0" w:color="auto"/>
              <w:right w:val="single" w:sz="4" w:space="0" w:color="auto"/>
            </w:tcBorders>
            <w:shd w:val="clear" w:color="auto" w:fill="auto"/>
            <w:noWrap/>
            <w:vAlign w:val="bottom"/>
          </w:tcPr>
          <w:p w14:paraId="69661970" w14:textId="583884E4" w:rsidR="003852BD" w:rsidRPr="006C20C1" w:rsidRDefault="00245EB9"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1 926 240,05</w:t>
            </w:r>
          </w:p>
        </w:tc>
        <w:tc>
          <w:tcPr>
            <w:tcW w:w="1701" w:type="dxa"/>
            <w:tcBorders>
              <w:top w:val="nil"/>
              <w:left w:val="nil"/>
              <w:bottom w:val="single" w:sz="4" w:space="0" w:color="auto"/>
              <w:right w:val="single" w:sz="4" w:space="0" w:color="auto"/>
            </w:tcBorders>
          </w:tcPr>
          <w:p w14:paraId="0CEAD414" w14:textId="414A6C3D"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1 817 215,32</w:t>
            </w:r>
          </w:p>
        </w:tc>
        <w:tc>
          <w:tcPr>
            <w:tcW w:w="1694" w:type="dxa"/>
            <w:tcBorders>
              <w:top w:val="nil"/>
              <w:left w:val="nil"/>
              <w:bottom w:val="single" w:sz="4" w:space="0" w:color="auto"/>
              <w:right w:val="single" w:sz="4" w:space="0" w:color="auto"/>
            </w:tcBorders>
          </w:tcPr>
          <w:p w14:paraId="27D6B672" w14:textId="1710EEB7" w:rsidR="003852BD" w:rsidRPr="006C20C1" w:rsidRDefault="00D72258"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1 641 608,68</w:t>
            </w:r>
          </w:p>
        </w:tc>
      </w:tr>
      <w:tr w:rsidR="003852BD" w:rsidRPr="006C20C1" w14:paraId="0BA040E0" w14:textId="77777777" w:rsidTr="00DD4FC4">
        <w:trPr>
          <w:trHeight w:val="255"/>
        </w:trPr>
        <w:tc>
          <w:tcPr>
            <w:tcW w:w="523" w:type="dxa"/>
            <w:tcBorders>
              <w:top w:val="nil"/>
              <w:left w:val="single" w:sz="4" w:space="0" w:color="auto"/>
              <w:bottom w:val="single" w:sz="4" w:space="0" w:color="auto"/>
              <w:right w:val="nil"/>
            </w:tcBorders>
            <w:shd w:val="clear" w:color="auto" w:fill="auto"/>
            <w:noWrap/>
            <w:vAlign w:val="bottom"/>
          </w:tcPr>
          <w:p w14:paraId="76FCA67D"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 xml:space="preserve">09 </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558BFC93"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Haridus</w:t>
            </w:r>
          </w:p>
        </w:tc>
        <w:tc>
          <w:tcPr>
            <w:tcW w:w="1843" w:type="dxa"/>
            <w:tcBorders>
              <w:top w:val="nil"/>
              <w:left w:val="nil"/>
              <w:bottom w:val="single" w:sz="4" w:space="0" w:color="auto"/>
              <w:right w:val="single" w:sz="4" w:space="0" w:color="auto"/>
            </w:tcBorders>
            <w:shd w:val="clear" w:color="auto" w:fill="auto"/>
            <w:noWrap/>
            <w:vAlign w:val="bottom"/>
          </w:tcPr>
          <w:p w14:paraId="76657448" w14:textId="3D9A8EA0" w:rsidR="003852BD" w:rsidRPr="006C20C1" w:rsidRDefault="0046322A"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12 551 046,42</w:t>
            </w:r>
            <w:r w:rsidR="003852BD" w:rsidRPr="006C20C1">
              <w:rPr>
                <w:rFonts w:ascii="Times New Roman" w:hAnsi="Times New Roman"/>
                <w:b/>
                <w:bCs/>
                <w:sz w:val="22"/>
                <w:szCs w:val="22"/>
                <w:lang w:eastAsia="et-EE"/>
              </w:rPr>
              <w:t xml:space="preserve"> </w:t>
            </w:r>
          </w:p>
        </w:tc>
        <w:tc>
          <w:tcPr>
            <w:tcW w:w="1701" w:type="dxa"/>
            <w:tcBorders>
              <w:top w:val="nil"/>
              <w:left w:val="nil"/>
              <w:bottom w:val="single" w:sz="4" w:space="0" w:color="auto"/>
              <w:right w:val="single" w:sz="4" w:space="0" w:color="auto"/>
            </w:tcBorders>
          </w:tcPr>
          <w:p w14:paraId="2D2AE90A" w14:textId="0F2EF5AB"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16 178 171,43</w:t>
            </w:r>
            <w:r w:rsidR="003852BD" w:rsidRPr="006C20C1">
              <w:rPr>
                <w:rFonts w:ascii="Times New Roman" w:hAnsi="Times New Roman"/>
                <w:b/>
                <w:bCs/>
                <w:sz w:val="22"/>
                <w:szCs w:val="22"/>
                <w:lang w:eastAsia="et-EE"/>
              </w:rPr>
              <w:t xml:space="preserve"> </w:t>
            </w:r>
          </w:p>
        </w:tc>
        <w:tc>
          <w:tcPr>
            <w:tcW w:w="1694" w:type="dxa"/>
            <w:tcBorders>
              <w:top w:val="nil"/>
              <w:left w:val="nil"/>
              <w:bottom w:val="single" w:sz="4" w:space="0" w:color="auto"/>
              <w:right w:val="single" w:sz="4" w:space="0" w:color="auto"/>
            </w:tcBorders>
          </w:tcPr>
          <w:p w14:paraId="623AFA46" w14:textId="1C50BD17" w:rsidR="003852BD" w:rsidRPr="006C20C1" w:rsidRDefault="00D72258"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13 921 153,94</w:t>
            </w:r>
            <w:r w:rsidR="003852BD" w:rsidRPr="006C20C1">
              <w:rPr>
                <w:rFonts w:ascii="Times New Roman" w:hAnsi="Times New Roman"/>
                <w:b/>
                <w:bCs/>
                <w:sz w:val="22"/>
                <w:szCs w:val="22"/>
                <w:lang w:eastAsia="et-EE"/>
              </w:rPr>
              <w:t xml:space="preserve"> </w:t>
            </w:r>
          </w:p>
        </w:tc>
      </w:tr>
      <w:tr w:rsidR="003852BD" w:rsidRPr="006C20C1" w14:paraId="4F665074" w14:textId="77777777" w:rsidTr="00DD4FC4">
        <w:trPr>
          <w:trHeight w:val="255"/>
        </w:trPr>
        <w:tc>
          <w:tcPr>
            <w:tcW w:w="523" w:type="dxa"/>
            <w:tcBorders>
              <w:top w:val="nil"/>
              <w:left w:val="single" w:sz="4" w:space="0" w:color="auto"/>
              <w:bottom w:val="single" w:sz="8" w:space="0" w:color="auto"/>
              <w:right w:val="nil"/>
            </w:tcBorders>
            <w:shd w:val="clear" w:color="auto" w:fill="auto"/>
            <w:noWrap/>
            <w:vAlign w:val="bottom"/>
          </w:tcPr>
          <w:p w14:paraId="1DE58501" w14:textId="77777777" w:rsidR="003852BD" w:rsidRPr="006C20C1" w:rsidRDefault="003852B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 xml:space="preserve">10 </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092C309D" w14:textId="77777777" w:rsidR="003852BD" w:rsidRPr="006C20C1" w:rsidRDefault="003852BD" w:rsidP="003852BD">
            <w:pPr>
              <w:rPr>
                <w:rFonts w:ascii="Times New Roman" w:hAnsi="Times New Roman"/>
                <w:b/>
                <w:bCs/>
                <w:iCs/>
                <w:sz w:val="22"/>
                <w:szCs w:val="22"/>
                <w:lang w:eastAsia="et-EE"/>
              </w:rPr>
            </w:pPr>
            <w:r w:rsidRPr="006C20C1">
              <w:rPr>
                <w:rFonts w:ascii="Times New Roman" w:hAnsi="Times New Roman"/>
                <w:b/>
                <w:bCs/>
                <w:iCs/>
                <w:sz w:val="22"/>
                <w:szCs w:val="22"/>
                <w:lang w:eastAsia="et-EE"/>
              </w:rPr>
              <w:t>Sotsiaalne kaitse</w:t>
            </w:r>
          </w:p>
        </w:tc>
        <w:tc>
          <w:tcPr>
            <w:tcW w:w="1843" w:type="dxa"/>
            <w:tcBorders>
              <w:top w:val="nil"/>
              <w:left w:val="nil"/>
              <w:bottom w:val="single" w:sz="4" w:space="0" w:color="auto"/>
              <w:right w:val="single" w:sz="4" w:space="0" w:color="auto"/>
            </w:tcBorders>
            <w:shd w:val="clear" w:color="auto" w:fill="auto"/>
            <w:noWrap/>
            <w:vAlign w:val="bottom"/>
          </w:tcPr>
          <w:p w14:paraId="7F51A1D1" w14:textId="42203E22" w:rsidR="003852BD" w:rsidRPr="006C20C1" w:rsidRDefault="00881EE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1 031 000,00</w:t>
            </w:r>
          </w:p>
        </w:tc>
        <w:tc>
          <w:tcPr>
            <w:tcW w:w="1701" w:type="dxa"/>
            <w:tcBorders>
              <w:top w:val="nil"/>
              <w:left w:val="nil"/>
              <w:bottom w:val="single" w:sz="4" w:space="0" w:color="auto"/>
              <w:right w:val="single" w:sz="4" w:space="0" w:color="auto"/>
            </w:tcBorders>
          </w:tcPr>
          <w:p w14:paraId="79B9C443" w14:textId="24F03050"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1 129 028,01</w:t>
            </w:r>
          </w:p>
        </w:tc>
        <w:tc>
          <w:tcPr>
            <w:tcW w:w="1694" w:type="dxa"/>
            <w:tcBorders>
              <w:top w:val="nil"/>
              <w:left w:val="nil"/>
              <w:bottom w:val="single" w:sz="4" w:space="0" w:color="auto"/>
              <w:right w:val="single" w:sz="4" w:space="0" w:color="auto"/>
            </w:tcBorders>
          </w:tcPr>
          <w:p w14:paraId="66AB298F" w14:textId="746638BC" w:rsidR="003852BD" w:rsidRPr="006C20C1" w:rsidRDefault="00D72258"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838 598,58</w:t>
            </w:r>
          </w:p>
        </w:tc>
      </w:tr>
      <w:tr w:rsidR="003852BD" w:rsidRPr="00D30FE1" w14:paraId="08B8D17F" w14:textId="77777777" w:rsidTr="00B52D53">
        <w:trPr>
          <w:trHeight w:val="295"/>
        </w:trPr>
        <w:tc>
          <w:tcPr>
            <w:tcW w:w="523" w:type="dxa"/>
            <w:tcBorders>
              <w:top w:val="nil"/>
              <w:left w:val="single" w:sz="4" w:space="0" w:color="auto"/>
              <w:bottom w:val="single" w:sz="4" w:space="0" w:color="auto"/>
              <w:right w:val="nil"/>
            </w:tcBorders>
            <w:shd w:val="clear" w:color="auto" w:fill="auto"/>
            <w:noWrap/>
            <w:vAlign w:val="bottom"/>
          </w:tcPr>
          <w:p w14:paraId="2329557F"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 </w:t>
            </w:r>
          </w:p>
        </w:tc>
        <w:tc>
          <w:tcPr>
            <w:tcW w:w="3523" w:type="dxa"/>
            <w:tcBorders>
              <w:top w:val="nil"/>
              <w:left w:val="single" w:sz="4" w:space="0" w:color="auto"/>
              <w:bottom w:val="single" w:sz="4" w:space="0" w:color="auto"/>
              <w:right w:val="single" w:sz="4" w:space="0" w:color="auto"/>
            </w:tcBorders>
            <w:shd w:val="clear" w:color="auto" w:fill="auto"/>
            <w:noWrap/>
            <w:vAlign w:val="bottom"/>
          </w:tcPr>
          <w:p w14:paraId="03C1BD6F" w14:textId="77777777" w:rsidR="003852BD" w:rsidRPr="006C20C1" w:rsidRDefault="003852BD" w:rsidP="003852BD">
            <w:pPr>
              <w:rPr>
                <w:rFonts w:ascii="Times New Roman" w:hAnsi="Times New Roman"/>
                <w:b/>
                <w:bCs/>
                <w:sz w:val="22"/>
                <w:szCs w:val="22"/>
                <w:lang w:eastAsia="et-EE"/>
              </w:rPr>
            </w:pPr>
            <w:r w:rsidRPr="006C20C1">
              <w:rPr>
                <w:rFonts w:ascii="Times New Roman" w:hAnsi="Times New Roman"/>
                <w:b/>
                <w:bCs/>
                <w:sz w:val="22"/>
                <w:szCs w:val="22"/>
                <w:lang w:eastAsia="et-EE"/>
              </w:rPr>
              <w:t>VALDKONNAD KOKKU</w:t>
            </w:r>
          </w:p>
        </w:tc>
        <w:tc>
          <w:tcPr>
            <w:tcW w:w="1843" w:type="dxa"/>
            <w:tcBorders>
              <w:top w:val="nil"/>
              <w:left w:val="nil"/>
              <w:bottom w:val="single" w:sz="4" w:space="0" w:color="auto"/>
              <w:right w:val="single" w:sz="4" w:space="0" w:color="auto"/>
            </w:tcBorders>
            <w:shd w:val="clear" w:color="auto" w:fill="auto"/>
            <w:noWrap/>
            <w:vAlign w:val="bottom"/>
          </w:tcPr>
          <w:p w14:paraId="3A8D0C10" w14:textId="599E1FB4" w:rsidR="003852BD" w:rsidRPr="006C20C1" w:rsidRDefault="0046322A"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23 339 058,29</w:t>
            </w:r>
          </w:p>
        </w:tc>
        <w:tc>
          <w:tcPr>
            <w:tcW w:w="1701" w:type="dxa"/>
            <w:tcBorders>
              <w:top w:val="nil"/>
              <w:left w:val="nil"/>
              <w:bottom w:val="single" w:sz="4" w:space="0" w:color="auto"/>
              <w:right w:val="single" w:sz="4" w:space="0" w:color="auto"/>
            </w:tcBorders>
            <w:vAlign w:val="bottom"/>
          </w:tcPr>
          <w:p w14:paraId="50149941" w14:textId="55C34692" w:rsidR="003852BD" w:rsidRPr="006C20C1" w:rsidRDefault="00AC089E"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27 246 990,67</w:t>
            </w:r>
          </w:p>
        </w:tc>
        <w:tc>
          <w:tcPr>
            <w:tcW w:w="1694" w:type="dxa"/>
            <w:tcBorders>
              <w:top w:val="nil"/>
              <w:left w:val="nil"/>
              <w:bottom w:val="single" w:sz="4" w:space="0" w:color="auto"/>
              <w:right w:val="single" w:sz="4" w:space="0" w:color="auto"/>
            </w:tcBorders>
            <w:vAlign w:val="bottom"/>
          </w:tcPr>
          <w:p w14:paraId="41482B7A" w14:textId="4C0A1879" w:rsidR="003852BD" w:rsidRPr="006C20C1" w:rsidRDefault="00C50D2D" w:rsidP="003852BD">
            <w:pPr>
              <w:jc w:val="right"/>
              <w:rPr>
                <w:rFonts w:ascii="Times New Roman" w:hAnsi="Times New Roman"/>
                <w:b/>
                <w:bCs/>
                <w:sz w:val="22"/>
                <w:szCs w:val="22"/>
                <w:lang w:eastAsia="et-EE"/>
              </w:rPr>
            </w:pPr>
            <w:r w:rsidRPr="006C20C1">
              <w:rPr>
                <w:rFonts w:ascii="Times New Roman" w:hAnsi="Times New Roman"/>
                <w:b/>
                <w:bCs/>
                <w:sz w:val="22"/>
                <w:szCs w:val="22"/>
                <w:lang w:eastAsia="et-EE"/>
              </w:rPr>
              <w:t>22 308 509,68</w:t>
            </w:r>
          </w:p>
        </w:tc>
      </w:tr>
    </w:tbl>
    <w:p w14:paraId="4AEC19A7" w14:textId="77777777" w:rsidR="004C1897" w:rsidRDefault="004C1897" w:rsidP="00A341B6">
      <w:pPr>
        <w:rPr>
          <w:rFonts w:ascii="Times New Roman" w:hAnsi="Times New Roman"/>
          <w:b/>
          <w:sz w:val="20"/>
          <w:szCs w:val="20"/>
        </w:rPr>
      </w:pPr>
    </w:p>
    <w:p w14:paraId="15EA86F9" w14:textId="38962011" w:rsidR="00982CBA" w:rsidRPr="00754E25" w:rsidRDefault="00A341B6" w:rsidP="00754E25">
      <w:pPr>
        <w:rPr>
          <w:rFonts w:ascii="Times New Roman" w:hAnsi="Times New Roman"/>
          <w:b/>
          <w:sz w:val="20"/>
          <w:szCs w:val="20"/>
        </w:rPr>
      </w:pPr>
      <w:r w:rsidRPr="00D30FE1">
        <w:rPr>
          <w:rFonts w:ascii="Times New Roman" w:hAnsi="Times New Roman"/>
          <w:b/>
          <w:sz w:val="20"/>
          <w:szCs w:val="20"/>
        </w:rPr>
        <w:t>Valdkondade osakaalud protsentides. NB! Suhtarvud on arvutat</w:t>
      </w:r>
      <w:r w:rsidR="00632F96" w:rsidRPr="00D30FE1">
        <w:rPr>
          <w:rFonts w:ascii="Times New Roman" w:hAnsi="Times New Roman"/>
          <w:b/>
          <w:sz w:val="20"/>
          <w:szCs w:val="20"/>
        </w:rPr>
        <w:t>ud eelarve põhitegevuse kuludest!</w:t>
      </w:r>
      <w:r w:rsidR="00312E2D">
        <w:rPr>
          <w:noProof/>
          <w:lang w:eastAsia="et-EE"/>
        </w:rPr>
        <w:drawing>
          <wp:inline distT="0" distB="0" distL="0" distR="0" wp14:anchorId="146820A4" wp14:editId="580FD0B0">
            <wp:extent cx="6296025" cy="4400550"/>
            <wp:effectExtent l="0" t="0" r="9525"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33" w:name="_Toc307490366"/>
      <w:bookmarkStart w:id="334" w:name="_Toc307490405"/>
      <w:bookmarkStart w:id="335" w:name="_Toc307490463"/>
      <w:bookmarkStart w:id="336" w:name="_Toc307490517"/>
      <w:bookmarkStart w:id="337" w:name="_Toc310513019"/>
      <w:bookmarkStart w:id="338" w:name="_Toc311109481"/>
      <w:bookmarkStart w:id="339" w:name="_Toc314147164"/>
      <w:bookmarkStart w:id="340" w:name="_Toc314657994"/>
      <w:bookmarkStart w:id="341" w:name="_Toc339387382"/>
      <w:bookmarkStart w:id="342" w:name="_Toc339466672"/>
      <w:bookmarkStart w:id="343" w:name="_Toc340148790"/>
      <w:bookmarkStart w:id="344" w:name="_Toc340148975"/>
      <w:bookmarkStart w:id="345" w:name="_Toc340149080"/>
      <w:bookmarkStart w:id="346" w:name="_Toc342480270"/>
      <w:bookmarkStart w:id="347" w:name="_Toc342480742"/>
      <w:bookmarkStart w:id="348" w:name="_Toc346799971"/>
      <w:bookmarkStart w:id="349" w:name="_Toc372549227"/>
      <w:bookmarkStart w:id="350" w:name="_Toc372551381"/>
      <w:bookmarkStart w:id="351" w:name="_Toc377145530"/>
      <w:bookmarkStart w:id="352" w:name="_Toc380659391"/>
    </w:p>
    <w:p w14:paraId="48A39511" w14:textId="04B46EED" w:rsidR="00BA2269" w:rsidRPr="00611DBD" w:rsidRDefault="004525FB" w:rsidP="00BA2269">
      <w:pPr>
        <w:jc w:val="both"/>
        <w:rPr>
          <w:rFonts w:ascii="Times New Roman" w:hAnsi="Times New Roman"/>
        </w:rPr>
      </w:pPr>
      <w:r w:rsidRPr="00611DBD">
        <w:rPr>
          <w:rFonts w:ascii="Times New Roman" w:hAnsi="Times New Roman"/>
        </w:rPr>
        <w:t xml:space="preserve">Osakaalud ei sisalda sihtotstarbeliste ja mittesihtotstarbeliste toetuste </w:t>
      </w:r>
      <w:r w:rsidR="00B57F5C" w:rsidRPr="00611DBD">
        <w:rPr>
          <w:rFonts w:ascii="Times New Roman" w:hAnsi="Times New Roman"/>
        </w:rPr>
        <w:t>(sh</w:t>
      </w:r>
      <w:r w:rsidR="004B1D12" w:rsidRPr="00611DBD">
        <w:rPr>
          <w:rFonts w:ascii="Times New Roman" w:hAnsi="Times New Roman"/>
        </w:rPr>
        <w:t xml:space="preserve"> riiklik toetusfond</w:t>
      </w:r>
      <w:r w:rsidR="00CC67ED" w:rsidRPr="00611DBD">
        <w:rPr>
          <w:rFonts w:ascii="Times New Roman" w:hAnsi="Times New Roman"/>
        </w:rPr>
        <w:t xml:space="preserve">) </w:t>
      </w:r>
      <w:r w:rsidRPr="00611DBD">
        <w:rPr>
          <w:rFonts w:ascii="Times New Roman" w:hAnsi="Times New Roman"/>
        </w:rPr>
        <w:t>eraldamise otsuste alusel tehtud kulutusi</w:t>
      </w:r>
      <w:r w:rsidR="00CC67ED" w:rsidRPr="00611DBD">
        <w:rPr>
          <w:rFonts w:ascii="Times New Roman" w:hAnsi="Times New Roman"/>
        </w:rPr>
        <w:t>.</w:t>
      </w:r>
      <w:bookmarkStart w:id="353" w:name="_Toc401927218"/>
      <w:bookmarkStart w:id="354" w:name="_Toc401927295"/>
      <w:bookmarkStart w:id="355" w:name="_Toc401927382"/>
      <w:bookmarkStart w:id="356" w:name="_Toc401927447"/>
      <w:bookmarkStart w:id="357" w:name="_Toc401927500"/>
      <w:bookmarkStart w:id="358" w:name="_Toc401927548"/>
      <w:bookmarkStart w:id="359" w:name="_Toc402189795"/>
      <w:bookmarkStart w:id="360" w:name="_Toc404935860"/>
    </w:p>
    <w:p w14:paraId="6F41F0E7" w14:textId="336163C0" w:rsidR="00530803" w:rsidRPr="001F0156" w:rsidRDefault="00C57089" w:rsidP="00AC619E">
      <w:pPr>
        <w:pStyle w:val="Pealkiri2"/>
        <w:rPr>
          <w:i w:val="0"/>
          <w:sz w:val="24"/>
          <w:szCs w:val="24"/>
        </w:rPr>
      </w:pPr>
      <w:bookmarkStart w:id="361" w:name="_Toc408845249"/>
      <w:bookmarkStart w:id="362" w:name="_Toc433979488"/>
      <w:bookmarkStart w:id="363" w:name="_Toc465168645"/>
      <w:bookmarkStart w:id="364" w:name="_Toc499801772"/>
      <w:r w:rsidRPr="001F0156">
        <w:rPr>
          <w:rFonts w:ascii="Times New Roman" w:hAnsi="Times New Roman"/>
          <w:bCs w:val="0"/>
          <w:i w:val="0"/>
          <w:iCs w:val="0"/>
          <w:sz w:val="24"/>
          <w:szCs w:val="24"/>
        </w:rPr>
        <w:lastRenderedPageBreak/>
        <w:t>4</w:t>
      </w:r>
      <w:r w:rsidR="00A341B6" w:rsidRPr="001F0156">
        <w:rPr>
          <w:rFonts w:ascii="Times New Roman" w:hAnsi="Times New Roman"/>
          <w:bCs w:val="0"/>
          <w:i w:val="0"/>
          <w:iCs w:val="0"/>
          <w:sz w:val="24"/>
          <w:szCs w:val="24"/>
        </w:rPr>
        <w:t>.2</w:t>
      </w:r>
      <w:r w:rsidRPr="001F0156">
        <w:rPr>
          <w:rFonts w:ascii="Times New Roman" w:hAnsi="Times New Roman"/>
          <w:bCs w:val="0"/>
          <w:i w:val="0"/>
          <w:iCs w:val="0"/>
          <w:sz w:val="24"/>
          <w:szCs w:val="24"/>
        </w:rPr>
        <w:t>.</w:t>
      </w:r>
      <w:r w:rsidR="00A341B6" w:rsidRPr="001F0156">
        <w:rPr>
          <w:rFonts w:ascii="Times New Roman" w:hAnsi="Times New Roman"/>
          <w:bCs w:val="0"/>
          <w:i w:val="0"/>
          <w:iCs w:val="0"/>
          <w:sz w:val="24"/>
          <w:szCs w:val="24"/>
        </w:rPr>
        <w:t xml:space="preserve"> VALDKONNAD</w:t>
      </w:r>
      <w:bookmarkStart w:id="365" w:name="_Toc307490367"/>
      <w:bookmarkStart w:id="366" w:name="_Toc307490406"/>
      <w:bookmarkStart w:id="367" w:name="_Toc307490464"/>
      <w:bookmarkStart w:id="368" w:name="_Toc307490518"/>
      <w:bookmarkStart w:id="369" w:name="_Toc310513020"/>
      <w:bookmarkStart w:id="370" w:name="_Toc311109482"/>
      <w:bookmarkStart w:id="371" w:name="_Toc314147165"/>
      <w:bookmarkStart w:id="372" w:name="_Toc314657995"/>
      <w:bookmarkStart w:id="373" w:name="_Toc339387383"/>
      <w:bookmarkStart w:id="374" w:name="_Toc339466673"/>
      <w:bookmarkStart w:id="375" w:name="_Toc340148791"/>
      <w:bookmarkStart w:id="376" w:name="_Toc340148976"/>
      <w:bookmarkStart w:id="377" w:name="_Toc340149081"/>
      <w:bookmarkStart w:id="378" w:name="_Toc342480271"/>
      <w:bookmarkStart w:id="379" w:name="_Toc342480743"/>
      <w:bookmarkStart w:id="380" w:name="_Toc346799972"/>
      <w:bookmarkStart w:id="381" w:name="_Toc372549228"/>
      <w:bookmarkStart w:id="382" w:name="_Toc372551382"/>
      <w:bookmarkStart w:id="383" w:name="_Toc377145531"/>
      <w:bookmarkStart w:id="384" w:name="_Toc380659392"/>
      <w:bookmarkStart w:id="385" w:name="_Toc401927219"/>
      <w:bookmarkStart w:id="386" w:name="_Toc401927296"/>
      <w:bookmarkStart w:id="387" w:name="_Toc401927383"/>
      <w:bookmarkStart w:id="388" w:name="_Toc401927448"/>
      <w:bookmarkStart w:id="389" w:name="_Toc401927501"/>
      <w:bookmarkStart w:id="390" w:name="_Toc401927549"/>
      <w:bookmarkStart w:id="391" w:name="_Toc402189796"/>
      <w:bookmarkStart w:id="392" w:name="_Toc404935861"/>
      <w:bookmarkStart w:id="393" w:name="_Toc408845250"/>
      <w:bookmarkStart w:id="394" w:name="_Toc43397948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3023A2AC" w14:textId="472404EA" w:rsidR="00A341B6" w:rsidRPr="001F0156" w:rsidRDefault="00C57089" w:rsidP="00A341B6">
      <w:pPr>
        <w:pStyle w:val="Pealkiri3"/>
        <w:jc w:val="both"/>
        <w:rPr>
          <w:rFonts w:ascii="Times New Roman" w:hAnsi="Times New Roman" w:cs="Times New Roman"/>
          <w:color w:val="auto"/>
          <w:sz w:val="26"/>
          <w:szCs w:val="26"/>
        </w:rPr>
      </w:pPr>
      <w:bookmarkStart w:id="395" w:name="_Toc465168646"/>
      <w:bookmarkStart w:id="396" w:name="_Toc499801773"/>
      <w:r w:rsidRPr="001F0156">
        <w:rPr>
          <w:rFonts w:ascii="Times New Roman" w:hAnsi="Times New Roman" w:cs="Times New Roman"/>
          <w:bCs w:val="0"/>
          <w:color w:val="auto"/>
          <w:sz w:val="26"/>
          <w:szCs w:val="26"/>
        </w:rPr>
        <w:t>4</w:t>
      </w:r>
      <w:r w:rsidR="00A341B6" w:rsidRPr="001F0156">
        <w:rPr>
          <w:rFonts w:ascii="Times New Roman" w:hAnsi="Times New Roman" w:cs="Times New Roman"/>
          <w:bCs w:val="0"/>
          <w:color w:val="auto"/>
          <w:sz w:val="26"/>
          <w:szCs w:val="26"/>
        </w:rPr>
        <w:t>.2.1.</w:t>
      </w:r>
      <w:r w:rsidR="00A341B6" w:rsidRPr="001F0156">
        <w:rPr>
          <w:rFonts w:ascii="Times New Roman" w:hAnsi="Times New Roman" w:cs="Times New Roman"/>
          <w:b w:val="0"/>
          <w:bCs w:val="0"/>
          <w:color w:val="auto"/>
          <w:sz w:val="26"/>
          <w:szCs w:val="26"/>
        </w:rPr>
        <w:t xml:space="preserve"> </w:t>
      </w:r>
      <w:r w:rsidR="00A341B6" w:rsidRPr="001F0156">
        <w:rPr>
          <w:rFonts w:ascii="Times New Roman" w:hAnsi="Times New Roman" w:cs="Times New Roman"/>
          <w:color w:val="auto"/>
          <w:sz w:val="26"/>
          <w:szCs w:val="26"/>
        </w:rPr>
        <w:t>Üldised valitsemissektori teenused</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C273010" w14:textId="10B51C31" w:rsidR="00A51A9B" w:rsidRPr="001F0156" w:rsidRDefault="00A341B6" w:rsidP="00A341B6">
      <w:pPr>
        <w:jc w:val="both"/>
        <w:rPr>
          <w:rFonts w:ascii="Times New Roman" w:hAnsi="Times New Roman"/>
        </w:rPr>
      </w:pPr>
      <w:r w:rsidRPr="001F0156">
        <w:rPr>
          <w:rFonts w:ascii="Times New Roman" w:hAnsi="Times New Roman"/>
        </w:rPr>
        <w:t>Valdkonna prio</w:t>
      </w:r>
      <w:r w:rsidR="006E7478" w:rsidRPr="001F0156">
        <w:rPr>
          <w:rFonts w:ascii="Times New Roman" w:hAnsi="Times New Roman"/>
        </w:rPr>
        <w:t>riteetsed tegevused aastaks 2018</w:t>
      </w:r>
      <w:r w:rsidRPr="001F0156">
        <w:rPr>
          <w:rFonts w:ascii="Times New Roman" w:hAnsi="Times New Roman"/>
        </w:rPr>
        <w:t xml:space="preserve"> on järgmised:</w:t>
      </w:r>
    </w:p>
    <w:p w14:paraId="290E9B03" w14:textId="25E934C5" w:rsidR="00A341B6" w:rsidRPr="001F0156" w:rsidRDefault="00A341B6" w:rsidP="00C86296">
      <w:pPr>
        <w:pStyle w:val="Loendilik"/>
        <w:numPr>
          <w:ilvl w:val="1"/>
          <w:numId w:val="4"/>
        </w:numPr>
        <w:spacing w:line="240" w:lineRule="auto"/>
        <w:ind w:left="1474"/>
        <w:jc w:val="both"/>
        <w:rPr>
          <w:rFonts w:ascii="Times New Roman" w:hAnsi="Times New Roman"/>
        </w:rPr>
      </w:pPr>
      <w:r w:rsidRPr="001F0156">
        <w:rPr>
          <w:rFonts w:ascii="Times New Roman" w:hAnsi="Times New Roman"/>
        </w:rPr>
        <w:t>parandada valla juhtimise haldussuutlikkust;</w:t>
      </w:r>
    </w:p>
    <w:p w14:paraId="305D8A2C" w14:textId="7E9A2AAD" w:rsidR="00A341B6" w:rsidRPr="001F0156" w:rsidRDefault="00F325D7" w:rsidP="00C86296">
      <w:pPr>
        <w:pStyle w:val="Loendilik"/>
        <w:numPr>
          <w:ilvl w:val="1"/>
          <w:numId w:val="4"/>
        </w:numPr>
        <w:spacing w:line="240" w:lineRule="auto"/>
        <w:ind w:left="1474"/>
        <w:jc w:val="both"/>
        <w:rPr>
          <w:rFonts w:ascii="Times New Roman" w:hAnsi="Times New Roman"/>
        </w:rPr>
      </w:pPr>
      <w:r w:rsidRPr="001F0156">
        <w:rPr>
          <w:rFonts w:ascii="Times New Roman" w:hAnsi="Times New Roman"/>
        </w:rPr>
        <w:t>juhinduda</w:t>
      </w:r>
      <w:r w:rsidR="00A341B6" w:rsidRPr="001F0156">
        <w:rPr>
          <w:rFonts w:ascii="Times New Roman" w:hAnsi="Times New Roman"/>
        </w:rPr>
        <w:t xml:space="preserve"> valla arengukava</w:t>
      </w:r>
      <w:r w:rsidRPr="001F0156">
        <w:rPr>
          <w:rFonts w:ascii="Times New Roman" w:hAnsi="Times New Roman"/>
        </w:rPr>
        <w:t>st</w:t>
      </w:r>
      <w:r w:rsidR="00A341B6" w:rsidRPr="001F0156">
        <w:rPr>
          <w:rFonts w:ascii="Times New Roman" w:hAnsi="Times New Roman"/>
        </w:rPr>
        <w:t xml:space="preserve"> ja eelarvestrateegia</w:t>
      </w:r>
      <w:r w:rsidRPr="001F0156">
        <w:rPr>
          <w:rFonts w:ascii="Times New Roman" w:hAnsi="Times New Roman"/>
        </w:rPr>
        <w:t>s</w:t>
      </w:r>
      <w:r w:rsidR="00A341B6" w:rsidRPr="001F0156">
        <w:rPr>
          <w:rFonts w:ascii="Times New Roman" w:hAnsi="Times New Roman"/>
        </w:rPr>
        <w:t>t;</w:t>
      </w:r>
    </w:p>
    <w:p w14:paraId="0F8A89C9" w14:textId="7B642921" w:rsidR="00A341B6" w:rsidRPr="001F0156" w:rsidRDefault="00A341B6" w:rsidP="00C86296">
      <w:pPr>
        <w:pStyle w:val="Loendilik"/>
        <w:numPr>
          <w:ilvl w:val="1"/>
          <w:numId w:val="4"/>
        </w:numPr>
        <w:spacing w:line="240" w:lineRule="auto"/>
        <w:ind w:left="1474"/>
        <w:jc w:val="both"/>
        <w:rPr>
          <w:rFonts w:ascii="Times New Roman" w:hAnsi="Times New Roman"/>
        </w:rPr>
      </w:pPr>
      <w:r w:rsidRPr="001F0156">
        <w:rPr>
          <w:rFonts w:ascii="Times New Roman" w:hAnsi="Times New Roman"/>
        </w:rPr>
        <w:t>tagada vallas mitmesuguste projektide oma</w:t>
      </w:r>
      <w:r w:rsidR="00D046C2" w:rsidRPr="001F0156">
        <w:rPr>
          <w:rFonts w:ascii="Times New Roman" w:hAnsi="Times New Roman"/>
        </w:rPr>
        <w:t>osaluste toetamine</w:t>
      </w:r>
      <w:r w:rsidRPr="001F0156">
        <w:rPr>
          <w:rFonts w:ascii="Times New Roman" w:hAnsi="Times New Roman"/>
        </w:rPr>
        <w:t>;</w:t>
      </w:r>
    </w:p>
    <w:p w14:paraId="2BEEBCF6" w14:textId="35A76F6D" w:rsidR="008D4397" w:rsidRPr="001F0156" w:rsidRDefault="007768C5" w:rsidP="00C86296">
      <w:pPr>
        <w:pStyle w:val="Loendilik"/>
        <w:numPr>
          <w:ilvl w:val="1"/>
          <w:numId w:val="4"/>
        </w:numPr>
        <w:spacing w:line="240" w:lineRule="auto"/>
        <w:ind w:left="1474"/>
        <w:jc w:val="both"/>
        <w:rPr>
          <w:rFonts w:ascii="Times New Roman" w:hAnsi="Times New Roman"/>
        </w:rPr>
      </w:pPr>
      <w:r w:rsidRPr="001F0156">
        <w:rPr>
          <w:rFonts w:ascii="Times New Roman" w:hAnsi="Times New Roman"/>
        </w:rPr>
        <w:t xml:space="preserve">korraldada ja </w:t>
      </w:r>
      <w:r w:rsidR="008D4397" w:rsidRPr="001F0156">
        <w:rPr>
          <w:rFonts w:ascii="Times New Roman" w:hAnsi="Times New Roman"/>
        </w:rPr>
        <w:t xml:space="preserve">viia läbi </w:t>
      </w:r>
      <w:r w:rsidRPr="001F0156">
        <w:rPr>
          <w:rFonts w:ascii="Times New Roman" w:hAnsi="Times New Roman"/>
        </w:rPr>
        <w:t>kohalike omavalitsuste volikogu valimised Viimsi vallas;</w:t>
      </w:r>
    </w:p>
    <w:p w14:paraId="4FC3C5BA" w14:textId="65732914" w:rsidR="00530803" w:rsidRPr="001F0156" w:rsidRDefault="00A341B6" w:rsidP="00A341B6">
      <w:pPr>
        <w:pStyle w:val="Loendilik"/>
        <w:numPr>
          <w:ilvl w:val="1"/>
          <w:numId w:val="4"/>
        </w:numPr>
        <w:spacing w:line="240" w:lineRule="auto"/>
        <w:ind w:left="1474"/>
        <w:jc w:val="both"/>
        <w:rPr>
          <w:rFonts w:ascii="Times New Roman" w:hAnsi="Times New Roman"/>
        </w:rPr>
      </w:pPr>
      <w:r w:rsidRPr="001F0156">
        <w:rPr>
          <w:rFonts w:ascii="Times New Roman" w:hAnsi="Times New Roman"/>
        </w:rPr>
        <w:t xml:space="preserve">jätkata osalemist </w:t>
      </w:r>
      <w:r w:rsidR="007F6CD2" w:rsidRPr="001F0156">
        <w:rPr>
          <w:rFonts w:ascii="Times New Roman" w:hAnsi="Times New Roman"/>
        </w:rPr>
        <w:t>Harjumaa</w:t>
      </w:r>
      <w:r w:rsidR="00D046C2" w:rsidRPr="001F0156">
        <w:rPr>
          <w:rFonts w:ascii="Times New Roman" w:hAnsi="Times New Roman"/>
        </w:rPr>
        <w:t xml:space="preserve"> </w:t>
      </w:r>
      <w:r w:rsidR="007268CC" w:rsidRPr="001F0156">
        <w:rPr>
          <w:rFonts w:ascii="Times New Roman" w:hAnsi="Times New Roman"/>
        </w:rPr>
        <w:t>O</w:t>
      </w:r>
      <w:r w:rsidRPr="001F0156">
        <w:rPr>
          <w:rFonts w:ascii="Times New Roman" w:hAnsi="Times New Roman"/>
        </w:rPr>
        <w:t>m</w:t>
      </w:r>
      <w:r w:rsidR="00D046C2" w:rsidRPr="001F0156">
        <w:rPr>
          <w:rFonts w:ascii="Times New Roman" w:hAnsi="Times New Roman"/>
        </w:rPr>
        <w:t>avalitsuste</w:t>
      </w:r>
      <w:r w:rsidR="00CC1E6A" w:rsidRPr="001F0156">
        <w:rPr>
          <w:rFonts w:ascii="Times New Roman" w:hAnsi="Times New Roman"/>
        </w:rPr>
        <w:t xml:space="preserve"> </w:t>
      </w:r>
      <w:r w:rsidR="007268CC" w:rsidRPr="001F0156">
        <w:rPr>
          <w:rFonts w:ascii="Times New Roman" w:hAnsi="Times New Roman"/>
        </w:rPr>
        <w:t>L</w:t>
      </w:r>
      <w:r w:rsidR="00CC1E6A" w:rsidRPr="001F0156">
        <w:rPr>
          <w:rFonts w:ascii="Times New Roman" w:hAnsi="Times New Roman"/>
        </w:rPr>
        <w:t>ii</w:t>
      </w:r>
      <w:r w:rsidR="007268CC" w:rsidRPr="001F0156">
        <w:rPr>
          <w:rFonts w:ascii="Times New Roman" w:hAnsi="Times New Roman"/>
        </w:rPr>
        <w:t>dus</w:t>
      </w:r>
      <w:r w:rsidR="0038590B" w:rsidRPr="001F0156">
        <w:rPr>
          <w:rFonts w:ascii="Times New Roman" w:hAnsi="Times New Roman"/>
        </w:rPr>
        <w:t>.</w:t>
      </w:r>
    </w:p>
    <w:p w14:paraId="3C4B8F32" w14:textId="77777777" w:rsidR="00011778" w:rsidRPr="001F0156" w:rsidRDefault="00011778" w:rsidP="00B90EC7">
      <w:pPr>
        <w:jc w:val="both"/>
        <w:rPr>
          <w:rFonts w:ascii="Times New Roman" w:hAnsi="Times New Roman"/>
          <w:u w:val="single"/>
        </w:rPr>
      </w:pPr>
    </w:p>
    <w:p w14:paraId="6855FB8C" w14:textId="5F14E858" w:rsidR="00A341B6" w:rsidRPr="001F0156" w:rsidRDefault="00C57089" w:rsidP="00B90EC7">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.2.1.1. Vallavolikogu</w:t>
      </w:r>
      <w:r w:rsidR="001606B0" w:rsidRPr="001F0156">
        <w:rPr>
          <w:rFonts w:ascii="Times New Roman" w:hAnsi="Times New Roman"/>
        </w:rPr>
        <w:t xml:space="preserve"> 145,0</w:t>
      </w:r>
      <w:r w:rsidR="00A341B6" w:rsidRPr="001F0156">
        <w:rPr>
          <w:rFonts w:ascii="Times New Roman" w:hAnsi="Times New Roman"/>
        </w:rPr>
        <w:t xml:space="preserve"> tuh. eurot, s.h:</w:t>
      </w:r>
    </w:p>
    <w:p w14:paraId="45A02784" w14:textId="35B7AD0B" w:rsidR="00A341B6" w:rsidRPr="001F0156" w:rsidRDefault="00456AF8" w:rsidP="00C86296">
      <w:pPr>
        <w:pStyle w:val="Loendilik"/>
        <w:numPr>
          <w:ilvl w:val="1"/>
          <w:numId w:val="4"/>
        </w:numPr>
        <w:spacing w:after="0" w:line="240" w:lineRule="auto"/>
        <w:ind w:left="1474"/>
        <w:jc w:val="both"/>
        <w:rPr>
          <w:rFonts w:ascii="Times New Roman" w:hAnsi="Times New Roman"/>
        </w:rPr>
      </w:pPr>
      <w:r w:rsidRPr="001F0156">
        <w:rPr>
          <w:rFonts w:ascii="Times New Roman" w:hAnsi="Times New Roman"/>
        </w:rPr>
        <w:t>personalikulud 116,3</w:t>
      </w:r>
      <w:r w:rsidR="00A341B6" w:rsidRPr="001F0156">
        <w:rPr>
          <w:rFonts w:ascii="Times New Roman" w:hAnsi="Times New Roman"/>
        </w:rPr>
        <w:t xml:space="preserve"> tuh. eurot;</w:t>
      </w:r>
    </w:p>
    <w:p w14:paraId="2C18BDE2" w14:textId="6E01E087" w:rsidR="00A341B6" w:rsidRPr="001F0156" w:rsidRDefault="00456AF8" w:rsidP="00C86296">
      <w:pPr>
        <w:pStyle w:val="Loendilik"/>
        <w:numPr>
          <w:ilvl w:val="1"/>
          <w:numId w:val="4"/>
        </w:numPr>
        <w:spacing w:after="0" w:line="240" w:lineRule="auto"/>
        <w:ind w:left="1474"/>
        <w:jc w:val="both"/>
        <w:rPr>
          <w:rFonts w:ascii="Times New Roman" w:hAnsi="Times New Roman"/>
        </w:rPr>
      </w:pPr>
      <w:r w:rsidRPr="001F0156">
        <w:rPr>
          <w:rFonts w:ascii="Times New Roman" w:hAnsi="Times New Roman"/>
        </w:rPr>
        <w:t>majandamise kulud 28,7</w:t>
      </w:r>
      <w:r w:rsidR="00A341B6" w:rsidRPr="001F0156">
        <w:rPr>
          <w:rFonts w:ascii="Times New Roman" w:hAnsi="Times New Roman"/>
        </w:rPr>
        <w:t xml:space="preserve"> tuh. eurot.</w:t>
      </w:r>
    </w:p>
    <w:p w14:paraId="4C395327" w14:textId="641200CF" w:rsidR="004D73DD" w:rsidRPr="001F0156" w:rsidRDefault="004D73DD" w:rsidP="006A4995">
      <w:pPr>
        <w:jc w:val="both"/>
        <w:rPr>
          <w:rFonts w:ascii="Times New Roman" w:hAnsi="Times New Roman"/>
          <w:lang w:eastAsia="et-EE"/>
        </w:rPr>
      </w:pPr>
      <w:r w:rsidRPr="001F0156">
        <w:rPr>
          <w:rFonts w:ascii="Times New Roman" w:hAnsi="Times New Roman"/>
          <w:lang w:eastAsia="et-EE"/>
        </w:rPr>
        <w:t xml:space="preserve">Vallavolikogu koosneb 21 </w:t>
      </w:r>
      <w:r w:rsidR="003F57E5" w:rsidRPr="001F0156">
        <w:rPr>
          <w:rFonts w:ascii="Times New Roman" w:hAnsi="Times New Roman"/>
          <w:lang w:eastAsia="et-EE"/>
        </w:rPr>
        <w:t>liikmest, volikogu tööd toetab 8</w:t>
      </w:r>
      <w:r w:rsidRPr="001F0156">
        <w:rPr>
          <w:rFonts w:ascii="Times New Roman" w:hAnsi="Times New Roman"/>
          <w:lang w:eastAsia="et-EE"/>
        </w:rPr>
        <w:t xml:space="preserve"> alalist komisjon</w:t>
      </w:r>
      <w:r w:rsidR="003F57E5" w:rsidRPr="001F0156">
        <w:rPr>
          <w:rFonts w:ascii="Times New Roman" w:hAnsi="Times New Roman"/>
          <w:lang w:eastAsia="et-EE"/>
        </w:rPr>
        <w:t>i, sh 8</w:t>
      </w:r>
      <w:r w:rsidR="00C84F85" w:rsidRPr="001F0156">
        <w:rPr>
          <w:rFonts w:ascii="Times New Roman" w:hAnsi="Times New Roman"/>
          <w:lang w:eastAsia="et-EE"/>
        </w:rPr>
        <w:t xml:space="preserve"> komisjoni esimeest ja 54</w:t>
      </w:r>
      <w:r w:rsidRPr="001F0156">
        <w:rPr>
          <w:rFonts w:ascii="Times New Roman" w:hAnsi="Times New Roman"/>
          <w:lang w:eastAsia="et-EE"/>
        </w:rPr>
        <w:t xml:space="preserve"> komisjoni liiget. </w:t>
      </w:r>
    </w:p>
    <w:p w14:paraId="4E37E705" w14:textId="77777777" w:rsidR="004D73DD" w:rsidRPr="001F0156" w:rsidRDefault="004D73DD" w:rsidP="00035DFB">
      <w:pPr>
        <w:jc w:val="both"/>
        <w:rPr>
          <w:rFonts w:ascii="Times New Roman" w:hAnsi="Times New Roman"/>
          <w:lang w:eastAsia="et-EE"/>
        </w:rPr>
      </w:pPr>
      <w:r w:rsidRPr="001F0156">
        <w:rPr>
          <w:rFonts w:ascii="Times New Roman" w:hAnsi="Times New Roman"/>
          <w:lang w:eastAsia="et-EE"/>
        </w:rPr>
        <w:t>Volikogu juhib volikogu esimees ja teda asendab aseesimees. Volikogu tööd koordineerib volikogu kantselei juhataja.</w:t>
      </w:r>
    </w:p>
    <w:p w14:paraId="159C28E5" w14:textId="1504D17C" w:rsidR="0087203D" w:rsidRPr="001F0156" w:rsidRDefault="004D73DD" w:rsidP="00A341B6">
      <w:pPr>
        <w:jc w:val="both"/>
        <w:rPr>
          <w:rFonts w:ascii="Times New Roman" w:hAnsi="Times New Roman"/>
          <w:lang w:eastAsia="et-EE"/>
        </w:rPr>
      </w:pPr>
      <w:r w:rsidRPr="001F0156">
        <w:rPr>
          <w:rFonts w:ascii="Times New Roman" w:hAnsi="Times New Roman"/>
          <w:lang w:eastAsia="et-EE"/>
        </w:rPr>
        <w:t>Volikogu istungid ja komisjonide koosolekud toimuvad üldjuhul 1 kord kuus, va juuli</w:t>
      </w:r>
      <w:r w:rsidR="0078362B" w:rsidRPr="001F0156">
        <w:rPr>
          <w:rFonts w:ascii="Times New Roman" w:hAnsi="Times New Roman"/>
          <w:lang w:eastAsia="et-EE"/>
        </w:rPr>
        <w:t xml:space="preserve"> </w:t>
      </w:r>
      <w:r w:rsidRPr="001F0156">
        <w:rPr>
          <w:rFonts w:ascii="Times New Roman" w:hAnsi="Times New Roman"/>
          <w:lang w:eastAsia="et-EE"/>
        </w:rPr>
        <w:t>kuu</w:t>
      </w:r>
      <w:r w:rsidR="00C20F03" w:rsidRPr="001F0156">
        <w:rPr>
          <w:rFonts w:ascii="Times New Roman" w:hAnsi="Times New Roman"/>
          <w:lang w:eastAsia="et-EE"/>
        </w:rPr>
        <w:t>s</w:t>
      </w:r>
      <w:r w:rsidRPr="001F0156">
        <w:rPr>
          <w:rFonts w:ascii="Times New Roman" w:hAnsi="Times New Roman"/>
          <w:lang w:eastAsia="et-EE"/>
        </w:rPr>
        <w:t>.</w:t>
      </w:r>
    </w:p>
    <w:p w14:paraId="39C14190" w14:textId="77777777" w:rsidR="00011778" w:rsidRPr="001F0156" w:rsidRDefault="00011778" w:rsidP="00A341B6">
      <w:pPr>
        <w:jc w:val="both"/>
        <w:rPr>
          <w:rFonts w:ascii="Times New Roman" w:hAnsi="Times New Roman"/>
          <w:u w:val="single"/>
        </w:rPr>
      </w:pPr>
    </w:p>
    <w:p w14:paraId="5C329E8E" w14:textId="760314D4" w:rsidR="00A341B6" w:rsidRPr="001F0156" w:rsidRDefault="00C57089"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.2.1.2. Vallavalitsus</w:t>
      </w:r>
      <w:r w:rsidR="000767CE" w:rsidRPr="001F0156">
        <w:rPr>
          <w:rFonts w:ascii="Times New Roman" w:hAnsi="Times New Roman"/>
        </w:rPr>
        <w:t xml:space="preserve"> </w:t>
      </w:r>
      <w:r w:rsidR="007F13C3" w:rsidRPr="001F0156">
        <w:rPr>
          <w:rFonts w:ascii="Times New Roman" w:hAnsi="Times New Roman"/>
        </w:rPr>
        <w:t>3 491,8</w:t>
      </w:r>
      <w:r w:rsidR="005D40C3" w:rsidRPr="001F0156">
        <w:rPr>
          <w:rFonts w:ascii="Times New Roman" w:hAnsi="Times New Roman"/>
        </w:rPr>
        <w:t xml:space="preserve"> tuh. eurot.</w:t>
      </w:r>
    </w:p>
    <w:p w14:paraId="1CF99969" w14:textId="036B3AC6" w:rsidR="00A341B6" w:rsidRPr="001F0156" w:rsidRDefault="00A20818" w:rsidP="00C86296">
      <w:pPr>
        <w:pStyle w:val="Loendilik"/>
        <w:numPr>
          <w:ilvl w:val="1"/>
          <w:numId w:val="4"/>
        </w:numPr>
        <w:spacing w:after="0" w:line="240" w:lineRule="auto"/>
        <w:ind w:left="1077" w:firstLine="0"/>
        <w:jc w:val="both"/>
        <w:rPr>
          <w:rFonts w:ascii="Times New Roman" w:hAnsi="Times New Roman"/>
        </w:rPr>
      </w:pPr>
      <w:r w:rsidRPr="001F0156">
        <w:rPr>
          <w:rFonts w:ascii="Times New Roman" w:hAnsi="Times New Roman"/>
        </w:rPr>
        <w:t>personalikulu</w:t>
      </w:r>
      <w:r w:rsidR="00FD5A5C" w:rsidRPr="001F0156">
        <w:rPr>
          <w:rFonts w:ascii="Times New Roman" w:hAnsi="Times New Roman"/>
        </w:rPr>
        <w:t>d 2 875,2</w:t>
      </w:r>
      <w:r w:rsidR="00A341B6" w:rsidRPr="001F0156">
        <w:rPr>
          <w:rFonts w:ascii="Times New Roman" w:hAnsi="Times New Roman"/>
        </w:rPr>
        <w:t xml:space="preserve"> tuh. eurot;</w:t>
      </w:r>
    </w:p>
    <w:p w14:paraId="2E7F133C" w14:textId="6141A41A" w:rsidR="00A341B6" w:rsidRPr="001F0156" w:rsidRDefault="00802DD7" w:rsidP="00C86296">
      <w:pPr>
        <w:pStyle w:val="Loendilik"/>
        <w:numPr>
          <w:ilvl w:val="1"/>
          <w:numId w:val="4"/>
        </w:numPr>
        <w:spacing w:after="0" w:line="240" w:lineRule="auto"/>
        <w:ind w:left="1077" w:firstLine="0"/>
        <w:jc w:val="both"/>
        <w:rPr>
          <w:rFonts w:ascii="Times New Roman" w:hAnsi="Times New Roman"/>
        </w:rPr>
      </w:pPr>
      <w:r w:rsidRPr="001F0156">
        <w:rPr>
          <w:rFonts w:ascii="Times New Roman" w:hAnsi="Times New Roman"/>
        </w:rPr>
        <w:t>majandamise kul</w:t>
      </w:r>
      <w:r w:rsidR="00FD5A5C" w:rsidRPr="001F0156">
        <w:rPr>
          <w:rFonts w:ascii="Times New Roman" w:hAnsi="Times New Roman"/>
        </w:rPr>
        <w:t>ud 604,4</w:t>
      </w:r>
      <w:r w:rsidR="00A341B6" w:rsidRPr="001F0156">
        <w:rPr>
          <w:rFonts w:ascii="Times New Roman" w:hAnsi="Times New Roman"/>
        </w:rPr>
        <w:t xml:space="preserve"> tuh. eurot;</w:t>
      </w:r>
    </w:p>
    <w:p w14:paraId="5C11A037" w14:textId="6E25F0F4" w:rsidR="00704199" w:rsidRPr="001F0156" w:rsidRDefault="00FD5A5C" w:rsidP="00C86296">
      <w:pPr>
        <w:pStyle w:val="Loendilik"/>
        <w:numPr>
          <w:ilvl w:val="1"/>
          <w:numId w:val="4"/>
        </w:numPr>
        <w:spacing w:after="0" w:line="240" w:lineRule="auto"/>
        <w:ind w:left="1077" w:firstLine="0"/>
        <w:jc w:val="both"/>
        <w:rPr>
          <w:rFonts w:ascii="Times New Roman" w:hAnsi="Times New Roman"/>
        </w:rPr>
      </w:pPr>
      <w:r w:rsidRPr="001F0156">
        <w:rPr>
          <w:rFonts w:ascii="Times New Roman" w:hAnsi="Times New Roman"/>
        </w:rPr>
        <w:t>muud kulud 12,2</w:t>
      </w:r>
      <w:r w:rsidR="00704199" w:rsidRPr="001F0156">
        <w:rPr>
          <w:rFonts w:ascii="Times New Roman" w:hAnsi="Times New Roman"/>
        </w:rPr>
        <w:t xml:space="preserve"> tuh. eurot.</w:t>
      </w:r>
    </w:p>
    <w:p w14:paraId="42778091" w14:textId="77777777" w:rsidR="00C9550C" w:rsidRPr="001F0156" w:rsidRDefault="00C9550C" w:rsidP="00A341B6">
      <w:pPr>
        <w:jc w:val="both"/>
        <w:rPr>
          <w:rFonts w:ascii="Times New Roman" w:hAnsi="Times New Roman"/>
        </w:rPr>
      </w:pPr>
    </w:p>
    <w:p w14:paraId="2B3C3965" w14:textId="70BF3E34" w:rsidR="00A341B6" w:rsidRPr="001F0156" w:rsidRDefault="00C4175F" w:rsidP="00E85C65">
      <w:pPr>
        <w:jc w:val="both"/>
        <w:rPr>
          <w:rFonts w:ascii="Times New Roman" w:hAnsi="Times New Roman"/>
        </w:rPr>
      </w:pPr>
      <w:r w:rsidRPr="001F0156">
        <w:rPr>
          <w:rFonts w:ascii="Times New Roman" w:hAnsi="Times New Roman"/>
        </w:rPr>
        <w:t xml:space="preserve">Viimsi vallavalitsuse struktuuris </w:t>
      </w:r>
      <w:r w:rsidR="00CD0AEE" w:rsidRPr="001F0156">
        <w:rPr>
          <w:rFonts w:ascii="Times New Roman" w:hAnsi="Times New Roman"/>
        </w:rPr>
        <w:t xml:space="preserve">on </w:t>
      </w:r>
      <w:r w:rsidR="00035DFB" w:rsidRPr="001F0156">
        <w:rPr>
          <w:rFonts w:ascii="Times New Roman" w:hAnsi="Times New Roman"/>
        </w:rPr>
        <w:t xml:space="preserve">kokku </w:t>
      </w:r>
      <w:r w:rsidR="00CD0AEE" w:rsidRPr="001F0156">
        <w:rPr>
          <w:rFonts w:ascii="Times New Roman" w:hAnsi="Times New Roman"/>
        </w:rPr>
        <w:t>87</w:t>
      </w:r>
      <w:r w:rsidR="00035DFB" w:rsidRPr="001F0156">
        <w:rPr>
          <w:rFonts w:ascii="Times New Roman" w:hAnsi="Times New Roman"/>
        </w:rPr>
        <w:t xml:space="preserve"> ameti- ja töökohta, sh 50 ametikohta</w:t>
      </w:r>
      <w:r w:rsidR="00CD0AEE" w:rsidRPr="001F0156">
        <w:rPr>
          <w:rFonts w:ascii="Times New Roman" w:hAnsi="Times New Roman"/>
        </w:rPr>
        <w:t xml:space="preserve"> ja 37</w:t>
      </w:r>
      <w:r w:rsidR="00035DFB" w:rsidRPr="001F0156">
        <w:rPr>
          <w:rFonts w:ascii="Times New Roman" w:hAnsi="Times New Roman"/>
        </w:rPr>
        <w:t xml:space="preserve"> töökohta</w:t>
      </w:r>
      <w:r w:rsidRPr="001F0156">
        <w:rPr>
          <w:rFonts w:ascii="Times New Roman" w:hAnsi="Times New Roman"/>
        </w:rPr>
        <w:t xml:space="preserve">. </w:t>
      </w:r>
      <w:r w:rsidR="009045BC" w:rsidRPr="001F0156">
        <w:rPr>
          <w:rFonts w:ascii="Times New Roman" w:hAnsi="Times New Roman"/>
        </w:rPr>
        <w:t>Pärast kohalike omavalitsuste valimisi, novembris 2017 vähendati Vallavalitsuse liikmete arvu 6-lt 4 –</w:t>
      </w:r>
      <w:proofErr w:type="spellStart"/>
      <w:r w:rsidR="009045BC" w:rsidRPr="001F0156">
        <w:rPr>
          <w:rFonts w:ascii="Times New Roman" w:hAnsi="Times New Roman"/>
        </w:rPr>
        <w:t>le</w:t>
      </w:r>
      <w:proofErr w:type="spellEnd"/>
      <w:r w:rsidR="00EB4FC3" w:rsidRPr="001F0156">
        <w:rPr>
          <w:rFonts w:ascii="Times New Roman" w:hAnsi="Times New Roman"/>
        </w:rPr>
        <w:t xml:space="preserve"> - vallavalitsusse kuuluvad vallavanem ja 3 abivallavanemat.</w:t>
      </w:r>
      <w:r w:rsidR="00035DFB" w:rsidRPr="001F0156">
        <w:rPr>
          <w:rFonts w:ascii="Times New Roman" w:hAnsi="Times New Roman"/>
        </w:rPr>
        <w:t xml:space="preserve"> Alates </w:t>
      </w:r>
      <w:r w:rsidR="00782DE6" w:rsidRPr="001F0156">
        <w:rPr>
          <w:rFonts w:ascii="Times New Roman" w:hAnsi="Times New Roman"/>
        </w:rPr>
        <w:t>1. jaan</w:t>
      </w:r>
      <w:r w:rsidR="00035DFB" w:rsidRPr="001F0156">
        <w:rPr>
          <w:rFonts w:ascii="Times New Roman" w:hAnsi="Times New Roman"/>
        </w:rPr>
        <w:t>uarist 2017 teostatakse</w:t>
      </w:r>
      <w:r w:rsidR="00782DE6" w:rsidRPr="001F0156">
        <w:rPr>
          <w:rFonts w:ascii="Times New Roman" w:hAnsi="Times New Roman"/>
        </w:rPr>
        <w:t xml:space="preserve"> v</w:t>
      </w:r>
      <w:r w:rsidR="00035DFB" w:rsidRPr="001F0156">
        <w:rPr>
          <w:rFonts w:ascii="Times New Roman" w:hAnsi="Times New Roman"/>
        </w:rPr>
        <w:t>allavalitsuse tööd</w:t>
      </w:r>
      <w:r w:rsidR="00A341B6" w:rsidRPr="001F0156">
        <w:rPr>
          <w:rFonts w:ascii="Times New Roman" w:hAnsi="Times New Roman"/>
        </w:rPr>
        <w:t xml:space="preserve"> läbi </w:t>
      </w:r>
      <w:r w:rsidR="00782DE6" w:rsidRPr="001F0156">
        <w:rPr>
          <w:rFonts w:ascii="Times New Roman" w:hAnsi="Times New Roman"/>
        </w:rPr>
        <w:t>7</w:t>
      </w:r>
      <w:r w:rsidR="00A341B6" w:rsidRPr="001F0156">
        <w:rPr>
          <w:rFonts w:ascii="Times New Roman" w:hAnsi="Times New Roman"/>
        </w:rPr>
        <w:t xml:space="preserve"> ameti.</w:t>
      </w:r>
      <w:r w:rsidR="00B1396B" w:rsidRPr="001F0156">
        <w:rPr>
          <w:rFonts w:ascii="Times New Roman" w:hAnsi="Times New Roman"/>
        </w:rPr>
        <w:t xml:space="preserve"> </w:t>
      </w:r>
      <w:r w:rsidR="00035DFB" w:rsidRPr="001F0156">
        <w:rPr>
          <w:rFonts w:ascii="Times New Roman" w:hAnsi="Times New Roman"/>
        </w:rPr>
        <w:t>Alates 1.</w:t>
      </w:r>
      <w:r w:rsidR="00EF2109">
        <w:rPr>
          <w:rFonts w:ascii="Times New Roman" w:hAnsi="Times New Roman"/>
        </w:rPr>
        <w:t xml:space="preserve"> </w:t>
      </w:r>
      <w:r w:rsidR="00035DFB" w:rsidRPr="001F0156">
        <w:rPr>
          <w:rFonts w:ascii="Times New Roman" w:hAnsi="Times New Roman"/>
        </w:rPr>
        <w:t>jaanuarist 2018 on kavas ühendada ehitus- ja kommunaalamet üheks ametiks ning vallavalitsusse jääks 6 ametit.</w:t>
      </w:r>
    </w:p>
    <w:p w14:paraId="45FD0755" w14:textId="77777777" w:rsidR="00011778" w:rsidRPr="001F0156" w:rsidRDefault="00011778" w:rsidP="00A341B6">
      <w:pPr>
        <w:jc w:val="both"/>
        <w:rPr>
          <w:rFonts w:ascii="Times New Roman" w:hAnsi="Times New Roman"/>
        </w:rPr>
      </w:pPr>
    </w:p>
    <w:p w14:paraId="08C71A77" w14:textId="77777777" w:rsidR="00A341B6" w:rsidRPr="001F0156" w:rsidRDefault="00C57089"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 xml:space="preserve">.2.1.3. Välispoliitika </w:t>
      </w:r>
      <w:r w:rsidR="003907E1" w:rsidRPr="001F0156">
        <w:rPr>
          <w:rFonts w:ascii="Times New Roman" w:hAnsi="Times New Roman"/>
        </w:rPr>
        <w:t>15</w:t>
      </w:r>
      <w:r w:rsidR="00A341B6" w:rsidRPr="001F0156">
        <w:rPr>
          <w:rFonts w:ascii="Times New Roman" w:hAnsi="Times New Roman"/>
        </w:rPr>
        <w:t>,0 tuh. eurot</w:t>
      </w:r>
      <w:r w:rsidR="00DC4A7C" w:rsidRPr="001F0156">
        <w:rPr>
          <w:rFonts w:ascii="Times New Roman" w:hAnsi="Times New Roman"/>
        </w:rPr>
        <w:t>.</w:t>
      </w:r>
    </w:p>
    <w:p w14:paraId="38F85E87" w14:textId="626F2BDD" w:rsidR="00E76655" w:rsidRPr="001F0156" w:rsidRDefault="00E76655" w:rsidP="00E85C65">
      <w:pPr>
        <w:jc w:val="both"/>
        <w:rPr>
          <w:rFonts w:ascii="Times New Roman" w:hAnsi="Times New Roman"/>
          <w:sz w:val="22"/>
          <w:szCs w:val="22"/>
        </w:rPr>
      </w:pPr>
      <w:r w:rsidRPr="001F0156">
        <w:rPr>
          <w:rFonts w:ascii="Times New Roman" w:hAnsi="Times New Roman"/>
        </w:rPr>
        <w:t xml:space="preserve">Rahalised vahendid on ettenähtud koostöö arendamiseks välispartneritega ja valla sõprusomavalitsustega – </w:t>
      </w:r>
      <w:proofErr w:type="spellStart"/>
      <w:r w:rsidRPr="001F0156">
        <w:rPr>
          <w:rFonts w:ascii="Times New Roman" w:hAnsi="Times New Roman"/>
        </w:rPr>
        <w:t>Porvoo</w:t>
      </w:r>
      <w:proofErr w:type="spellEnd"/>
      <w:r w:rsidRPr="001F0156">
        <w:rPr>
          <w:rFonts w:ascii="Times New Roman" w:hAnsi="Times New Roman"/>
        </w:rPr>
        <w:t xml:space="preserve"> linnaga Soomes, </w:t>
      </w:r>
      <w:proofErr w:type="spellStart"/>
      <w:r w:rsidRPr="001F0156">
        <w:rPr>
          <w:rFonts w:ascii="Times New Roman" w:hAnsi="Times New Roman"/>
        </w:rPr>
        <w:t>Täby</w:t>
      </w:r>
      <w:proofErr w:type="spellEnd"/>
      <w:r w:rsidRPr="001F0156">
        <w:rPr>
          <w:rFonts w:ascii="Times New Roman" w:hAnsi="Times New Roman"/>
        </w:rPr>
        <w:t xml:space="preserve"> kommuuniga Rootsis, Ski kommuun</w:t>
      </w:r>
      <w:r w:rsidR="00EF2109">
        <w:rPr>
          <w:rFonts w:ascii="Times New Roman" w:hAnsi="Times New Roman"/>
        </w:rPr>
        <w:t>i</w:t>
      </w:r>
      <w:r w:rsidRPr="001F0156">
        <w:rPr>
          <w:rFonts w:ascii="Times New Roman" w:hAnsi="Times New Roman"/>
        </w:rPr>
        <w:t xml:space="preserve">ga Norras, </w:t>
      </w:r>
      <w:proofErr w:type="spellStart"/>
      <w:r w:rsidRPr="001F0156">
        <w:rPr>
          <w:rFonts w:ascii="Times New Roman" w:hAnsi="Times New Roman"/>
        </w:rPr>
        <w:t>Sulejoweki</w:t>
      </w:r>
      <w:proofErr w:type="spellEnd"/>
      <w:r w:rsidRPr="001F0156">
        <w:rPr>
          <w:rFonts w:ascii="Times New Roman" w:hAnsi="Times New Roman"/>
        </w:rPr>
        <w:t xml:space="preserve"> kommuuniga Poolas, </w:t>
      </w:r>
      <w:proofErr w:type="spellStart"/>
      <w:r w:rsidRPr="001F0156">
        <w:rPr>
          <w:rFonts w:ascii="Times New Roman" w:hAnsi="Times New Roman"/>
        </w:rPr>
        <w:t>Balebeni</w:t>
      </w:r>
      <w:proofErr w:type="spellEnd"/>
      <w:r w:rsidRPr="001F0156">
        <w:rPr>
          <w:rFonts w:ascii="Times New Roman" w:hAnsi="Times New Roman"/>
        </w:rPr>
        <w:t xml:space="preserve"> linnaga Saksamaal ja </w:t>
      </w:r>
      <w:proofErr w:type="spellStart"/>
      <w:r w:rsidRPr="001F0156">
        <w:rPr>
          <w:rFonts w:ascii="Times New Roman" w:hAnsi="Times New Roman"/>
        </w:rPr>
        <w:t>Ramat</w:t>
      </w:r>
      <w:proofErr w:type="spellEnd"/>
      <w:r w:rsidRPr="001F0156">
        <w:rPr>
          <w:rFonts w:ascii="Times New Roman" w:hAnsi="Times New Roman"/>
        </w:rPr>
        <w:t xml:space="preserve"> </w:t>
      </w:r>
      <w:proofErr w:type="spellStart"/>
      <w:r w:rsidRPr="001F0156">
        <w:rPr>
          <w:rFonts w:ascii="Times New Roman" w:hAnsi="Times New Roman"/>
        </w:rPr>
        <w:t>Yishai</w:t>
      </w:r>
      <w:proofErr w:type="spellEnd"/>
      <w:r w:rsidRPr="001F0156">
        <w:rPr>
          <w:rFonts w:ascii="Times New Roman" w:hAnsi="Times New Roman"/>
        </w:rPr>
        <w:t xml:space="preserve"> linnaga Israelis.</w:t>
      </w:r>
    </w:p>
    <w:p w14:paraId="594EF6F5" w14:textId="48A0590B" w:rsidR="00A341B6" w:rsidRPr="001F0156" w:rsidRDefault="00A341B6" w:rsidP="00E85C65">
      <w:pPr>
        <w:jc w:val="both"/>
        <w:rPr>
          <w:rFonts w:ascii="Times New Roman" w:hAnsi="Times New Roman"/>
          <w:sz w:val="22"/>
          <w:szCs w:val="22"/>
        </w:rPr>
      </w:pPr>
      <w:r w:rsidRPr="001F0156">
        <w:rPr>
          <w:rFonts w:ascii="Times New Roman" w:hAnsi="Times New Roman"/>
          <w:sz w:val="22"/>
          <w:szCs w:val="22"/>
        </w:rPr>
        <w:t>Summa jaotub alljärgnevalt:</w:t>
      </w:r>
    </w:p>
    <w:p w14:paraId="456509E4" w14:textId="4AA6EAD3" w:rsidR="00A341B6" w:rsidRPr="001F0156" w:rsidRDefault="0083668F" w:rsidP="00C86296">
      <w:pPr>
        <w:numPr>
          <w:ilvl w:val="1"/>
          <w:numId w:val="4"/>
        </w:numPr>
        <w:jc w:val="both"/>
        <w:rPr>
          <w:rFonts w:ascii="Times New Roman" w:hAnsi="Times New Roman"/>
        </w:rPr>
      </w:pPr>
      <w:proofErr w:type="spellStart"/>
      <w:r w:rsidRPr="001F0156">
        <w:rPr>
          <w:rFonts w:ascii="Times New Roman" w:hAnsi="Times New Roman"/>
        </w:rPr>
        <w:t>v</w:t>
      </w:r>
      <w:r w:rsidR="009E16C5" w:rsidRPr="001F0156">
        <w:rPr>
          <w:rFonts w:ascii="Times New Roman" w:hAnsi="Times New Roman"/>
        </w:rPr>
        <w:t>äliskülastusteks</w:t>
      </w:r>
      <w:proofErr w:type="spellEnd"/>
      <w:r w:rsidR="009E16C5" w:rsidRPr="001F0156">
        <w:rPr>
          <w:rFonts w:ascii="Times New Roman" w:hAnsi="Times New Roman"/>
        </w:rPr>
        <w:t xml:space="preserve"> 5</w:t>
      </w:r>
      <w:r w:rsidR="00703403" w:rsidRPr="001F0156">
        <w:rPr>
          <w:rFonts w:ascii="Times New Roman" w:hAnsi="Times New Roman"/>
        </w:rPr>
        <w:t>,5</w:t>
      </w:r>
      <w:r w:rsidR="00A341B6" w:rsidRPr="001F0156">
        <w:rPr>
          <w:rFonts w:ascii="Times New Roman" w:hAnsi="Times New Roman"/>
        </w:rPr>
        <w:t xml:space="preserve"> tuh. eurot</w:t>
      </w:r>
      <w:r w:rsidR="001D3895" w:rsidRPr="001F0156">
        <w:rPr>
          <w:rFonts w:ascii="Times New Roman" w:hAnsi="Times New Roman"/>
        </w:rPr>
        <w:t>;</w:t>
      </w:r>
    </w:p>
    <w:p w14:paraId="50395774" w14:textId="01AAA82A" w:rsidR="00A341B6" w:rsidRPr="001F0156" w:rsidRDefault="0083668F" w:rsidP="00C86296">
      <w:pPr>
        <w:numPr>
          <w:ilvl w:val="1"/>
          <w:numId w:val="4"/>
        </w:numPr>
        <w:jc w:val="both"/>
        <w:rPr>
          <w:rFonts w:ascii="Times New Roman" w:hAnsi="Times New Roman"/>
        </w:rPr>
      </w:pPr>
      <w:proofErr w:type="spellStart"/>
      <w:r w:rsidRPr="001F0156">
        <w:rPr>
          <w:rFonts w:ascii="Times New Roman" w:hAnsi="Times New Roman"/>
        </w:rPr>
        <w:t>v</w:t>
      </w:r>
      <w:r w:rsidR="00A341B6" w:rsidRPr="001F0156">
        <w:rPr>
          <w:rFonts w:ascii="Times New Roman" w:hAnsi="Times New Roman"/>
        </w:rPr>
        <w:t>ä</w:t>
      </w:r>
      <w:r w:rsidR="009E16C5" w:rsidRPr="001F0156">
        <w:rPr>
          <w:rFonts w:ascii="Times New Roman" w:hAnsi="Times New Roman"/>
        </w:rPr>
        <w:t>lisdelegatsioonide</w:t>
      </w:r>
      <w:proofErr w:type="spellEnd"/>
      <w:r w:rsidR="009E16C5" w:rsidRPr="001F0156">
        <w:rPr>
          <w:rFonts w:ascii="Times New Roman" w:hAnsi="Times New Roman"/>
        </w:rPr>
        <w:t xml:space="preserve"> vastuvõtuks 6</w:t>
      </w:r>
      <w:r w:rsidR="00703403" w:rsidRPr="001F0156">
        <w:rPr>
          <w:rFonts w:ascii="Times New Roman" w:hAnsi="Times New Roman"/>
        </w:rPr>
        <w:t>,5</w:t>
      </w:r>
      <w:r w:rsidR="00A341B6" w:rsidRPr="001F0156">
        <w:rPr>
          <w:rFonts w:ascii="Times New Roman" w:hAnsi="Times New Roman"/>
        </w:rPr>
        <w:t xml:space="preserve"> tuh. eurot</w:t>
      </w:r>
      <w:r w:rsidR="00703403" w:rsidRPr="001F0156">
        <w:rPr>
          <w:rFonts w:ascii="Times New Roman" w:hAnsi="Times New Roman"/>
        </w:rPr>
        <w:t>;</w:t>
      </w:r>
    </w:p>
    <w:p w14:paraId="42DCDEFF" w14:textId="6930874D" w:rsidR="00703403" w:rsidRPr="001F0156" w:rsidRDefault="0083668F" w:rsidP="00C86296">
      <w:pPr>
        <w:numPr>
          <w:ilvl w:val="1"/>
          <w:numId w:val="4"/>
        </w:numPr>
        <w:jc w:val="both"/>
        <w:rPr>
          <w:rFonts w:ascii="Times New Roman" w:hAnsi="Times New Roman"/>
        </w:rPr>
      </w:pPr>
      <w:r w:rsidRPr="001F0156">
        <w:rPr>
          <w:rFonts w:ascii="Times New Roman" w:hAnsi="Times New Roman"/>
        </w:rPr>
        <w:t>m</w:t>
      </w:r>
      <w:r w:rsidR="009E16C5" w:rsidRPr="001F0156">
        <w:rPr>
          <w:rFonts w:ascii="Times New Roman" w:hAnsi="Times New Roman"/>
        </w:rPr>
        <w:t>uudeks kuludeks 3</w:t>
      </w:r>
      <w:r w:rsidR="00703403" w:rsidRPr="001F0156">
        <w:rPr>
          <w:rFonts w:ascii="Times New Roman" w:hAnsi="Times New Roman"/>
        </w:rPr>
        <w:t>,0 tuh. eurot.</w:t>
      </w:r>
    </w:p>
    <w:p w14:paraId="7D9A2CBB" w14:textId="77777777" w:rsidR="00011778" w:rsidRPr="001F0156" w:rsidRDefault="00011778" w:rsidP="00A341B6">
      <w:pPr>
        <w:jc w:val="both"/>
        <w:rPr>
          <w:rFonts w:ascii="Times New Roman" w:hAnsi="Times New Roman"/>
        </w:rPr>
      </w:pPr>
    </w:p>
    <w:p w14:paraId="43A3E940" w14:textId="340847A7" w:rsidR="00A341B6" w:rsidRPr="001F0156" w:rsidRDefault="00C57089"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.2.1.4. Valla arengukava</w:t>
      </w:r>
      <w:r w:rsidR="00B90FB2" w:rsidRPr="001F0156">
        <w:rPr>
          <w:rFonts w:ascii="Times New Roman" w:hAnsi="Times New Roman"/>
        </w:rPr>
        <w:t xml:space="preserve"> 10</w:t>
      </w:r>
      <w:r w:rsidR="00A36B29" w:rsidRPr="001F0156">
        <w:rPr>
          <w:rFonts w:ascii="Times New Roman" w:hAnsi="Times New Roman"/>
        </w:rPr>
        <w:t>0,0</w:t>
      </w:r>
      <w:r w:rsidR="00A341B6" w:rsidRPr="001F0156">
        <w:rPr>
          <w:rFonts w:ascii="Times New Roman" w:hAnsi="Times New Roman"/>
        </w:rPr>
        <w:t xml:space="preserve"> tuh. eurot.</w:t>
      </w:r>
    </w:p>
    <w:p w14:paraId="02380C34" w14:textId="1C7ABA85" w:rsidR="00A341B6" w:rsidRPr="001F0156" w:rsidRDefault="00110F67" w:rsidP="009E670C">
      <w:pPr>
        <w:jc w:val="both"/>
        <w:rPr>
          <w:rFonts w:ascii="Times New Roman" w:hAnsi="Times New Roman"/>
        </w:rPr>
      </w:pPr>
      <w:r w:rsidRPr="001F0156">
        <w:rPr>
          <w:rFonts w:ascii="Times New Roman" w:hAnsi="Times New Roman"/>
        </w:rPr>
        <w:t>Rahalised vahendid on ettenähtud v</w:t>
      </w:r>
      <w:r w:rsidR="00A341B6" w:rsidRPr="001F0156">
        <w:rPr>
          <w:rFonts w:ascii="Times New Roman" w:hAnsi="Times New Roman"/>
        </w:rPr>
        <w:t>alla ar</w:t>
      </w:r>
      <w:r w:rsidRPr="001F0156">
        <w:rPr>
          <w:rFonts w:ascii="Times New Roman" w:hAnsi="Times New Roman"/>
        </w:rPr>
        <w:t>engukava uuendamiseks, muutmis</w:t>
      </w:r>
      <w:r w:rsidR="002614D6" w:rsidRPr="001F0156">
        <w:rPr>
          <w:rFonts w:ascii="Times New Roman" w:hAnsi="Times New Roman"/>
        </w:rPr>
        <w:t>e</w:t>
      </w:r>
      <w:r w:rsidRPr="001F0156">
        <w:rPr>
          <w:rFonts w:ascii="Times New Roman" w:hAnsi="Times New Roman"/>
        </w:rPr>
        <w:t>ks ning valla projektide toetusteks</w:t>
      </w:r>
      <w:r w:rsidR="002614D6" w:rsidRPr="001F0156">
        <w:rPr>
          <w:rFonts w:ascii="Times New Roman" w:hAnsi="Times New Roman"/>
        </w:rPr>
        <w:t xml:space="preserve"> ja</w:t>
      </w:r>
      <w:r w:rsidRPr="001F0156">
        <w:rPr>
          <w:rFonts w:ascii="Times New Roman" w:hAnsi="Times New Roman"/>
        </w:rPr>
        <w:t xml:space="preserve"> omaosalusteks</w:t>
      </w:r>
      <w:r w:rsidR="00A341B6" w:rsidRPr="001F0156">
        <w:rPr>
          <w:rFonts w:ascii="Times New Roman" w:hAnsi="Times New Roman"/>
        </w:rPr>
        <w:t>. Summa jaotub alljärgnevalt:</w:t>
      </w:r>
    </w:p>
    <w:p w14:paraId="3B38D319" w14:textId="2F3E9F4A" w:rsidR="00A341B6" w:rsidRPr="001F0156" w:rsidRDefault="00A341B6" w:rsidP="00C86296">
      <w:pPr>
        <w:numPr>
          <w:ilvl w:val="1"/>
          <w:numId w:val="2"/>
        </w:numPr>
        <w:tabs>
          <w:tab w:val="clear" w:pos="1920"/>
        </w:tabs>
        <w:ind w:left="1418" w:hanging="425"/>
        <w:jc w:val="both"/>
        <w:rPr>
          <w:rFonts w:ascii="Times New Roman" w:hAnsi="Times New Roman"/>
        </w:rPr>
      </w:pPr>
      <w:r w:rsidRPr="001F0156">
        <w:rPr>
          <w:rFonts w:ascii="Times New Roman" w:hAnsi="Times New Roman"/>
        </w:rPr>
        <w:t>projektitaotluste koo</w:t>
      </w:r>
      <w:r w:rsidR="000353BF" w:rsidRPr="001F0156">
        <w:rPr>
          <w:rFonts w:ascii="Times New Roman" w:hAnsi="Times New Roman"/>
        </w:rPr>
        <w:t>stamise ja haldamise kulud</w:t>
      </w:r>
      <w:r w:rsidR="00CE4917" w:rsidRPr="001F0156">
        <w:rPr>
          <w:rFonts w:ascii="Times New Roman" w:hAnsi="Times New Roman"/>
        </w:rPr>
        <w:t xml:space="preserve"> </w:t>
      </w:r>
      <w:r w:rsidR="002801DD" w:rsidRPr="001F0156">
        <w:rPr>
          <w:rFonts w:ascii="Times New Roman" w:hAnsi="Times New Roman"/>
        </w:rPr>
        <w:t>2</w:t>
      </w:r>
      <w:r w:rsidR="00A36B29" w:rsidRPr="001F0156">
        <w:rPr>
          <w:rFonts w:ascii="Times New Roman" w:hAnsi="Times New Roman"/>
        </w:rPr>
        <w:t>0,0</w:t>
      </w:r>
      <w:r w:rsidRPr="001F0156">
        <w:rPr>
          <w:rFonts w:ascii="Times New Roman" w:hAnsi="Times New Roman"/>
        </w:rPr>
        <w:t xml:space="preserve"> tuh. eurot;</w:t>
      </w:r>
    </w:p>
    <w:p w14:paraId="56746AA4" w14:textId="709D74C4" w:rsidR="00530803" w:rsidRPr="001F0156" w:rsidRDefault="00A36B29" w:rsidP="00C86296">
      <w:pPr>
        <w:numPr>
          <w:ilvl w:val="1"/>
          <w:numId w:val="2"/>
        </w:numPr>
        <w:tabs>
          <w:tab w:val="clear" w:pos="1920"/>
          <w:tab w:val="left" w:pos="1418"/>
        </w:tabs>
        <w:ind w:left="1418" w:hanging="425"/>
        <w:jc w:val="both"/>
        <w:rPr>
          <w:rFonts w:ascii="Times New Roman" w:hAnsi="Times New Roman"/>
        </w:rPr>
      </w:pPr>
      <w:r w:rsidRPr="001F0156">
        <w:rPr>
          <w:rFonts w:ascii="Times New Roman" w:hAnsi="Times New Roman"/>
        </w:rPr>
        <w:t>projektide toetused</w:t>
      </w:r>
      <w:r w:rsidR="008E6225" w:rsidRPr="001F0156">
        <w:rPr>
          <w:rFonts w:ascii="Times New Roman" w:hAnsi="Times New Roman"/>
        </w:rPr>
        <w:t>, omaosalused</w:t>
      </w:r>
      <w:r w:rsidR="002801DD" w:rsidRPr="001F0156">
        <w:rPr>
          <w:rFonts w:ascii="Times New Roman" w:hAnsi="Times New Roman"/>
        </w:rPr>
        <w:t xml:space="preserve"> 8</w:t>
      </w:r>
      <w:r w:rsidRPr="001F0156">
        <w:rPr>
          <w:rFonts w:ascii="Times New Roman" w:hAnsi="Times New Roman"/>
        </w:rPr>
        <w:t>0,0</w:t>
      </w:r>
      <w:r w:rsidR="002713D9" w:rsidRPr="001F0156">
        <w:rPr>
          <w:rFonts w:ascii="Times New Roman" w:hAnsi="Times New Roman"/>
        </w:rPr>
        <w:t xml:space="preserve"> tuh. eurot</w:t>
      </w:r>
      <w:r w:rsidRPr="001F0156">
        <w:rPr>
          <w:rFonts w:ascii="Times New Roman" w:hAnsi="Times New Roman"/>
        </w:rPr>
        <w:t>.</w:t>
      </w:r>
    </w:p>
    <w:p w14:paraId="2AC3A625" w14:textId="77777777" w:rsidR="000111C6" w:rsidRPr="001F0156" w:rsidRDefault="000111C6" w:rsidP="00A341B6">
      <w:pPr>
        <w:jc w:val="both"/>
        <w:rPr>
          <w:rFonts w:ascii="Times New Roman" w:hAnsi="Times New Roman"/>
        </w:rPr>
      </w:pPr>
    </w:p>
    <w:p w14:paraId="57D6692A" w14:textId="77777777" w:rsidR="00011778" w:rsidRPr="001F0156" w:rsidRDefault="00011778" w:rsidP="00A341B6">
      <w:pPr>
        <w:jc w:val="both"/>
        <w:rPr>
          <w:rFonts w:ascii="Times New Roman" w:hAnsi="Times New Roman"/>
        </w:rPr>
      </w:pPr>
    </w:p>
    <w:p w14:paraId="578D478C" w14:textId="77777777" w:rsidR="00011778" w:rsidRPr="001F0156" w:rsidRDefault="00011778" w:rsidP="00A341B6">
      <w:pPr>
        <w:jc w:val="both"/>
        <w:rPr>
          <w:rFonts w:ascii="Times New Roman" w:hAnsi="Times New Roman"/>
        </w:rPr>
      </w:pPr>
    </w:p>
    <w:p w14:paraId="61FEB726" w14:textId="77777777" w:rsidR="00011778" w:rsidRPr="001F0156" w:rsidRDefault="00011778" w:rsidP="00A341B6">
      <w:pPr>
        <w:jc w:val="both"/>
        <w:rPr>
          <w:rFonts w:ascii="Times New Roman" w:hAnsi="Times New Roman"/>
        </w:rPr>
      </w:pPr>
    </w:p>
    <w:p w14:paraId="03C51F39" w14:textId="77777777" w:rsidR="00011778" w:rsidRPr="001F0156" w:rsidRDefault="00011778" w:rsidP="00A341B6">
      <w:pPr>
        <w:jc w:val="both"/>
        <w:rPr>
          <w:rFonts w:ascii="Times New Roman" w:hAnsi="Times New Roman"/>
        </w:rPr>
      </w:pPr>
    </w:p>
    <w:p w14:paraId="0FE50411" w14:textId="05CCD034" w:rsidR="00A341B6" w:rsidRPr="001F0156" w:rsidRDefault="00C57089" w:rsidP="00A341B6">
      <w:pPr>
        <w:jc w:val="both"/>
        <w:rPr>
          <w:rFonts w:ascii="Times New Roman" w:hAnsi="Times New Roman"/>
        </w:rPr>
      </w:pPr>
      <w:r w:rsidRPr="001F0156">
        <w:rPr>
          <w:rFonts w:ascii="Times New Roman" w:hAnsi="Times New Roman"/>
          <w:u w:val="single"/>
        </w:rPr>
        <w:lastRenderedPageBreak/>
        <w:t>4</w:t>
      </w:r>
      <w:r w:rsidR="00A341B6" w:rsidRPr="001F0156">
        <w:rPr>
          <w:rFonts w:ascii="Times New Roman" w:hAnsi="Times New Roman"/>
          <w:u w:val="single"/>
        </w:rPr>
        <w:t>.2.1.5. Reservfond</w:t>
      </w:r>
      <w:r w:rsidR="00B90FB2" w:rsidRPr="001F0156">
        <w:rPr>
          <w:rFonts w:ascii="Times New Roman" w:hAnsi="Times New Roman"/>
        </w:rPr>
        <w:t xml:space="preserve"> 651,4</w:t>
      </w:r>
      <w:r w:rsidR="00A341B6" w:rsidRPr="001F0156">
        <w:rPr>
          <w:rFonts w:ascii="Times New Roman" w:hAnsi="Times New Roman"/>
        </w:rPr>
        <w:t xml:space="preserve"> tuh. eurot.</w:t>
      </w:r>
    </w:p>
    <w:p w14:paraId="5FD9C914" w14:textId="14735E69" w:rsidR="00A341B6" w:rsidRPr="001F0156" w:rsidRDefault="00D231DB" w:rsidP="00A341B6">
      <w:pPr>
        <w:jc w:val="both"/>
        <w:rPr>
          <w:rFonts w:ascii="Times New Roman" w:hAnsi="Times New Roman"/>
        </w:rPr>
      </w:pPr>
      <w:r w:rsidRPr="001F0156">
        <w:rPr>
          <w:rFonts w:ascii="Times New Roman" w:hAnsi="Times New Roman"/>
        </w:rPr>
        <w:t>Reservfondi moodustamist ja kasutamist reguleerib „Viimsi valla põhimäärus“ § 116. Reservfond on e</w:t>
      </w:r>
      <w:r w:rsidR="00E66796" w:rsidRPr="001F0156">
        <w:rPr>
          <w:rFonts w:ascii="Times New Roman" w:hAnsi="Times New Roman"/>
        </w:rPr>
        <w:t>ttenähtud ootamatuteks</w:t>
      </w:r>
      <w:r w:rsidR="00A341B6" w:rsidRPr="001F0156">
        <w:rPr>
          <w:rFonts w:ascii="Times New Roman" w:hAnsi="Times New Roman"/>
        </w:rPr>
        <w:t xml:space="preserve"> ja </w:t>
      </w:r>
      <w:r w:rsidR="000722A5" w:rsidRPr="001F0156">
        <w:rPr>
          <w:rFonts w:ascii="Times New Roman" w:hAnsi="Times New Roman"/>
        </w:rPr>
        <w:t xml:space="preserve">reeglina </w:t>
      </w:r>
      <w:r w:rsidR="00E66796" w:rsidRPr="001F0156">
        <w:rPr>
          <w:rFonts w:ascii="Times New Roman" w:hAnsi="Times New Roman"/>
        </w:rPr>
        <w:t>ühekordseteks erakorralisteks</w:t>
      </w:r>
      <w:r w:rsidR="00A341B6" w:rsidRPr="001F0156">
        <w:rPr>
          <w:rFonts w:ascii="Times New Roman" w:hAnsi="Times New Roman"/>
        </w:rPr>
        <w:t xml:space="preserve"> kuludeks. Väljaminekute alusteks</w:t>
      </w:r>
      <w:r w:rsidRPr="001F0156">
        <w:rPr>
          <w:rFonts w:ascii="Times New Roman" w:hAnsi="Times New Roman"/>
        </w:rPr>
        <w:t xml:space="preserve"> on</w:t>
      </w:r>
      <w:r w:rsidR="00A341B6" w:rsidRPr="001F0156">
        <w:rPr>
          <w:rFonts w:ascii="Times New Roman" w:hAnsi="Times New Roman"/>
        </w:rPr>
        <w:t xml:space="preserve"> </w:t>
      </w:r>
      <w:r w:rsidR="00C20F03" w:rsidRPr="001F0156">
        <w:rPr>
          <w:rFonts w:ascii="Times New Roman" w:hAnsi="Times New Roman"/>
        </w:rPr>
        <w:t>põhimääruse §116 lõike</w:t>
      </w:r>
      <w:r w:rsidRPr="001F0156">
        <w:rPr>
          <w:rFonts w:ascii="Times New Roman" w:hAnsi="Times New Roman"/>
        </w:rPr>
        <w:t xml:space="preserve"> 7 alusel vallavalitsuse korraldused</w:t>
      </w:r>
      <w:r w:rsidR="001D4B7E" w:rsidRPr="001F0156">
        <w:rPr>
          <w:rFonts w:ascii="Times New Roman" w:hAnsi="Times New Roman"/>
        </w:rPr>
        <w:t>. Korralduste alusel suunatakse kulusumma reservfondist korralduses mä</w:t>
      </w:r>
      <w:r w:rsidRPr="001F0156">
        <w:rPr>
          <w:rFonts w:ascii="Times New Roman" w:hAnsi="Times New Roman"/>
        </w:rPr>
        <w:t>rgitud tegevusala kuluartiklile.</w:t>
      </w:r>
    </w:p>
    <w:p w14:paraId="4103FA5A" w14:textId="235D734C" w:rsidR="00581A4B" w:rsidRPr="001F0156" w:rsidRDefault="00581A4B" w:rsidP="00A341B6">
      <w:pPr>
        <w:jc w:val="both"/>
        <w:rPr>
          <w:rFonts w:ascii="Times New Roman" w:hAnsi="Times New Roman"/>
        </w:rPr>
      </w:pPr>
      <w:r w:rsidRPr="001F0156">
        <w:rPr>
          <w:rFonts w:ascii="Times New Roman" w:hAnsi="Times New Roman"/>
        </w:rPr>
        <w:t xml:space="preserve">Reservfond </w:t>
      </w:r>
      <w:r w:rsidR="000538E7" w:rsidRPr="001F0156">
        <w:rPr>
          <w:rFonts w:ascii="Times New Roman" w:hAnsi="Times New Roman"/>
        </w:rPr>
        <w:t xml:space="preserve">on moodustatud </w:t>
      </w:r>
      <w:r w:rsidRPr="001F0156">
        <w:rPr>
          <w:rFonts w:ascii="Times New Roman" w:hAnsi="Times New Roman"/>
        </w:rPr>
        <w:t>vastavalt val</w:t>
      </w:r>
      <w:r w:rsidR="00FD6B28" w:rsidRPr="001F0156">
        <w:rPr>
          <w:rFonts w:ascii="Times New Roman" w:hAnsi="Times New Roman"/>
        </w:rPr>
        <w:t>la põhimäärusele 1% põ</w:t>
      </w:r>
      <w:r w:rsidR="00602AFA" w:rsidRPr="001F0156">
        <w:rPr>
          <w:rFonts w:ascii="Times New Roman" w:hAnsi="Times New Roman"/>
        </w:rPr>
        <w:t>hitegevuse kuludest summas 233,4</w:t>
      </w:r>
      <w:r w:rsidRPr="001F0156">
        <w:rPr>
          <w:rFonts w:ascii="Times New Roman" w:hAnsi="Times New Roman"/>
        </w:rPr>
        <w:t xml:space="preserve"> tuh. eurot ja stabili</w:t>
      </w:r>
      <w:r w:rsidR="001E5AE6" w:rsidRPr="001F0156">
        <w:rPr>
          <w:rFonts w:ascii="Times New Roman" w:hAnsi="Times New Roman"/>
        </w:rPr>
        <w:t>seerimisreserv</w:t>
      </w:r>
      <w:r w:rsidR="009C5C4B" w:rsidRPr="001F0156">
        <w:rPr>
          <w:rFonts w:ascii="Times New Roman" w:hAnsi="Times New Roman"/>
        </w:rPr>
        <w:t xml:space="preserve"> vähemalt 1,5% </w:t>
      </w:r>
      <w:r w:rsidR="00FD6B28" w:rsidRPr="001F0156">
        <w:rPr>
          <w:rFonts w:ascii="Times New Roman" w:hAnsi="Times New Roman"/>
        </w:rPr>
        <w:t>põhitegevuse kuludest summas</w:t>
      </w:r>
      <w:r w:rsidR="00602AFA" w:rsidRPr="001F0156">
        <w:rPr>
          <w:rFonts w:ascii="Times New Roman" w:hAnsi="Times New Roman"/>
        </w:rPr>
        <w:t xml:space="preserve"> 418</w:t>
      </w:r>
      <w:r w:rsidR="00170E1B" w:rsidRPr="001F0156">
        <w:rPr>
          <w:rFonts w:ascii="Times New Roman" w:hAnsi="Times New Roman"/>
        </w:rPr>
        <w:t>,0</w:t>
      </w:r>
      <w:r w:rsidR="00602AFA" w:rsidRPr="001F0156">
        <w:rPr>
          <w:rFonts w:ascii="Times New Roman" w:hAnsi="Times New Roman"/>
        </w:rPr>
        <w:t xml:space="preserve"> tuh. eurot (1,8</w:t>
      </w:r>
      <w:r w:rsidR="009C5C4B" w:rsidRPr="001F0156">
        <w:rPr>
          <w:rFonts w:ascii="Times New Roman" w:hAnsi="Times New Roman"/>
        </w:rPr>
        <w:t>%).</w:t>
      </w:r>
    </w:p>
    <w:p w14:paraId="06B50CA8" w14:textId="77777777" w:rsidR="00AB7784" w:rsidRPr="001F0156" w:rsidRDefault="00AB7784" w:rsidP="00A341B6">
      <w:pPr>
        <w:jc w:val="both"/>
        <w:rPr>
          <w:rFonts w:ascii="Times New Roman" w:hAnsi="Times New Roman"/>
        </w:rPr>
      </w:pPr>
    </w:p>
    <w:p w14:paraId="5FAECFDA" w14:textId="2E8158E7" w:rsidR="00A341B6" w:rsidRPr="001F0156" w:rsidRDefault="00C57089" w:rsidP="00A341B6">
      <w:pPr>
        <w:jc w:val="both"/>
        <w:rPr>
          <w:rFonts w:ascii="Times New Roman" w:hAnsi="Times New Roman"/>
        </w:rPr>
      </w:pPr>
      <w:r w:rsidRPr="001F0156">
        <w:rPr>
          <w:rFonts w:ascii="Times New Roman" w:hAnsi="Times New Roman"/>
          <w:u w:val="single"/>
        </w:rPr>
        <w:t>4</w:t>
      </w:r>
      <w:r w:rsidR="00AB7784" w:rsidRPr="001F0156">
        <w:rPr>
          <w:rFonts w:ascii="Times New Roman" w:hAnsi="Times New Roman"/>
          <w:u w:val="single"/>
        </w:rPr>
        <w:t>.2.1.6</w:t>
      </w:r>
      <w:r w:rsidR="00A341B6" w:rsidRPr="001F0156">
        <w:rPr>
          <w:rFonts w:ascii="Times New Roman" w:hAnsi="Times New Roman"/>
          <w:u w:val="single"/>
        </w:rPr>
        <w:t>. Omavalitsusliitude liikmemaks</w:t>
      </w:r>
      <w:r w:rsidR="00B90FB2" w:rsidRPr="001F0156">
        <w:rPr>
          <w:rFonts w:ascii="Times New Roman" w:hAnsi="Times New Roman"/>
        </w:rPr>
        <w:t xml:space="preserve"> 30</w:t>
      </w:r>
      <w:r w:rsidR="00DD6227" w:rsidRPr="001F0156">
        <w:rPr>
          <w:rFonts w:ascii="Times New Roman" w:hAnsi="Times New Roman"/>
        </w:rPr>
        <w:t>,0</w:t>
      </w:r>
      <w:r w:rsidR="00A341B6" w:rsidRPr="001F0156">
        <w:rPr>
          <w:rFonts w:ascii="Times New Roman" w:hAnsi="Times New Roman"/>
        </w:rPr>
        <w:t xml:space="preserve"> tuh. eurot.</w:t>
      </w:r>
    </w:p>
    <w:p w14:paraId="5068C692" w14:textId="6E616C40" w:rsidR="00A341B6" w:rsidRPr="001F0156" w:rsidRDefault="007B39BD" w:rsidP="00A341B6">
      <w:pPr>
        <w:jc w:val="both"/>
        <w:rPr>
          <w:rFonts w:ascii="Times New Roman" w:hAnsi="Times New Roman"/>
        </w:rPr>
      </w:pPr>
      <w:r w:rsidRPr="001F0156">
        <w:rPr>
          <w:rFonts w:ascii="Times New Roman" w:hAnsi="Times New Roman"/>
        </w:rPr>
        <w:t>Vahendid e</w:t>
      </w:r>
      <w:r w:rsidR="00E22FFC" w:rsidRPr="001F0156">
        <w:rPr>
          <w:rFonts w:ascii="Times New Roman" w:hAnsi="Times New Roman"/>
        </w:rPr>
        <w:t>ttenähtud</w:t>
      </w:r>
      <w:r w:rsidR="00DC0BF4" w:rsidRPr="001F0156">
        <w:rPr>
          <w:rFonts w:ascii="Times New Roman" w:hAnsi="Times New Roman"/>
        </w:rPr>
        <w:t xml:space="preserve"> Harjumaa Omavalitsuste Liidu (</w:t>
      </w:r>
      <w:r w:rsidR="00A341B6" w:rsidRPr="001F0156">
        <w:rPr>
          <w:rFonts w:ascii="Times New Roman" w:hAnsi="Times New Roman"/>
        </w:rPr>
        <w:t>HOL</w:t>
      </w:r>
      <w:r w:rsidR="00DC0BF4" w:rsidRPr="001F0156">
        <w:rPr>
          <w:rFonts w:ascii="Times New Roman" w:hAnsi="Times New Roman"/>
        </w:rPr>
        <w:t xml:space="preserve">) </w:t>
      </w:r>
      <w:r w:rsidR="00E22FFC" w:rsidRPr="001F0156">
        <w:rPr>
          <w:rFonts w:ascii="Times New Roman" w:hAnsi="Times New Roman"/>
        </w:rPr>
        <w:t>ja MTÜ Põhja-Harju Koostöökogu</w:t>
      </w:r>
      <w:r w:rsidR="00DC0BF4" w:rsidRPr="001F0156">
        <w:rPr>
          <w:rFonts w:ascii="Times New Roman" w:hAnsi="Times New Roman"/>
        </w:rPr>
        <w:t xml:space="preserve"> liikmemaksud</w:t>
      </w:r>
      <w:r w:rsidR="00C44337" w:rsidRPr="001F0156">
        <w:rPr>
          <w:rFonts w:ascii="Times New Roman" w:hAnsi="Times New Roman"/>
        </w:rPr>
        <w:t>eks</w:t>
      </w:r>
      <w:r w:rsidR="00A341B6" w:rsidRPr="001F0156">
        <w:rPr>
          <w:rFonts w:ascii="Times New Roman" w:hAnsi="Times New Roman"/>
        </w:rPr>
        <w:t>. Osalused jaotuvad järgmiselt:</w:t>
      </w:r>
    </w:p>
    <w:p w14:paraId="3041F752" w14:textId="046528B7" w:rsidR="00C4175F" w:rsidRPr="001F0156" w:rsidRDefault="005E564A" w:rsidP="00C86296">
      <w:pPr>
        <w:pStyle w:val="Loendilik"/>
        <w:numPr>
          <w:ilvl w:val="1"/>
          <w:numId w:val="2"/>
        </w:numPr>
        <w:jc w:val="both"/>
        <w:rPr>
          <w:rFonts w:ascii="Times New Roman" w:hAnsi="Times New Roman"/>
          <w:sz w:val="24"/>
          <w:szCs w:val="24"/>
        </w:rPr>
      </w:pPr>
      <w:r w:rsidRPr="001F0156">
        <w:rPr>
          <w:rFonts w:ascii="Times New Roman" w:hAnsi="Times New Roman"/>
          <w:sz w:val="24"/>
          <w:szCs w:val="24"/>
        </w:rPr>
        <w:t xml:space="preserve">osalus </w:t>
      </w:r>
      <w:proofErr w:type="spellStart"/>
      <w:r w:rsidR="00FB5382" w:rsidRPr="001F0156">
        <w:rPr>
          <w:rFonts w:ascii="Times New Roman" w:hAnsi="Times New Roman"/>
          <w:sz w:val="24"/>
          <w:szCs w:val="24"/>
        </w:rPr>
        <w:t>HOL</w:t>
      </w:r>
      <w:r w:rsidRPr="001F0156">
        <w:rPr>
          <w:rFonts w:ascii="Times New Roman" w:hAnsi="Times New Roman"/>
          <w:sz w:val="24"/>
          <w:szCs w:val="24"/>
        </w:rPr>
        <w:t>-s</w:t>
      </w:r>
      <w:proofErr w:type="spellEnd"/>
      <w:r w:rsidR="007B39BD" w:rsidRPr="001F0156">
        <w:rPr>
          <w:rFonts w:ascii="Times New Roman" w:hAnsi="Times New Roman"/>
          <w:sz w:val="24"/>
          <w:szCs w:val="24"/>
        </w:rPr>
        <w:t xml:space="preserve"> 29</w:t>
      </w:r>
      <w:r w:rsidR="00FB5382" w:rsidRPr="001F0156">
        <w:rPr>
          <w:rFonts w:ascii="Times New Roman" w:hAnsi="Times New Roman"/>
          <w:sz w:val="24"/>
          <w:szCs w:val="24"/>
        </w:rPr>
        <w:t>,0</w:t>
      </w:r>
      <w:r w:rsidR="00E22FFC" w:rsidRPr="001F0156">
        <w:rPr>
          <w:rFonts w:ascii="Times New Roman" w:hAnsi="Times New Roman"/>
          <w:sz w:val="24"/>
          <w:szCs w:val="24"/>
        </w:rPr>
        <w:t xml:space="preserve"> tuh. eurot;</w:t>
      </w:r>
    </w:p>
    <w:p w14:paraId="35AC521A" w14:textId="6D04E654" w:rsidR="00810A39" w:rsidRPr="001F0156" w:rsidRDefault="00FB5382" w:rsidP="00810A39">
      <w:pPr>
        <w:pStyle w:val="Loendilik"/>
        <w:numPr>
          <w:ilvl w:val="1"/>
          <w:numId w:val="2"/>
        </w:numPr>
        <w:jc w:val="both"/>
        <w:rPr>
          <w:rFonts w:ascii="Times New Roman" w:hAnsi="Times New Roman"/>
          <w:sz w:val="24"/>
          <w:szCs w:val="24"/>
          <w:u w:val="single"/>
        </w:rPr>
      </w:pPr>
      <w:r w:rsidRPr="001F0156">
        <w:rPr>
          <w:rFonts w:ascii="Times New Roman" w:hAnsi="Times New Roman"/>
          <w:sz w:val="24"/>
          <w:szCs w:val="24"/>
        </w:rPr>
        <w:t>MTÜ Põhja-</w:t>
      </w:r>
      <w:r w:rsidR="00E22FFC" w:rsidRPr="001F0156">
        <w:rPr>
          <w:rFonts w:ascii="Times New Roman" w:hAnsi="Times New Roman"/>
          <w:sz w:val="24"/>
          <w:szCs w:val="24"/>
        </w:rPr>
        <w:t>Harju Koostöökogu liikmemaks 1,0</w:t>
      </w:r>
      <w:r w:rsidR="00A64D74" w:rsidRPr="001F0156">
        <w:rPr>
          <w:rFonts w:ascii="Times New Roman" w:hAnsi="Times New Roman"/>
          <w:sz w:val="24"/>
          <w:szCs w:val="24"/>
        </w:rPr>
        <w:t xml:space="preserve"> tuh. eurot.</w:t>
      </w:r>
    </w:p>
    <w:p w14:paraId="4B6162A1" w14:textId="1F43E79E" w:rsidR="00460FC8" w:rsidRPr="001F0156" w:rsidRDefault="00C57089" w:rsidP="00460FC8">
      <w:pPr>
        <w:spacing w:line="276" w:lineRule="auto"/>
        <w:rPr>
          <w:rFonts w:ascii="Times New Roman" w:hAnsi="Times New Roman"/>
          <w:u w:val="single"/>
        </w:rPr>
      </w:pPr>
      <w:r w:rsidRPr="001F0156">
        <w:rPr>
          <w:rFonts w:ascii="Times New Roman" w:hAnsi="Times New Roman"/>
          <w:u w:val="single"/>
        </w:rPr>
        <w:t>4</w:t>
      </w:r>
      <w:r w:rsidR="007E1069">
        <w:rPr>
          <w:rFonts w:ascii="Times New Roman" w:hAnsi="Times New Roman"/>
          <w:u w:val="single"/>
        </w:rPr>
        <w:t>.2.1.7</w:t>
      </w:r>
      <w:r w:rsidR="000A2540" w:rsidRPr="001F0156">
        <w:rPr>
          <w:rFonts w:ascii="Times New Roman" w:hAnsi="Times New Roman"/>
          <w:u w:val="single"/>
        </w:rPr>
        <w:t>. Juriidiline teenindamine</w:t>
      </w:r>
      <w:r w:rsidR="009163E8" w:rsidRPr="001F0156">
        <w:rPr>
          <w:rFonts w:ascii="Times New Roman" w:hAnsi="Times New Roman"/>
        </w:rPr>
        <w:t xml:space="preserve"> 3</w:t>
      </w:r>
      <w:r w:rsidR="000A2540" w:rsidRPr="001F0156">
        <w:rPr>
          <w:rFonts w:ascii="Times New Roman" w:hAnsi="Times New Roman"/>
        </w:rPr>
        <w:t>0,0</w:t>
      </w:r>
      <w:r w:rsidR="00BA06FB" w:rsidRPr="001F0156">
        <w:rPr>
          <w:rFonts w:ascii="Times New Roman" w:hAnsi="Times New Roman"/>
        </w:rPr>
        <w:t xml:space="preserve"> tuh. eurot.</w:t>
      </w:r>
    </w:p>
    <w:p w14:paraId="306AA7FC" w14:textId="08D3D73E" w:rsidR="00AB7784" w:rsidRPr="001F0156" w:rsidRDefault="009163E8" w:rsidP="000C7277">
      <w:pPr>
        <w:spacing w:line="276" w:lineRule="auto"/>
        <w:rPr>
          <w:rFonts w:ascii="Times New Roman" w:hAnsi="Times New Roman"/>
        </w:rPr>
      </w:pPr>
      <w:r w:rsidRPr="001F0156">
        <w:rPr>
          <w:rFonts w:ascii="Times New Roman" w:hAnsi="Times New Roman"/>
        </w:rPr>
        <w:t>Rahalised vahendid on e</w:t>
      </w:r>
      <w:r w:rsidR="007036BF" w:rsidRPr="001F0156">
        <w:rPr>
          <w:rFonts w:ascii="Times New Roman" w:hAnsi="Times New Roman"/>
        </w:rPr>
        <w:t>ttenähtud Viimsi vallavalitsuse ja vallavolikogu</w:t>
      </w:r>
      <w:r w:rsidR="00EB078C" w:rsidRPr="001F0156">
        <w:rPr>
          <w:rFonts w:ascii="Times New Roman" w:hAnsi="Times New Roman"/>
        </w:rPr>
        <w:t xml:space="preserve"> õigusabikuludeks.</w:t>
      </w:r>
    </w:p>
    <w:p w14:paraId="34375ED4" w14:textId="77777777" w:rsidR="00210173" w:rsidRPr="001F0156" w:rsidRDefault="00210173" w:rsidP="00D81DE6">
      <w:pPr>
        <w:jc w:val="both"/>
        <w:rPr>
          <w:rFonts w:ascii="Times New Roman" w:hAnsi="Times New Roman"/>
        </w:rPr>
      </w:pPr>
    </w:p>
    <w:p w14:paraId="543511C5" w14:textId="58E4E49D" w:rsidR="00CC09E4" w:rsidRPr="001F0156" w:rsidRDefault="00A840DA" w:rsidP="00D81DE6">
      <w:pPr>
        <w:jc w:val="both"/>
        <w:rPr>
          <w:rFonts w:ascii="Times New Roman" w:hAnsi="Times New Roman"/>
        </w:rPr>
      </w:pPr>
      <w:r w:rsidRPr="001F0156">
        <w:rPr>
          <w:rFonts w:ascii="Times New Roman" w:hAnsi="Times New Roman"/>
        </w:rPr>
        <w:t xml:space="preserve">Valdkonna summa kokku on </w:t>
      </w:r>
      <w:r w:rsidR="00C242F3" w:rsidRPr="001F0156">
        <w:rPr>
          <w:rFonts w:ascii="Times New Roman" w:hAnsi="Times New Roman"/>
        </w:rPr>
        <w:t>4 463,2</w:t>
      </w:r>
      <w:r w:rsidR="00A81E43" w:rsidRPr="001F0156">
        <w:rPr>
          <w:rFonts w:ascii="Times New Roman" w:hAnsi="Times New Roman"/>
        </w:rPr>
        <w:t xml:space="preserve"> tuh. eurot</w:t>
      </w:r>
      <w:r w:rsidR="00C242F3" w:rsidRPr="001F0156">
        <w:rPr>
          <w:rFonts w:ascii="Times New Roman" w:hAnsi="Times New Roman"/>
        </w:rPr>
        <w:t xml:space="preserve"> ja osakaal 19,12</w:t>
      </w:r>
      <w:r w:rsidRPr="001F0156">
        <w:rPr>
          <w:rFonts w:ascii="Times New Roman" w:hAnsi="Times New Roman"/>
        </w:rPr>
        <w:t>%</w:t>
      </w:r>
    </w:p>
    <w:tbl>
      <w:tblPr>
        <w:tblW w:w="9340" w:type="dxa"/>
        <w:tblCellMar>
          <w:left w:w="70" w:type="dxa"/>
          <w:right w:w="70" w:type="dxa"/>
        </w:tblCellMar>
        <w:tblLook w:val="04A0" w:firstRow="1" w:lastRow="0" w:firstColumn="1" w:lastColumn="0" w:noHBand="0" w:noVBand="1"/>
      </w:tblPr>
      <w:tblGrid>
        <w:gridCol w:w="1040"/>
        <w:gridCol w:w="3760"/>
        <w:gridCol w:w="1600"/>
        <w:gridCol w:w="1480"/>
        <w:gridCol w:w="1460"/>
      </w:tblGrid>
      <w:tr w:rsidR="00CC09E4" w:rsidRPr="001F0156" w14:paraId="2E9B4C18" w14:textId="77777777" w:rsidTr="00CC09E4">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4ECB929" w14:textId="43C6050F" w:rsidR="00CC09E4" w:rsidRPr="001F0156" w:rsidRDefault="00CC09E4" w:rsidP="00CC09E4">
            <w:pPr>
              <w:rPr>
                <w:rFonts w:ascii="Times New Roman" w:hAnsi="Times New Roman"/>
                <w:b/>
                <w:bCs/>
                <w:color w:val="000000"/>
                <w:sz w:val="22"/>
                <w:szCs w:val="22"/>
                <w:lang w:eastAsia="et-EE"/>
              </w:rPr>
            </w:pP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14:paraId="48883CA6" w14:textId="1EBCD802" w:rsidR="00CC09E4" w:rsidRPr="001F0156" w:rsidRDefault="00CC09E4" w:rsidP="00CC09E4">
            <w:pPr>
              <w:rPr>
                <w:rFonts w:ascii="Times New Roman" w:hAnsi="Times New Roman"/>
                <w:b/>
                <w:bCs/>
                <w:color w:val="000000"/>
                <w:sz w:val="22"/>
                <w:szCs w:val="22"/>
                <w:lang w:eastAsia="et-EE"/>
              </w:rPr>
            </w:pPr>
          </w:p>
        </w:tc>
        <w:tc>
          <w:tcPr>
            <w:tcW w:w="16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8B9595" w14:textId="44E295C8" w:rsidR="00CC09E4" w:rsidRPr="001F0156" w:rsidRDefault="00CD192B" w:rsidP="00CC09E4">
            <w:pPr>
              <w:jc w:val="center"/>
              <w:rPr>
                <w:rFonts w:ascii="Times New Roman" w:hAnsi="Times New Roman"/>
                <w:b/>
                <w:bCs/>
                <w:sz w:val="22"/>
                <w:szCs w:val="22"/>
                <w:lang w:eastAsia="et-EE"/>
              </w:rPr>
            </w:pPr>
            <w:r w:rsidRPr="001F0156">
              <w:rPr>
                <w:rFonts w:ascii="Times New Roman" w:hAnsi="Times New Roman"/>
                <w:b/>
                <w:bCs/>
                <w:sz w:val="22"/>
                <w:szCs w:val="22"/>
                <w:lang w:eastAsia="et-EE"/>
              </w:rPr>
              <w:t>2018</w:t>
            </w:r>
            <w:r w:rsidR="00CC09E4" w:rsidRPr="001F0156">
              <w:rPr>
                <w:rFonts w:ascii="Times New Roman" w:hAnsi="Times New Roman"/>
                <w:b/>
                <w:bCs/>
                <w:sz w:val="22"/>
                <w:szCs w:val="22"/>
                <w:lang w:eastAsia="et-EE"/>
              </w:rPr>
              <w:t xml:space="preserve"> eelarve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5EF63078" w14:textId="77777777" w:rsidR="00CC09E4" w:rsidRPr="001F0156" w:rsidRDefault="00CC09E4" w:rsidP="00CC09E4">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25AE6667" w14:textId="77777777" w:rsidR="00CC09E4" w:rsidRPr="001F0156" w:rsidRDefault="00CC09E4" w:rsidP="00CC09E4">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CC09E4" w:rsidRPr="001F0156" w14:paraId="3A1A56AD" w14:textId="77777777" w:rsidTr="00CC09E4">
        <w:trPr>
          <w:trHeight w:val="315"/>
        </w:trPr>
        <w:tc>
          <w:tcPr>
            <w:tcW w:w="10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6C303EC" w14:textId="77777777" w:rsidR="00CC09E4" w:rsidRPr="001F0156" w:rsidRDefault="00CC09E4" w:rsidP="00CC09E4">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01</w:t>
            </w:r>
          </w:p>
        </w:tc>
        <w:tc>
          <w:tcPr>
            <w:tcW w:w="3760" w:type="dxa"/>
            <w:tcBorders>
              <w:top w:val="single" w:sz="4" w:space="0" w:color="auto"/>
              <w:left w:val="nil"/>
              <w:bottom w:val="single" w:sz="4" w:space="0" w:color="auto"/>
              <w:right w:val="single" w:sz="8" w:space="0" w:color="auto"/>
            </w:tcBorders>
            <w:shd w:val="clear" w:color="auto" w:fill="auto"/>
            <w:noWrap/>
            <w:vAlign w:val="center"/>
            <w:hideMark/>
          </w:tcPr>
          <w:p w14:paraId="527A27FC" w14:textId="77777777" w:rsidR="00CC09E4" w:rsidRPr="001F0156" w:rsidRDefault="00CC09E4" w:rsidP="00CC09E4">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ÜLDISED VALITSUSSEKTORI TEENUSED</w:t>
            </w:r>
          </w:p>
        </w:tc>
        <w:tc>
          <w:tcPr>
            <w:tcW w:w="1600" w:type="dxa"/>
            <w:tcBorders>
              <w:top w:val="nil"/>
              <w:left w:val="nil"/>
              <w:bottom w:val="single" w:sz="4" w:space="0" w:color="auto"/>
              <w:right w:val="single" w:sz="8" w:space="0" w:color="auto"/>
            </w:tcBorders>
            <w:shd w:val="clear" w:color="auto" w:fill="auto"/>
            <w:noWrap/>
            <w:vAlign w:val="bottom"/>
            <w:hideMark/>
          </w:tcPr>
          <w:p w14:paraId="335CD1AE" w14:textId="7E467917" w:rsidR="00CC09E4" w:rsidRPr="001F0156" w:rsidRDefault="00CC09E4" w:rsidP="004D1B04">
            <w:pPr>
              <w:jc w:val="right"/>
              <w:rPr>
                <w:rFonts w:ascii="Times New Roman" w:hAnsi="Times New Roman"/>
                <w:b/>
                <w:bCs/>
                <w:sz w:val="22"/>
                <w:szCs w:val="22"/>
                <w:lang w:eastAsia="et-EE"/>
              </w:rPr>
            </w:pPr>
            <w:r w:rsidRPr="001F0156">
              <w:rPr>
                <w:rFonts w:ascii="Times New Roman" w:hAnsi="Times New Roman"/>
                <w:b/>
                <w:bCs/>
                <w:sz w:val="22"/>
                <w:szCs w:val="22"/>
                <w:lang w:eastAsia="et-EE"/>
              </w:rPr>
              <w:t>4</w:t>
            </w:r>
            <w:r w:rsidR="004D1B04" w:rsidRPr="001F0156">
              <w:rPr>
                <w:rFonts w:ascii="Times New Roman" w:hAnsi="Times New Roman"/>
                <w:b/>
                <w:bCs/>
                <w:sz w:val="22"/>
                <w:szCs w:val="22"/>
                <w:lang w:eastAsia="et-EE"/>
              </w:rPr>
              <w:t> 463 160,88</w:t>
            </w:r>
          </w:p>
        </w:tc>
        <w:tc>
          <w:tcPr>
            <w:tcW w:w="1480" w:type="dxa"/>
            <w:tcBorders>
              <w:top w:val="nil"/>
              <w:left w:val="nil"/>
              <w:bottom w:val="single" w:sz="4" w:space="0" w:color="auto"/>
              <w:right w:val="single" w:sz="8" w:space="0" w:color="auto"/>
            </w:tcBorders>
            <w:shd w:val="clear" w:color="auto" w:fill="auto"/>
            <w:noWrap/>
            <w:vAlign w:val="bottom"/>
            <w:hideMark/>
          </w:tcPr>
          <w:p w14:paraId="0AE4BF9B" w14:textId="77777777" w:rsidR="00CC09E4" w:rsidRPr="001F0156" w:rsidRDefault="00CC09E4" w:rsidP="00CC09E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3 794 964,30</w:t>
            </w:r>
          </w:p>
        </w:tc>
        <w:tc>
          <w:tcPr>
            <w:tcW w:w="1460" w:type="dxa"/>
            <w:tcBorders>
              <w:top w:val="nil"/>
              <w:left w:val="nil"/>
              <w:bottom w:val="single" w:sz="4" w:space="0" w:color="auto"/>
              <w:right w:val="single" w:sz="8" w:space="0" w:color="auto"/>
            </w:tcBorders>
            <w:shd w:val="clear" w:color="auto" w:fill="auto"/>
            <w:noWrap/>
            <w:vAlign w:val="bottom"/>
            <w:hideMark/>
          </w:tcPr>
          <w:p w14:paraId="0497440D" w14:textId="77777777" w:rsidR="00CC09E4" w:rsidRPr="001F0156" w:rsidRDefault="00CC09E4" w:rsidP="00CC09E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2 951 435,80</w:t>
            </w:r>
          </w:p>
        </w:tc>
      </w:tr>
      <w:tr w:rsidR="0042702A" w:rsidRPr="001F0156" w14:paraId="17A569DC" w14:textId="77777777" w:rsidTr="001D5E90">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1F7C0E48"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011111</w:t>
            </w:r>
          </w:p>
        </w:tc>
        <w:tc>
          <w:tcPr>
            <w:tcW w:w="3760" w:type="dxa"/>
            <w:tcBorders>
              <w:top w:val="single" w:sz="4" w:space="0" w:color="auto"/>
              <w:left w:val="nil"/>
              <w:bottom w:val="nil"/>
              <w:right w:val="single" w:sz="8" w:space="0" w:color="auto"/>
            </w:tcBorders>
            <w:shd w:val="clear" w:color="auto" w:fill="auto"/>
            <w:noWrap/>
            <w:vAlign w:val="center"/>
            <w:hideMark/>
          </w:tcPr>
          <w:p w14:paraId="753C950D"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Valla volikogu</w:t>
            </w:r>
          </w:p>
        </w:tc>
        <w:tc>
          <w:tcPr>
            <w:tcW w:w="1600" w:type="dxa"/>
            <w:tcBorders>
              <w:top w:val="single" w:sz="4" w:space="0" w:color="auto"/>
              <w:left w:val="nil"/>
              <w:bottom w:val="nil"/>
              <w:right w:val="single" w:sz="8" w:space="0" w:color="auto"/>
            </w:tcBorders>
            <w:shd w:val="clear" w:color="auto" w:fill="auto"/>
            <w:noWrap/>
            <w:vAlign w:val="center"/>
            <w:hideMark/>
          </w:tcPr>
          <w:p w14:paraId="302F1D11" w14:textId="3E40A0B2"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145 000,00</w:t>
            </w:r>
          </w:p>
        </w:tc>
        <w:tc>
          <w:tcPr>
            <w:tcW w:w="1480" w:type="dxa"/>
            <w:tcBorders>
              <w:top w:val="single" w:sz="4" w:space="0" w:color="auto"/>
              <w:left w:val="nil"/>
              <w:bottom w:val="nil"/>
              <w:right w:val="single" w:sz="8" w:space="0" w:color="auto"/>
            </w:tcBorders>
            <w:shd w:val="clear" w:color="auto" w:fill="auto"/>
            <w:noWrap/>
            <w:vAlign w:val="bottom"/>
            <w:hideMark/>
          </w:tcPr>
          <w:p w14:paraId="1A7AED12"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145 000,00</w:t>
            </w:r>
          </w:p>
        </w:tc>
        <w:tc>
          <w:tcPr>
            <w:tcW w:w="1460" w:type="dxa"/>
            <w:tcBorders>
              <w:top w:val="single" w:sz="4" w:space="0" w:color="auto"/>
              <w:left w:val="nil"/>
              <w:bottom w:val="nil"/>
              <w:right w:val="single" w:sz="4" w:space="0" w:color="auto"/>
            </w:tcBorders>
            <w:shd w:val="clear" w:color="auto" w:fill="auto"/>
            <w:noWrap/>
            <w:vAlign w:val="bottom"/>
            <w:hideMark/>
          </w:tcPr>
          <w:p w14:paraId="78E5817C"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117 334,66</w:t>
            </w:r>
          </w:p>
        </w:tc>
      </w:tr>
      <w:tr w:rsidR="0042702A" w:rsidRPr="001F0156" w14:paraId="3261621B" w14:textId="77777777" w:rsidTr="001D5E90">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3FDAE17B"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011121</w:t>
            </w:r>
          </w:p>
        </w:tc>
        <w:tc>
          <w:tcPr>
            <w:tcW w:w="3760" w:type="dxa"/>
            <w:tcBorders>
              <w:top w:val="nil"/>
              <w:left w:val="nil"/>
              <w:bottom w:val="nil"/>
              <w:right w:val="single" w:sz="8" w:space="0" w:color="auto"/>
            </w:tcBorders>
            <w:shd w:val="clear" w:color="auto" w:fill="auto"/>
            <w:noWrap/>
            <w:vAlign w:val="center"/>
            <w:hideMark/>
          </w:tcPr>
          <w:p w14:paraId="4B090D3D"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Vallavalitsus</w:t>
            </w:r>
          </w:p>
        </w:tc>
        <w:tc>
          <w:tcPr>
            <w:tcW w:w="1600" w:type="dxa"/>
            <w:tcBorders>
              <w:top w:val="nil"/>
              <w:left w:val="nil"/>
              <w:bottom w:val="nil"/>
              <w:right w:val="single" w:sz="8" w:space="0" w:color="auto"/>
            </w:tcBorders>
            <w:shd w:val="clear" w:color="auto" w:fill="auto"/>
            <w:noWrap/>
            <w:vAlign w:val="center"/>
            <w:hideMark/>
          </w:tcPr>
          <w:p w14:paraId="354DCA08" w14:textId="4E0C6B39"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3 491 760,88</w:t>
            </w:r>
          </w:p>
        </w:tc>
        <w:tc>
          <w:tcPr>
            <w:tcW w:w="1480" w:type="dxa"/>
            <w:tcBorders>
              <w:top w:val="nil"/>
              <w:left w:val="nil"/>
              <w:bottom w:val="nil"/>
              <w:right w:val="single" w:sz="8" w:space="0" w:color="auto"/>
            </w:tcBorders>
            <w:shd w:val="clear" w:color="auto" w:fill="auto"/>
            <w:noWrap/>
            <w:vAlign w:val="bottom"/>
            <w:hideMark/>
          </w:tcPr>
          <w:p w14:paraId="044C6BD4"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3 304 567,61</w:t>
            </w:r>
          </w:p>
        </w:tc>
        <w:tc>
          <w:tcPr>
            <w:tcW w:w="1460" w:type="dxa"/>
            <w:tcBorders>
              <w:top w:val="nil"/>
              <w:left w:val="nil"/>
              <w:bottom w:val="nil"/>
              <w:right w:val="single" w:sz="4" w:space="0" w:color="auto"/>
            </w:tcBorders>
            <w:shd w:val="clear" w:color="auto" w:fill="auto"/>
            <w:noWrap/>
            <w:vAlign w:val="bottom"/>
            <w:hideMark/>
          </w:tcPr>
          <w:p w14:paraId="02D14C1B"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2 688 164,55</w:t>
            </w:r>
          </w:p>
        </w:tc>
      </w:tr>
      <w:tr w:rsidR="0042702A" w:rsidRPr="001F0156" w14:paraId="7FD7BDE1" w14:textId="77777777" w:rsidTr="001D5E90">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5CFD656C"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01130</w:t>
            </w:r>
          </w:p>
        </w:tc>
        <w:tc>
          <w:tcPr>
            <w:tcW w:w="3760" w:type="dxa"/>
            <w:tcBorders>
              <w:top w:val="nil"/>
              <w:left w:val="nil"/>
              <w:bottom w:val="nil"/>
              <w:right w:val="single" w:sz="8" w:space="0" w:color="auto"/>
            </w:tcBorders>
            <w:shd w:val="clear" w:color="auto" w:fill="auto"/>
            <w:noWrap/>
            <w:vAlign w:val="center"/>
            <w:hideMark/>
          </w:tcPr>
          <w:p w14:paraId="0028D93F"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Välispoliitika</w:t>
            </w:r>
          </w:p>
        </w:tc>
        <w:tc>
          <w:tcPr>
            <w:tcW w:w="1600" w:type="dxa"/>
            <w:tcBorders>
              <w:top w:val="nil"/>
              <w:left w:val="nil"/>
              <w:bottom w:val="nil"/>
              <w:right w:val="single" w:sz="8" w:space="0" w:color="auto"/>
            </w:tcBorders>
            <w:shd w:val="clear" w:color="auto" w:fill="auto"/>
            <w:noWrap/>
            <w:vAlign w:val="center"/>
            <w:hideMark/>
          </w:tcPr>
          <w:p w14:paraId="3A2306C6" w14:textId="67F3D2B7"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15 000,00</w:t>
            </w:r>
          </w:p>
        </w:tc>
        <w:tc>
          <w:tcPr>
            <w:tcW w:w="1480" w:type="dxa"/>
            <w:tcBorders>
              <w:top w:val="nil"/>
              <w:left w:val="nil"/>
              <w:bottom w:val="nil"/>
              <w:right w:val="single" w:sz="8" w:space="0" w:color="auto"/>
            </w:tcBorders>
            <w:shd w:val="clear" w:color="auto" w:fill="auto"/>
            <w:noWrap/>
            <w:vAlign w:val="bottom"/>
            <w:hideMark/>
          </w:tcPr>
          <w:p w14:paraId="6CC7BF4F"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5 792,00</w:t>
            </w:r>
          </w:p>
        </w:tc>
        <w:tc>
          <w:tcPr>
            <w:tcW w:w="1460" w:type="dxa"/>
            <w:tcBorders>
              <w:top w:val="nil"/>
              <w:left w:val="nil"/>
              <w:bottom w:val="nil"/>
              <w:right w:val="single" w:sz="4" w:space="0" w:color="auto"/>
            </w:tcBorders>
            <w:shd w:val="clear" w:color="auto" w:fill="auto"/>
            <w:noWrap/>
            <w:vAlign w:val="bottom"/>
            <w:hideMark/>
          </w:tcPr>
          <w:p w14:paraId="460318B5"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13 483,99</w:t>
            </w:r>
          </w:p>
        </w:tc>
      </w:tr>
      <w:tr w:rsidR="0042702A" w:rsidRPr="001F0156" w14:paraId="32B68808" w14:textId="77777777" w:rsidTr="001D5E90">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29C50AF"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013202</w:t>
            </w:r>
          </w:p>
        </w:tc>
        <w:tc>
          <w:tcPr>
            <w:tcW w:w="3760" w:type="dxa"/>
            <w:tcBorders>
              <w:top w:val="nil"/>
              <w:left w:val="nil"/>
              <w:bottom w:val="nil"/>
              <w:right w:val="single" w:sz="8" w:space="0" w:color="auto"/>
            </w:tcBorders>
            <w:shd w:val="clear" w:color="auto" w:fill="auto"/>
            <w:noWrap/>
            <w:vAlign w:val="center"/>
            <w:hideMark/>
          </w:tcPr>
          <w:p w14:paraId="11D00B70"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Valla arengukava</w:t>
            </w:r>
          </w:p>
        </w:tc>
        <w:tc>
          <w:tcPr>
            <w:tcW w:w="1600" w:type="dxa"/>
            <w:tcBorders>
              <w:top w:val="nil"/>
              <w:left w:val="nil"/>
              <w:bottom w:val="nil"/>
              <w:right w:val="single" w:sz="8" w:space="0" w:color="auto"/>
            </w:tcBorders>
            <w:shd w:val="clear" w:color="auto" w:fill="auto"/>
            <w:noWrap/>
            <w:vAlign w:val="center"/>
            <w:hideMark/>
          </w:tcPr>
          <w:p w14:paraId="75539490" w14:textId="477AA7B2"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100 000,00</w:t>
            </w:r>
          </w:p>
        </w:tc>
        <w:tc>
          <w:tcPr>
            <w:tcW w:w="1480" w:type="dxa"/>
            <w:tcBorders>
              <w:top w:val="nil"/>
              <w:left w:val="nil"/>
              <w:bottom w:val="nil"/>
              <w:right w:val="single" w:sz="8" w:space="0" w:color="auto"/>
            </w:tcBorders>
            <w:shd w:val="clear" w:color="auto" w:fill="auto"/>
            <w:noWrap/>
            <w:vAlign w:val="bottom"/>
            <w:hideMark/>
          </w:tcPr>
          <w:p w14:paraId="22774017"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137 144,84</w:t>
            </w:r>
          </w:p>
        </w:tc>
        <w:tc>
          <w:tcPr>
            <w:tcW w:w="1460" w:type="dxa"/>
            <w:tcBorders>
              <w:top w:val="nil"/>
              <w:left w:val="nil"/>
              <w:bottom w:val="nil"/>
              <w:right w:val="single" w:sz="4" w:space="0" w:color="auto"/>
            </w:tcBorders>
            <w:shd w:val="clear" w:color="auto" w:fill="auto"/>
            <w:noWrap/>
            <w:vAlign w:val="bottom"/>
            <w:hideMark/>
          </w:tcPr>
          <w:p w14:paraId="53E27BDC"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76 286,50</w:t>
            </w:r>
          </w:p>
        </w:tc>
      </w:tr>
      <w:tr w:rsidR="0042702A" w:rsidRPr="001F0156" w14:paraId="546FDA45" w14:textId="77777777" w:rsidTr="001D5E90">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F8D5DF8"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01114</w:t>
            </w:r>
          </w:p>
        </w:tc>
        <w:tc>
          <w:tcPr>
            <w:tcW w:w="3760" w:type="dxa"/>
            <w:tcBorders>
              <w:top w:val="nil"/>
              <w:left w:val="nil"/>
              <w:bottom w:val="nil"/>
              <w:right w:val="single" w:sz="8" w:space="0" w:color="auto"/>
            </w:tcBorders>
            <w:shd w:val="clear" w:color="auto" w:fill="auto"/>
            <w:noWrap/>
            <w:vAlign w:val="center"/>
            <w:hideMark/>
          </w:tcPr>
          <w:p w14:paraId="0D5ABC61"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Reservfond</w:t>
            </w:r>
          </w:p>
        </w:tc>
        <w:tc>
          <w:tcPr>
            <w:tcW w:w="1600" w:type="dxa"/>
            <w:tcBorders>
              <w:top w:val="nil"/>
              <w:left w:val="nil"/>
              <w:bottom w:val="nil"/>
              <w:right w:val="single" w:sz="8" w:space="0" w:color="auto"/>
            </w:tcBorders>
            <w:shd w:val="clear" w:color="auto" w:fill="auto"/>
            <w:noWrap/>
            <w:vAlign w:val="center"/>
            <w:hideMark/>
          </w:tcPr>
          <w:p w14:paraId="6CF97B13" w14:textId="1A3D4774"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651 400,00</w:t>
            </w:r>
          </w:p>
        </w:tc>
        <w:tc>
          <w:tcPr>
            <w:tcW w:w="1480" w:type="dxa"/>
            <w:tcBorders>
              <w:top w:val="nil"/>
              <w:left w:val="nil"/>
              <w:bottom w:val="nil"/>
              <w:right w:val="single" w:sz="8" w:space="0" w:color="auto"/>
            </w:tcBorders>
            <w:shd w:val="clear" w:color="auto" w:fill="auto"/>
            <w:noWrap/>
            <w:vAlign w:val="bottom"/>
            <w:hideMark/>
          </w:tcPr>
          <w:p w14:paraId="39F37DB1"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122 459,85</w:t>
            </w:r>
          </w:p>
        </w:tc>
        <w:tc>
          <w:tcPr>
            <w:tcW w:w="1460" w:type="dxa"/>
            <w:tcBorders>
              <w:top w:val="nil"/>
              <w:left w:val="nil"/>
              <w:bottom w:val="nil"/>
              <w:right w:val="single" w:sz="4" w:space="0" w:color="auto"/>
            </w:tcBorders>
            <w:shd w:val="clear" w:color="auto" w:fill="auto"/>
            <w:noWrap/>
            <w:vAlign w:val="bottom"/>
            <w:hideMark/>
          </w:tcPr>
          <w:p w14:paraId="4D29B775"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42702A" w:rsidRPr="001F0156" w14:paraId="2542C966" w14:textId="77777777" w:rsidTr="001D5E90">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62156FF1"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016001</w:t>
            </w:r>
          </w:p>
        </w:tc>
        <w:tc>
          <w:tcPr>
            <w:tcW w:w="3760" w:type="dxa"/>
            <w:tcBorders>
              <w:top w:val="nil"/>
              <w:left w:val="nil"/>
              <w:bottom w:val="nil"/>
              <w:right w:val="single" w:sz="8" w:space="0" w:color="auto"/>
            </w:tcBorders>
            <w:shd w:val="clear" w:color="auto" w:fill="auto"/>
            <w:noWrap/>
            <w:vAlign w:val="center"/>
            <w:hideMark/>
          </w:tcPr>
          <w:p w14:paraId="6B745973"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Omavalitsusliitude liikmemaks</w:t>
            </w:r>
          </w:p>
        </w:tc>
        <w:tc>
          <w:tcPr>
            <w:tcW w:w="1600" w:type="dxa"/>
            <w:tcBorders>
              <w:top w:val="nil"/>
              <w:left w:val="nil"/>
              <w:bottom w:val="nil"/>
              <w:right w:val="single" w:sz="8" w:space="0" w:color="auto"/>
            </w:tcBorders>
            <w:shd w:val="clear" w:color="auto" w:fill="auto"/>
            <w:noWrap/>
            <w:vAlign w:val="center"/>
            <w:hideMark/>
          </w:tcPr>
          <w:p w14:paraId="69987601" w14:textId="3FC5BBE5"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30 000,00</w:t>
            </w:r>
          </w:p>
        </w:tc>
        <w:tc>
          <w:tcPr>
            <w:tcW w:w="1480" w:type="dxa"/>
            <w:tcBorders>
              <w:top w:val="nil"/>
              <w:left w:val="nil"/>
              <w:bottom w:val="nil"/>
              <w:right w:val="single" w:sz="8" w:space="0" w:color="auto"/>
            </w:tcBorders>
            <w:shd w:val="clear" w:color="auto" w:fill="auto"/>
            <w:noWrap/>
            <w:vAlign w:val="bottom"/>
            <w:hideMark/>
          </w:tcPr>
          <w:p w14:paraId="18F3ED7E"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25 000,00</w:t>
            </w:r>
          </w:p>
        </w:tc>
        <w:tc>
          <w:tcPr>
            <w:tcW w:w="1460" w:type="dxa"/>
            <w:tcBorders>
              <w:top w:val="nil"/>
              <w:left w:val="nil"/>
              <w:bottom w:val="nil"/>
              <w:right w:val="single" w:sz="4" w:space="0" w:color="auto"/>
            </w:tcBorders>
            <w:shd w:val="clear" w:color="auto" w:fill="auto"/>
            <w:noWrap/>
            <w:vAlign w:val="bottom"/>
            <w:hideMark/>
          </w:tcPr>
          <w:p w14:paraId="60EAA82E"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22 905,00</w:t>
            </w:r>
          </w:p>
        </w:tc>
      </w:tr>
      <w:tr w:rsidR="0042702A" w:rsidRPr="001F0156" w14:paraId="590361C1" w14:textId="77777777" w:rsidTr="001D5E90">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0E351BFC"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016002</w:t>
            </w:r>
          </w:p>
        </w:tc>
        <w:tc>
          <w:tcPr>
            <w:tcW w:w="3760" w:type="dxa"/>
            <w:tcBorders>
              <w:top w:val="nil"/>
              <w:left w:val="nil"/>
              <w:bottom w:val="nil"/>
              <w:right w:val="single" w:sz="8" w:space="0" w:color="auto"/>
            </w:tcBorders>
            <w:shd w:val="clear" w:color="auto" w:fill="auto"/>
            <w:noWrap/>
            <w:vAlign w:val="center"/>
            <w:hideMark/>
          </w:tcPr>
          <w:p w14:paraId="267F426E"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Valimised</w:t>
            </w:r>
          </w:p>
        </w:tc>
        <w:tc>
          <w:tcPr>
            <w:tcW w:w="1600" w:type="dxa"/>
            <w:tcBorders>
              <w:top w:val="nil"/>
              <w:left w:val="nil"/>
              <w:bottom w:val="nil"/>
              <w:right w:val="single" w:sz="8" w:space="0" w:color="auto"/>
            </w:tcBorders>
            <w:shd w:val="clear" w:color="auto" w:fill="auto"/>
            <w:noWrap/>
            <w:vAlign w:val="center"/>
            <w:hideMark/>
          </w:tcPr>
          <w:p w14:paraId="7B242C0E" w14:textId="0C8E45D8"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0,00</w:t>
            </w:r>
          </w:p>
        </w:tc>
        <w:tc>
          <w:tcPr>
            <w:tcW w:w="1480" w:type="dxa"/>
            <w:tcBorders>
              <w:top w:val="nil"/>
              <w:left w:val="nil"/>
              <w:bottom w:val="nil"/>
              <w:right w:val="single" w:sz="8" w:space="0" w:color="auto"/>
            </w:tcBorders>
            <w:shd w:val="clear" w:color="auto" w:fill="auto"/>
            <w:noWrap/>
            <w:vAlign w:val="bottom"/>
            <w:hideMark/>
          </w:tcPr>
          <w:p w14:paraId="35BB1AD5"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25 000,00</w:t>
            </w:r>
          </w:p>
        </w:tc>
        <w:tc>
          <w:tcPr>
            <w:tcW w:w="1460" w:type="dxa"/>
            <w:tcBorders>
              <w:top w:val="nil"/>
              <w:left w:val="nil"/>
              <w:bottom w:val="nil"/>
              <w:right w:val="single" w:sz="4" w:space="0" w:color="auto"/>
            </w:tcBorders>
            <w:shd w:val="clear" w:color="auto" w:fill="auto"/>
            <w:noWrap/>
            <w:vAlign w:val="bottom"/>
            <w:hideMark/>
          </w:tcPr>
          <w:p w14:paraId="6601400F"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42702A" w:rsidRPr="001F0156" w14:paraId="3A2CBC39" w14:textId="77777777" w:rsidTr="001D5E90">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71CA0EF0"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016003</w:t>
            </w:r>
          </w:p>
        </w:tc>
        <w:tc>
          <w:tcPr>
            <w:tcW w:w="3760" w:type="dxa"/>
            <w:tcBorders>
              <w:top w:val="nil"/>
              <w:left w:val="nil"/>
              <w:bottom w:val="single" w:sz="4" w:space="0" w:color="auto"/>
              <w:right w:val="single" w:sz="8" w:space="0" w:color="auto"/>
            </w:tcBorders>
            <w:shd w:val="clear" w:color="auto" w:fill="auto"/>
            <w:noWrap/>
            <w:vAlign w:val="center"/>
            <w:hideMark/>
          </w:tcPr>
          <w:p w14:paraId="6FAC079E" w14:textId="77777777" w:rsidR="0042702A" w:rsidRPr="001F0156" w:rsidRDefault="0042702A" w:rsidP="0042702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Juriidiline teenindamine</w:t>
            </w:r>
          </w:p>
        </w:tc>
        <w:tc>
          <w:tcPr>
            <w:tcW w:w="1600" w:type="dxa"/>
            <w:tcBorders>
              <w:top w:val="nil"/>
              <w:left w:val="nil"/>
              <w:bottom w:val="single" w:sz="4" w:space="0" w:color="auto"/>
              <w:right w:val="single" w:sz="8" w:space="0" w:color="auto"/>
            </w:tcBorders>
            <w:shd w:val="clear" w:color="auto" w:fill="auto"/>
            <w:noWrap/>
            <w:vAlign w:val="center"/>
            <w:hideMark/>
          </w:tcPr>
          <w:p w14:paraId="35AD311C" w14:textId="08CD05D5" w:rsidR="0042702A" w:rsidRPr="001F0156" w:rsidRDefault="0042702A" w:rsidP="0042702A">
            <w:pPr>
              <w:jc w:val="right"/>
              <w:rPr>
                <w:rFonts w:ascii="Times New Roman" w:hAnsi="Times New Roman"/>
                <w:sz w:val="22"/>
                <w:szCs w:val="22"/>
                <w:lang w:eastAsia="et-EE"/>
              </w:rPr>
            </w:pPr>
            <w:r w:rsidRPr="001F0156">
              <w:rPr>
                <w:rFonts w:ascii="Times New Roman" w:hAnsi="Times New Roman"/>
                <w:sz w:val="22"/>
                <w:szCs w:val="22"/>
              </w:rPr>
              <w:t>30 000,00</w:t>
            </w:r>
          </w:p>
        </w:tc>
        <w:tc>
          <w:tcPr>
            <w:tcW w:w="1480" w:type="dxa"/>
            <w:tcBorders>
              <w:top w:val="nil"/>
              <w:left w:val="nil"/>
              <w:bottom w:val="single" w:sz="4" w:space="0" w:color="auto"/>
              <w:right w:val="single" w:sz="8" w:space="0" w:color="auto"/>
            </w:tcBorders>
            <w:shd w:val="clear" w:color="auto" w:fill="auto"/>
            <w:noWrap/>
            <w:vAlign w:val="bottom"/>
            <w:hideMark/>
          </w:tcPr>
          <w:p w14:paraId="5041CAA0"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30 000,00</w:t>
            </w:r>
          </w:p>
        </w:tc>
        <w:tc>
          <w:tcPr>
            <w:tcW w:w="1460" w:type="dxa"/>
            <w:tcBorders>
              <w:top w:val="nil"/>
              <w:left w:val="nil"/>
              <w:bottom w:val="single" w:sz="4" w:space="0" w:color="auto"/>
              <w:right w:val="single" w:sz="4" w:space="0" w:color="auto"/>
            </w:tcBorders>
            <w:shd w:val="clear" w:color="auto" w:fill="auto"/>
            <w:noWrap/>
            <w:vAlign w:val="bottom"/>
            <w:hideMark/>
          </w:tcPr>
          <w:p w14:paraId="07073299" w14:textId="77777777" w:rsidR="0042702A" w:rsidRPr="001F0156" w:rsidRDefault="0042702A" w:rsidP="0042702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33 261,10</w:t>
            </w:r>
          </w:p>
        </w:tc>
      </w:tr>
    </w:tbl>
    <w:p w14:paraId="549900F6" w14:textId="3FC7BAC3" w:rsidR="00994081" w:rsidRPr="001F0156" w:rsidRDefault="00810A39" w:rsidP="00594E93">
      <w:pPr>
        <w:jc w:val="both"/>
        <w:rPr>
          <w:rFonts w:ascii="Times New Roman" w:hAnsi="Times New Roman"/>
        </w:rPr>
      </w:pPr>
      <w:r w:rsidRPr="001F0156">
        <w:rPr>
          <w:rFonts w:ascii="Times New Roman" w:hAnsi="Times New Roman"/>
        </w:rPr>
        <w:t>2016</w:t>
      </w:r>
      <w:r w:rsidR="003E5396" w:rsidRPr="001F0156">
        <w:rPr>
          <w:rFonts w:ascii="Times New Roman" w:hAnsi="Times New Roman"/>
        </w:rPr>
        <w:t>.</w:t>
      </w:r>
      <w:r w:rsidR="000353BF" w:rsidRPr="001F0156">
        <w:rPr>
          <w:rFonts w:ascii="Times New Roman" w:hAnsi="Times New Roman"/>
        </w:rPr>
        <w:t xml:space="preserve"> </w:t>
      </w:r>
      <w:r w:rsidRPr="001F0156">
        <w:rPr>
          <w:rFonts w:ascii="Times New Roman" w:hAnsi="Times New Roman"/>
        </w:rPr>
        <w:t>ja 2017</w:t>
      </w:r>
      <w:r w:rsidR="00734FE5" w:rsidRPr="001F0156">
        <w:rPr>
          <w:rFonts w:ascii="Times New Roman" w:hAnsi="Times New Roman"/>
        </w:rPr>
        <w:t xml:space="preserve">. </w:t>
      </w:r>
      <w:r w:rsidR="00094BE8" w:rsidRPr="001F0156">
        <w:rPr>
          <w:rFonts w:ascii="Times New Roman" w:hAnsi="Times New Roman"/>
        </w:rPr>
        <w:t>aasta</w:t>
      </w:r>
      <w:r w:rsidR="003E5396" w:rsidRPr="001F0156">
        <w:rPr>
          <w:rFonts w:ascii="Times New Roman" w:hAnsi="Times New Roman"/>
        </w:rPr>
        <w:t xml:space="preserve"> võrdlusandmed  sisaldavad </w:t>
      </w:r>
      <w:r w:rsidR="000D7D09" w:rsidRPr="001F0156">
        <w:rPr>
          <w:rFonts w:ascii="Times New Roman" w:hAnsi="Times New Roman"/>
        </w:rPr>
        <w:t xml:space="preserve">muuhulgas </w:t>
      </w:r>
      <w:r w:rsidR="003E5396" w:rsidRPr="001F0156">
        <w:rPr>
          <w:rFonts w:ascii="Times New Roman" w:hAnsi="Times New Roman"/>
        </w:rPr>
        <w:t>vallavalitsuse korralduste alusel tehtud kulutusi ning reservfond</w:t>
      </w:r>
      <w:r w:rsidR="007268CC" w:rsidRPr="001F0156">
        <w:rPr>
          <w:rFonts w:ascii="Times New Roman" w:hAnsi="Times New Roman"/>
        </w:rPr>
        <w:t>i eraldised</w:t>
      </w:r>
      <w:r w:rsidR="003E5396" w:rsidRPr="001F0156">
        <w:rPr>
          <w:rFonts w:ascii="Times New Roman" w:hAnsi="Times New Roman"/>
        </w:rPr>
        <w:t xml:space="preserve"> on </w:t>
      </w:r>
      <w:r w:rsidR="007268CC" w:rsidRPr="001F0156">
        <w:rPr>
          <w:rFonts w:ascii="Times New Roman" w:hAnsi="Times New Roman"/>
        </w:rPr>
        <w:t xml:space="preserve">suunatud </w:t>
      </w:r>
      <w:r w:rsidR="003E5396" w:rsidRPr="001F0156">
        <w:rPr>
          <w:rFonts w:ascii="Times New Roman" w:hAnsi="Times New Roman"/>
        </w:rPr>
        <w:t>va</w:t>
      </w:r>
      <w:r w:rsidR="000D7D09" w:rsidRPr="001F0156">
        <w:rPr>
          <w:rFonts w:ascii="Times New Roman" w:hAnsi="Times New Roman"/>
        </w:rPr>
        <w:t>llavalitsuse</w:t>
      </w:r>
      <w:r w:rsidR="003E5396" w:rsidRPr="001F0156">
        <w:rPr>
          <w:rFonts w:ascii="Times New Roman" w:hAnsi="Times New Roman"/>
        </w:rPr>
        <w:t xml:space="preserve"> korralduste</w:t>
      </w:r>
      <w:r w:rsidR="007268CC" w:rsidRPr="001F0156">
        <w:rPr>
          <w:rFonts w:ascii="Times New Roman" w:hAnsi="Times New Roman"/>
        </w:rPr>
        <w:t>s</w:t>
      </w:r>
      <w:r w:rsidR="003E5396" w:rsidRPr="001F0156">
        <w:rPr>
          <w:rFonts w:ascii="Times New Roman" w:hAnsi="Times New Roman"/>
        </w:rPr>
        <w:t xml:space="preserve"> </w:t>
      </w:r>
      <w:r w:rsidR="000D7D09" w:rsidRPr="001F0156">
        <w:rPr>
          <w:rFonts w:ascii="Times New Roman" w:hAnsi="Times New Roman"/>
        </w:rPr>
        <w:t>märgitud tegevusalade kuluartiklitele.</w:t>
      </w:r>
      <w:r w:rsidR="00094BE8" w:rsidRPr="001F0156">
        <w:rPr>
          <w:rFonts w:ascii="Times New Roman" w:hAnsi="Times New Roman"/>
        </w:rPr>
        <w:t xml:space="preserve"> </w:t>
      </w:r>
      <w:r w:rsidR="003E5396" w:rsidRPr="001F0156">
        <w:rPr>
          <w:rFonts w:ascii="Times New Roman" w:hAnsi="Times New Roman"/>
        </w:rPr>
        <w:t>20</w:t>
      </w:r>
      <w:r w:rsidRPr="001F0156">
        <w:rPr>
          <w:rFonts w:ascii="Times New Roman" w:hAnsi="Times New Roman"/>
        </w:rPr>
        <w:t>18</w:t>
      </w:r>
      <w:r w:rsidR="000D7D09" w:rsidRPr="001F0156">
        <w:rPr>
          <w:rFonts w:ascii="Times New Roman" w:hAnsi="Times New Roman"/>
        </w:rPr>
        <w:t>.</w:t>
      </w:r>
      <w:r w:rsidR="000353BF" w:rsidRPr="001F0156">
        <w:rPr>
          <w:rFonts w:ascii="Times New Roman" w:hAnsi="Times New Roman"/>
        </w:rPr>
        <w:t xml:space="preserve"> </w:t>
      </w:r>
      <w:r w:rsidR="000D7D09" w:rsidRPr="001F0156">
        <w:rPr>
          <w:rFonts w:ascii="Times New Roman" w:hAnsi="Times New Roman"/>
        </w:rPr>
        <w:t>aasta eelarve neid</w:t>
      </w:r>
      <w:r w:rsidR="000353BF" w:rsidRPr="001F0156">
        <w:rPr>
          <w:rFonts w:ascii="Times New Roman" w:hAnsi="Times New Roman"/>
        </w:rPr>
        <w:t xml:space="preserve"> eraldisi</w:t>
      </w:r>
      <w:r w:rsidR="000D7D09" w:rsidRPr="001F0156">
        <w:rPr>
          <w:rFonts w:ascii="Times New Roman" w:hAnsi="Times New Roman"/>
        </w:rPr>
        <w:t xml:space="preserve"> </w:t>
      </w:r>
      <w:r w:rsidR="0090630F" w:rsidRPr="001F0156">
        <w:rPr>
          <w:rFonts w:ascii="Times New Roman" w:hAnsi="Times New Roman"/>
        </w:rPr>
        <w:t xml:space="preserve">veel </w:t>
      </w:r>
      <w:r w:rsidR="003E5396" w:rsidRPr="001F0156">
        <w:rPr>
          <w:rFonts w:ascii="Times New Roman" w:hAnsi="Times New Roman"/>
        </w:rPr>
        <w:t>ei sisalda</w:t>
      </w:r>
      <w:r w:rsidR="001F0953" w:rsidRPr="001F0156">
        <w:rPr>
          <w:rFonts w:ascii="Times New Roman" w:hAnsi="Times New Roman"/>
        </w:rPr>
        <w:t xml:space="preserve"> ja kajastab reservfondi algses mahus</w:t>
      </w:r>
      <w:r w:rsidR="003E5396" w:rsidRPr="001F0156">
        <w:rPr>
          <w:rFonts w:ascii="Times New Roman" w:hAnsi="Times New Roman"/>
        </w:rPr>
        <w:t>.</w:t>
      </w:r>
      <w:bookmarkStart w:id="397" w:name="_Toc440528326"/>
      <w:bookmarkStart w:id="398" w:name="_Toc440528436"/>
      <w:bookmarkStart w:id="399" w:name="_Toc440528582"/>
      <w:bookmarkStart w:id="400" w:name="_Toc440528647"/>
      <w:bookmarkStart w:id="401" w:name="_Toc440528800"/>
      <w:bookmarkStart w:id="402" w:name="_Toc440547284"/>
      <w:bookmarkStart w:id="403" w:name="_Toc440547378"/>
      <w:bookmarkStart w:id="404" w:name="_Toc440547488"/>
      <w:bookmarkStart w:id="405" w:name="_Toc440547523"/>
      <w:bookmarkStart w:id="406" w:name="_Toc440547593"/>
      <w:bookmarkEnd w:id="397"/>
      <w:bookmarkEnd w:id="398"/>
      <w:bookmarkEnd w:id="399"/>
      <w:bookmarkEnd w:id="400"/>
      <w:bookmarkEnd w:id="401"/>
      <w:bookmarkEnd w:id="402"/>
      <w:bookmarkEnd w:id="403"/>
      <w:bookmarkEnd w:id="404"/>
      <w:bookmarkEnd w:id="405"/>
      <w:bookmarkEnd w:id="406"/>
    </w:p>
    <w:p w14:paraId="65F82BE7" w14:textId="77777777" w:rsidR="00594E93" w:rsidRPr="001F0156" w:rsidRDefault="00594E93" w:rsidP="00594E93">
      <w:pPr>
        <w:jc w:val="both"/>
        <w:rPr>
          <w:rFonts w:ascii="Times New Roman" w:hAnsi="Times New Roman"/>
        </w:rPr>
      </w:pPr>
    </w:p>
    <w:p w14:paraId="1AC78FB7" w14:textId="51D967ED" w:rsidR="003A69B3" w:rsidRPr="001F0156" w:rsidRDefault="00386479" w:rsidP="005100FE">
      <w:pPr>
        <w:pStyle w:val="Pealkiri3"/>
        <w:rPr>
          <w:rFonts w:ascii="Times New Roman" w:hAnsi="Times New Roman" w:cs="Times New Roman"/>
          <w:color w:val="auto"/>
          <w:sz w:val="26"/>
          <w:szCs w:val="26"/>
          <w:lang w:eastAsia="et-EE"/>
        </w:rPr>
      </w:pPr>
      <w:bookmarkStart w:id="407" w:name="_Toc499801774"/>
      <w:r w:rsidRPr="001F0156">
        <w:rPr>
          <w:rFonts w:ascii="Times New Roman" w:hAnsi="Times New Roman" w:cs="Times New Roman"/>
          <w:color w:val="auto"/>
          <w:sz w:val="26"/>
          <w:szCs w:val="26"/>
        </w:rPr>
        <w:t>4.2.2. Avalik kord ja julgeolek</w:t>
      </w:r>
      <w:bookmarkEnd w:id="407"/>
    </w:p>
    <w:p w14:paraId="6706B17E" w14:textId="77777777" w:rsidR="00A341B6" w:rsidRPr="001F0156" w:rsidRDefault="00A341B6" w:rsidP="000353BF">
      <w:pPr>
        <w:jc w:val="both"/>
        <w:rPr>
          <w:rFonts w:ascii="Times New Roman" w:hAnsi="Times New Roman"/>
        </w:rPr>
      </w:pPr>
      <w:r w:rsidRPr="001F0156">
        <w:rPr>
          <w:rFonts w:ascii="Times New Roman" w:hAnsi="Times New Roman"/>
        </w:rPr>
        <w:t xml:space="preserve">Valdkonna eesmärgiks on tagada vallaelanikele kohalikud korrakaitse- ja </w:t>
      </w:r>
      <w:r w:rsidR="000F25CA" w:rsidRPr="001F0156">
        <w:rPr>
          <w:rFonts w:ascii="Times New Roman" w:hAnsi="Times New Roman"/>
        </w:rPr>
        <w:t>konstaabliteenused</w:t>
      </w:r>
      <w:r w:rsidRPr="001F0156">
        <w:rPr>
          <w:rFonts w:ascii="Times New Roman" w:hAnsi="Times New Roman"/>
        </w:rPr>
        <w:t>, jätkata valla avaliku ruumi valvet ning toetada kohalike päästeseltside tegevust</w:t>
      </w:r>
      <w:r w:rsidR="007435E0" w:rsidRPr="001F0156">
        <w:rPr>
          <w:rFonts w:ascii="Times New Roman" w:hAnsi="Times New Roman"/>
        </w:rPr>
        <w:t xml:space="preserve">, sh. Prangli saarel ja </w:t>
      </w:r>
      <w:proofErr w:type="spellStart"/>
      <w:r w:rsidR="007435E0" w:rsidRPr="001F0156">
        <w:rPr>
          <w:rFonts w:ascii="Times New Roman" w:hAnsi="Times New Roman"/>
        </w:rPr>
        <w:t>Naissaarel</w:t>
      </w:r>
      <w:proofErr w:type="spellEnd"/>
      <w:r w:rsidRPr="001F0156">
        <w:rPr>
          <w:rFonts w:ascii="Times New Roman" w:hAnsi="Times New Roman"/>
        </w:rPr>
        <w:t>.</w:t>
      </w:r>
    </w:p>
    <w:p w14:paraId="06D42A09" w14:textId="77777777" w:rsidR="00A341B6" w:rsidRPr="001F0156" w:rsidRDefault="00A341B6" w:rsidP="000353BF">
      <w:pPr>
        <w:jc w:val="both"/>
        <w:rPr>
          <w:rFonts w:ascii="Times New Roman" w:hAnsi="Times New Roman"/>
        </w:rPr>
      </w:pPr>
    </w:p>
    <w:p w14:paraId="170F0F70" w14:textId="77777777" w:rsidR="00011778" w:rsidRPr="001F0156" w:rsidRDefault="00011778" w:rsidP="000353BF">
      <w:pPr>
        <w:jc w:val="both"/>
        <w:rPr>
          <w:rFonts w:ascii="Times New Roman" w:hAnsi="Times New Roman"/>
        </w:rPr>
      </w:pPr>
    </w:p>
    <w:p w14:paraId="0444D3E4" w14:textId="1C7BC626" w:rsidR="0038554C" w:rsidRPr="001F0156" w:rsidRDefault="00C57089" w:rsidP="000353BF">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.2.2.1. Politsei</w:t>
      </w:r>
      <w:r w:rsidR="001110DB" w:rsidRPr="001F0156">
        <w:rPr>
          <w:rFonts w:ascii="Times New Roman" w:hAnsi="Times New Roman"/>
        </w:rPr>
        <w:t xml:space="preserve"> 13,0</w:t>
      </w:r>
      <w:r w:rsidR="00A341B6" w:rsidRPr="001F0156">
        <w:rPr>
          <w:rFonts w:ascii="Times New Roman" w:hAnsi="Times New Roman"/>
        </w:rPr>
        <w:t xml:space="preserve"> tuh. eurot.</w:t>
      </w:r>
    </w:p>
    <w:p w14:paraId="597AB461" w14:textId="0DA641B0" w:rsidR="00A341B6" w:rsidRPr="001F0156" w:rsidRDefault="001110DB" w:rsidP="00C86296">
      <w:pPr>
        <w:numPr>
          <w:ilvl w:val="0"/>
          <w:numId w:val="8"/>
        </w:numPr>
        <w:jc w:val="both"/>
        <w:rPr>
          <w:rFonts w:ascii="Times New Roman" w:hAnsi="Times New Roman"/>
        </w:rPr>
      </w:pPr>
      <w:r w:rsidRPr="001F0156">
        <w:rPr>
          <w:rFonts w:ascii="Times New Roman" w:hAnsi="Times New Roman"/>
        </w:rPr>
        <w:t>10</w:t>
      </w:r>
      <w:r w:rsidR="00E87055" w:rsidRPr="001F0156">
        <w:rPr>
          <w:rFonts w:ascii="Times New Roman" w:hAnsi="Times New Roman"/>
        </w:rPr>
        <w:t>,0</w:t>
      </w:r>
      <w:r w:rsidR="00A341B6" w:rsidRPr="001F0156">
        <w:rPr>
          <w:rFonts w:ascii="Times New Roman" w:hAnsi="Times New Roman"/>
        </w:rPr>
        <w:t xml:space="preserve"> tuh. eurot Viimsi valla konstaabl</w:t>
      </w:r>
      <w:r w:rsidR="00E87055" w:rsidRPr="001F0156">
        <w:rPr>
          <w:rFonts w:ascii="Times New Roman" w:hAnsi="Times New Roman"/>
        </w:rPr>
        <w:t>ipunkti ülalpidamiskulud;</w:t>
      </w:r>
    </w:p>
    <w:p w14:paraId="5366C919" w14:textId="3A6A1B63" w:rsidR="00E87055" w:rsidRPr="001F0156" w:rsidRDefault="001110DB" w:rsidP="00C86296">
      <w:pPr>
        <w:numPr>
          <w:ilvl w:val="0"/>
          <w:numId w:val="8"/>
        </w:numPr>
        <w:jc w:val="both"/>
        <w:rPr>
          <w:rFonts w:ascii="Times New Roman" w:hAnsi="Times New Roman"/>
        </w:rPr>
      </w:pPr>
      <w:r w:rsidRPr="001F0156">
        <w:rPr>
          <w:rFonts w:ascii="Times New Roman" w:hAnsi="Times New Roman"/>
        </w:rPr>
        <w:t>0,8</w:t>
      </w:r>
      <w:r w:rsidR="00E87055" w:rsidRPr="001F0156">
        <w:rPr>
          <w:rFonts w:ascii="Times New Roman" w:hAnsi="Times New Roman"/>
        </w:rPr>
        <w:t xml:space="preserve"> tuh. eurot inventari kulud;</w:t>
      </w:r>
    </w:p>
    <w:p w14:paraId="293DB873" w14:textId="66A0CB75" w:rsidR="00E87055" w:rsidRPr="001F0156" w:rsidRDefault="001110DB" w:rsidP="00C86296">
      <w:pPr>
        <w:numPr>
          <w:ilvl w:val="0"/>
          <w:numId w:val="8"/>
        </w:numPr>
        <w:jc w:val="both"/>
        <w:rPr>
          <w:rFonts w:ascii="Times New Roman" w:hAnsi="Times New Roman"/>
        </w:rPr>
      </w:pPr>
      <w:r w:rsidRPr="001F0156">
        <w:rPr>
          <w:rFonts w:ascii="Times New Roman" w:hAnsi="Times New Roman"/>
        </w:rPr>
        <w:t>2,1</w:t>
      </w:r>
      <w:r w:rsidR="00E87055" w:rsidRPr="001F0156">
        <w:rPr>
          <w:rFonts w:ascii="Times New Roman" w:hAnsi="Times New Roman"/>
        </w:rPr>
        <w:t xml:space="preserve"> tuh. eurot </w:t>
      </w:r>
      <w:proofErr w:type="spellStart"/>
      <w:r w:rsidR="00E87055" w:rsidRPr="001F0156">
        <w:rPr>
          <w:rFonts w:ascii="Times New Roman" w:hAnsi="Times New Roman"/>
        </w:rPr>
        <w:t>preventatiivse</w:t>
      </w:r>
      <w:proofErr w:type="spellEnd"/>
      <w:r w:rsidR="00E87055" w:rsidRPr="001F0156">
        <w:rPr>
          <w:rFonts w:ascii="Times New Roman" w:hAnsi="Times New Roman"/>
        </w:rPr>
        <w:t xml:space="preserve"> tegevuse vahendite kulud;</w:t>
      </w:r>
    </w:p>
    <w:p w14:paraId="3FD9CAA0" w14:textId="77777777" w:rsidR="00E87055" w:rsidRPr="001F0156" w:rsidRDefault="00E87055" w:rsidP="00C86296">
      <w:pPr>
        <w:numPr>
          <w:ilvl w:val="0"/>
          <w:numId w:val="8"/>
        </w:numPr>
        <w:jc w:val="both"/>
        <w:rPr>
          <w:rFonts w:ascii="Times New Roman" w:hAnsi="Times New Roman"/>
        </w:rPr>
      </w:pPr>
      <w:r w:rsidRPr="001F0156">
        <w:rPr>
          <w:rFonts w:ascii="Times New Roman" w:hAnsi="Times New Roman"/>
        </w:rPr>
        <w:t>0,1 tuh. eurot sidekulud.</w:t>
      </w:r>
    </w:p>
    <w:p w14:paraId="213F3478" w14:textId="77777777" w:rsidR="00A341B6" w:rsidRPr="001F0156" w:rsidRDefault="00A341B6" w:rsidP="000353BF">
      <w:pPr>
        <w:jc w:val="both"/>
        <w:rPr>
          <w:rFonts w:ascii="Times New Roman" w:hAnsi="Times New Roman"/>
        </w:rPr>
      </w:pPr>
    </w:p>
    <w:p w14:paraId="10CC98FE" w14:textId="7BCE360E" w:rsidR="00A341B6" w:rsidRPr="001F0156" w:rsidRDefault="00C57089" w:rsidP="000353BF">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.2.2.2. Valveteenistus</w:t>
      </w:r>
      <w:r w:rsidR="00B87758" w:rsidRPr="001F0156">
        <w:rPr>
          <w:rFonts w:ascii="Times New Roman" w:hAnsi="Times New Roman"/>
        </w:rPr>
        <w:t xml:space="preserve"> </w:t>
      </w:r>
      <w:r w:rsidR="001D7C13" w:rsidRPr="001F0156">
        <w:rPr>
          <w:rFonts w:ascii="Times New Roman" w:hAnsi="Times New Roman"/>
        </w:rPr>
        <w:t>33</w:t>
      </w:r>
      <w:r w:rsidR="008B663D" w:rsidRPr="001F0156">
        <w:rPr>
          <w:rFonts w:ascii="Times New Roman" w:hAnsi="Times New Roman"/>
        </w:rPr>
        <w:t>,0</w:t>
      </w:r>
      <w:r w:rsidR="00A341B6" w:rsidRPr="001F0156">
        <w:rPr>
          <w:rFonts w:ascii="Times New Roman" w:hAnsi="Times New Roman"/>
        </w:rPr>
        <w:t xml:space="preserve"> tuh. eurot.</w:t>
      </w:r>
    </w:p>
    <w:p w14:paraId="70D01F81" w14:textId="7F0210D6" w:rsidR="00663B43" w:rsidRPr="001F0156" w:rsidRDefault="00FF13B1" w:rsidP="00C86296">
      <w:pPr>
        <w:numPr>
          <w:ilvl w:val="0"/>
          <w:numId w:val="7"/>
        </w:numPr>
        <w:jc w:val="both"/>
        <w:rPr>
          <w:rFonts w:ascii="Times New Roman" w:hAnsi="Times New Roman"/>
        </w:rPr>
      </w:pPr>
      <w:r w:rsidRPr="001F0156">
        <w:rPr>
          <w:rFonts w:ascii="Times New Roman" w:hAnsi="Times New Roman"/>
        </w:rPr>
        <w:lastRenderedPageBreak/>
        <w:t>13,2</w:t>
      </w:r>
      <w:r w:rsidR="00A341B6" w:rsidRPr="001F0156">
        <w:rPr>
          <w:rFonts w:ascii="Times New Roman" w:hAnsi="Times New Roman"/>
        </w:rPr>
        <w:t xml:space="preserve"> tuh. eurot </w:t>
      </w:r>
      <w:r w:rsidR="00663B43" w:rsidRPr="001F0156">
        <w:rPr>
          <w:rFonts w:ascii="Times New Roman" w:hAnsi="Times New Roman"/>
        </w:rPr>
        <w:t>amortiseerunud kaamerate ja seadmete väljavahetamine;</w:t>
      </w:r>
    </w:p>
    <w:p w14:paraId="19CF42EE" w14:textId="3F476D37" w:rsidR="00663B43" w:rsidRPr="001F0156" w:rsidRDefault="00663B43" w:rsidP="00C86296">
      <w:pPr>
        <w:numPr>
          <w:ilvl w:val="0"/>
          <w:numId w:val="7"/>
        </w:numPr>
        <w:jc w:val="both"/>
        <w:rPr>
          <w:rFonts w:ascii="Times New Roman" w:hAnsi="Times New Roman"/>
        </w:rPr>
      </w:pPr>
      <w:r w:rsidRPr="001F0156">
        <w:rPr>
          <w:rFonts w:ascii="Times New Roman" w:hAnsi="Times New Roman"/>
        </w:rPr>
        <w:t>7,0 tuh. eurot ANTS süsteemi hooldus- ja ülalpidamiskulud;</w:t>
      </w:r>
    </w:p>
    <w:p w14:paraId="2B30FD5F" w14:textId="57544BCE" w:rsidR="00A341B6" w:rsidRPr="001F0156" w:rsidRDefault="00FF13B1" w:rsidP="00C86296">
      <w:pPr>
        <w:numPr>
          <w:ilvl w:val="0"/>
          <w:numId w:val="7"/>
        </w:numPr>
        <w:jc w:val="both"/>
        <w:rPr>
          <w:rFonts w:ascii="Times New Roman" w:hAnsi="Times New Roman"/>
        </w:rPr>
      </w:pPr>
      <w:r w:rsidRPr="001F0156">
        <w:rPr>
          <w:rFonts w:ascii="Times New Roman" w:hAnsi="Times New Roman"/>
        </w:rPr>
        <w:t>8,5</w:t>
      </w:r>
      <w:r w:rsidR="00A341B6" w:rsidRPr="001F0156">
        <w:rPr>
          <w:rFonts w:ascii="Times New Roman" w:hAnsi="Times New Roman"/>
        </w:rPr>
        <w:t xml:space="preserve"> tuh. e</w:t>
      </w:r>
      <w:r w:rsidR="00095E7F" w:rsidRPr="001F0156">
        <w:rPr>
          <w:rFonts w:ascii="Times New Roman" w:hAnsi="Times New Roman"/>
        </w:rPr>
        <w:t xml:space="preserve">urot AS G4S </w:t>
      </w:r>
      <w:r w:rsidR="00B87758" w:rsidRPr="001F0156">
        <w:rPr>
          <w:rFonts w:ascii="Times New Roman" w:hAnsi="Times New Roman"/>
        </w:rPr>
        <w:t xml:space="preserve">patrulli ja </w:t>
      </w:r>
      <w:r w:rsidR="00095E7F" w:rsidRPr="001F0156">
        <w:rPr>
          <w:rFonts w:ascii="Times New Roman" w:hAnsi="Times New Roman"/>
        </w:rPr>
        <w:t>valveteenuste kulud;</w:t>
      </w:r>
    </w:p>
    <w:p w14:paraId="5697663F" w14:textId="7B38D205" w:rsidR="00591860" w:rsidRPr="001F0156" w:rsidRDefault="00B87758" w:rsidP="00C86296">
      <w:pPr>
        <w:numPr>
          <w:ilvl w:val="0"/>
          <w:numId w:val="7"/>
        </w:numPr>
        <w:jc w:val="both"/>
        <w:rPr>
          <w:rFonts w:ascii="Times New Roman" w:hAnsi="Times New Roman"/>
        </w:rPr>
      </w:pPr>
      <w:r w:rsidRPr="001F0156">
        <w:rPr>
          <w:rFonts w:ascii="Times New Roman" w:hAnsi="Times New Roman"/>
        </w:rPr>
        <w:t>2,</w:t>
      </w:r>
      <w:r w:rsidR="00663B43" w:rsidRPr="001F0156">
        <w:rPr>
          <w:rFonts w:ascii="Times New Roman" w:hAnsi="Times New Roman"/>
        </w:rPr>
        <w:t>5</w:t>
      </w:r>
      <w:r w:rsidR="00095E7F" w:rsidRPr="001F0156">
        <w:rPr>
          <w:rFonts w:ascii="Times New Roman" w:hAnsi="Times New Roman"/>
        </w:rPr>
        <w:t xml:space="preserve"> tuh. eurot </w:t>
      </w:r>
      <w:r w:rsidRPr="001F0156">
        <w:rPr>
          <w:rFonts w:ascii="Times New Roman" w:hAnsi="Times New Roman"/>
        </w:rPr>
        <w:t xml:space="preserve">valvekaamerate püsiühenduse </w:t>
      </w:r>
      <w:r w:rsidR="00663B43" w:rsidRPr="001F0156">
        <w:rPr>
          <w:rFonts w:ascii="Times New Roman" w:hAnsi="Times New Roman"/>
        </w:rPr>
        <w:t xml:space="preserve">ja andmeside teenuse </w:t>
      </w:r>
      <w:r w:rsidRPr="001F0156">
        <w:rPr>
          <w:rFonts w:ascii="Times New Roman" w:hAnsi="Times New Roman"/>
        </w:rPr>
        <w:t>kulud</w:t>
      </w:r>
      <w:r w:rsidR="00AB0943" w:rsidRPr="001F0156">
        <w:rPr>
          <w:rFonts w:ascii="Times New Roman" w:hAnsi="Times New Roman"/>
        </w:rPr>
        <w:t>;</w:t>
      </w:r>
    </w:p>
    <w:p w14:paraId="23970B72" w14:textId="020DE34B" w:rsidR="00620C19" w:rsidRPr="001F0156" w:rsidRDefault="00FF13B1" w:rsidP="00C86296">
      <w:pPr>
        <w:numPr>
          <w:ilvl w:val="0"/>
          <w:numId w:val="7"/>
        </w:numPr>
        <w:jc w:val="both"/>
        <w:rPr>
          <w:rFonts w:ascii="Times New Roman" w:hAnsi="Times New Roman"/>
        </w:rPr>
      </w:pPr>
      <w:r w:rsidRPr="001F0156">
        <w:rPr>
          <w:rFonts w:ascii="Times New Roman" w:hAnsi="Times New Roman"/>
        </w:rPr>
        <w:t>1,8</w:t>
      </w:r>
      <w:r w:rsidR="00620C19" w:rsidRPr="001F0156">
        <w:rPr>
          <w:rFonts w:ascii="Times New Roman" w:hAnsi="Times New Roman"/>
        </w:rPr>
        <w:t xml:space="preserve"> tuh. eurot kaame</w:t>
      </w:r>
      <w:r w:rsidRPr="001F0156">
        <w:rPr>
          <w:rFonts w:ascii="Times New Roman" w:hAnsi="Times New Roman"/>
        </w:rPr>
        <w:t>rate ja valveseadmete sidekulud.</w:t>
      </w:r>
    </w:p>
    <w:p w14:paraId="4D67148B" w14:textId="77777777" w:rsidR="00A341B6" w:rsidRPr="001F0156" w:rsidRDefault="00A341B6" w:rsidP="000353BF">
      <w:pPr>
        <w:jc w:val="both"/>
        <w:rPr>
          <w:rFonts w:ascii="Times New Roman" w:hAnsi="Times New Roman"/>
        </w:rPr>
      </w:pPr>
    </w:p>
    <w:p w14:paraId="068BFA48" w14:textId="6B15F7EF" w:rsidR="00A341B6" w:rsidRPr="001F0156" w:rsidRDefault="00C57089" w:rsidP="000353BF">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.2.2.3. Päästeteenused</w:t>
      </w:r>
      <w:r w:rsidR="003D70A5" w:rsidRPr="001F0156">
        <w:rPr>
          <w:rFonts w:ascii="Times New Roman" w:hAnsi="Times New Roman"/>
        </w:rPr>
        <w:t xml:space="preserve"> </w:t>
      </w:r>
      <w:r w:rsidR="0061248A" w:rsidRPr="001F0156">
        <w:rPr>
          <w:rFonts w:ascii="Times New Roman" w:hAnsi="Times New Roman"/>
        </w:rPr>
        <w:t>3</w:t>
      </w:r>
      <w:r w:rsidR="001D7C13" w:rsidRPr="001F0156">
        <w:rPr>
          <w:rFonts w:ascii="Times New Roman" w:hAnsi="Times New Roman"/>
        </w:rPr>
        <w:t>0,0</w:t>
      </w:r>
      <w:r w:rsidR="00A341B6" w:rsidRPr="001F0156">
        <w:rPr>
          <w:rFonts w:ascii="Times New Roman" w:hAnsi="Times New Roman"/>
        </w:rPr>
        <w:t xml:space="preserve"> tuh. eurot.</w:t>
      </w:r>
    </w:p>
    <w:p w14:paraId="430D5135" w14:textId="750891BB" w:rsidR="00A341B6" w:rsidRPr="001F0156" w:rsidRDefault="00064838" w:rsidP="00C86296">
      <w:pPr>
        <w:numPr>
          <w:ilvl w:val="0"/>
          <w:numId w:val="6"/>
        </w:numPr>
        <w:jc w:val="both"/>
        <w:rPr>
          <w:rFonts w:ascii="Times New Roman" w:hAnsi="Times New Roman"/>
        </w:rPr>
      </w:pPr>
      <w:r w:rsidRPr="001F0156">
        <w:rPr>
          <w:rFonts w:ascii="Times New Roman" w:hAnsi="Times New Roman"/>
        </w:rPr>
        <w:t>1</w:t>
      </w:r>
      <w:r w:rsidR="00A341B6" w:rsidRPr="001F0156">
        <w:rPr>
          <w:rFonts w:ascii="Times New Roman" w:hAnsi="Times New Roman"/>
        </w:rPr>
        <w:t>5,0</w:t>
      </w:r>
      <w:r w:rsidRPr="001F0156">
        <w:rPr>
          <w:rFonts w:ascii="Times New Roman" w:hAnsi="Times New Roman"/>
        </w:rPr>
        <w:t xml:space="preserve"> tuh. eurot Prangli Saarte S</w:t>
      </w:r>
      <w:r w:rsidR="00A341B6" w:rsidRPr="001F0156">
        <w:rPr>
          <w:rFonts w:ascii="Times New Roman" w:hAnsi="Times New Roman"/>
        </w:rPr>
        <w:t>elts</w:t>
      </w:r>
      <w:r w:rsidRPr="001F0156">
        <w:rPr>
          <w:rFonts w:ascii="Times New Roman" w:hAnsi="Times New Roman"/>
        </w:rPr>
        <w:t>i</w:t>
      </w:r>
      <w:r w:rsidR="00784D28" w:rsidRPr="001F0156">
        <w:rPr>
          <w:rFonts w:ascii="Times New Roman" w:hAnsi="Times New Roman"/>
        </w:rPr>
        <w:t xml:space="preserve"> tegevustoetus;</w:t>
      </w:r>
      <w:r w:rsidR="00A341B6" w:rsidRPr="001F0156">
        <w:rPr>
          <w:rFonts w:ascii="Times New Roman" w:hAnsi="Times New Roman"/>
        </w:rPr>
        <w:t xml:space="preserve"> </w:t>
      </w:r>
    </w:p>
    <w:p w14:paraId="350F46CA" w14:textId="3907AC41" w:rsidR="00064838" w:rsidRPr="001F0156" w:rsidRDefault="00FF13B1" w:rsidP="00C86296">
      <w:pPr>
        <w:numPr>
          <w:ilvl w:val="0"/>
          <w:numId w:val="6"/>
        </w:numPr>
        <w:jc w:val="both"/>
        <w:rPr>
          <w:rFonts w:ascii="Times New Roman" w:hAnsi="Times New Roman"/>
        </w:rPr>
      </w:pPr>
      <w:r w:rsidRPr="001F0156">
        <w:rPr>
          <w:rFonts w:ascii="Times New Roman" w:hAnsi="Times New Roman"/>
        </w:rPr>
        <w:t>10</w:t>
      </w:r>
      <w:r w:rsidR="00064838" w:rsidRPr="001F0156">
        <w:rPr>
          <w:rFonts w:ascii="Times New Roman" w:hAnsi="Times New Roman"/>
        </w:rPr>
        <w:t>,0 tuh. eurot Prangli Merepääste tegevustoetus;</w:t>
      </w:r>
    </w:p>
    <w:p w14:paraId="70F128CE" w14:textId="6DFF450A" w:rsidR="00A341B6" w:rsidRPr="001F0156" w:rsidRDefault="00064838" w:rsidP="00C86296">
      <w:pPr>
        <w:numPr>
          <w:ilvl w:val="0"/>
          <w:numId w:val="5"/>
        </w:numPr>
        <w:jc w:val="both"/>
        <w:rPr>
          <w:rFonts w:ascii="Times New Roman" w:hAnsi="Times New Roman"/>
        </w:rPr>
      </w:pPr>
      <w:r w:rsidRPr="001F0156">
        <w:rPr>
          <w:rFonts w:ascii="Times New Roman" w:hAnsi="Times New Roman"/>
        </w:rPr>
        <w:t>3,0 tuh. eurot</w:t>
      </w:r>
      <w:r w:rsidR="00A341B6" w:rsidRPr="001F0156">
        <w:rPr>
          <w:rFonts w:ascii="Times New Roman" w:hAnsi="Times New Roman"/>
        </w:rPr>
        <w:t xml:space="preserve"> </w:t>
      </w:r>
      <w:proofErr w:type="spellStart"/>
      <w:r w:rsidR="00A341B6" w:rsidRPr="001F0156">
        <w:rPr>
          <w:rFonts w:ascii="Times New Roman" w:hAnsi="Times New Roman"/>
        </w:rPr>
        <w:t>Naissaare</w:t>
      </w:r>
      <w:proofErr w:type="spellEnd"/>
      <w:r w:rsidR="00A341B6" w:rsidRPr="001F0156">
        <w:rPr>
          <w:rFonts w:ascii="Times New Roman" w:hAnsi="Times New Roman"/>
        </w:rPr>
        <w:t xml:space="preserve"> Päästeselts</w:t>
      </w:r>
      <w:r w:rsidRPr="001F0156">
        <w:rPr>
          <w:rFonts w:ascii="Times New Roman" w:hAnsi="Times New Roman"/>
        </w:rPr>
        <w:t>i</w:t>
      </w:r>
      <w:r w:rsidR="00A341B6" w:rsidRPr="001F0156">
        <w:rPr>
          <w:rFonts w:ascii="Times New Roman" w:hAnsi="Times New Roman"/>
        </w:rPr>
        <w:t xml:space="preserve"> </w:t>
      </w:r>
      <w:r w:rsidR="00784D28" w:rsidRPr="001F0156">
        <w:rPr>
          <w:rFonts w:ascii="Times New Roman" w:hAnsi="Times New Roman"/>
        </w:rPr>
        <w:t>tegevustoetus</w:t>
      </w:r>
      <w:r w:rsidR="00110637" w:rsidRPr="001F0156">
        <w:rPr>
          <w:rFonts w:ascii="Times New Roman" w:hAnsi="Times New Roman"/>
        </w:rPr>
        <w:t>;</w:t>
      </w:r>
    </w:p>
    <w:p w14:paraId="6EB75CC5" w14:textId="12BC0F6F" w:rsidR="00A341B6" w:rsidRPr="001F0156" w:rsidRDefault="00784D28" w:rsidP="00C86296">
      <w:pPr>
        <w:numPr>
          <w:ilvl w:val="0"/>
          <w:numId w:val="5"/>
        </w:numPr>
        <w:jc w:val="both"/>
        <w:rPr>
          <w:rFonts w:ascii="Times New Roman" w:hAnsi="Times New Roman"/>
        </w:rPr>
      </w:pPr>
      <w:r w:rsidRPr="001F0156">
        <w:rPr>
          <w:rFonts w:ascii="Times New Roman" w:hAnsi="Times New Roman"/>
        </w:rPr>
        <w:t>2,0</w:t>
      </w:r>
      <w:r w:rsidR="00A341B6" w:rsidRPr="001F0156">
        <w:rPr>
          <w:rFonts w:ascii="Times New Roman" w:hAnsi="Times New Roman"/>
        </w:rPr>
        <w:t xml:space="preserve"> tuh. eurot</w:t>
      </w:r>
      <w:r w:rsidRPr="001F0156">
        <w:rPr>
          <w:rFonts w:ascii="Times New Roman" w:hAnsi="Times New Roman"/>
        </w:rPr>
        <w:t xml:space="preserve"> Viimsi Vabata</w:t>
      </w:r>
      <w:r w:rsidR="00FF13B1" w:rsidRPr="001F0156">
        <w:rPr>
          <w:rFonts w:ascii="Times New Roman" w:hAnsi="Times New Roman"/>
        </w:rPr>
        <w:t>htliku Merepääste tegevustoetus.</w:t>
      </w:r>
    </w:p>
    <w:p w14:paraId="53864BFB" w14:textId="77777777" w:rsidR="00064838" w:rsidRPr="001F0156" w:rsidRDefault="00064838" w:rsidP="00A341B6">
      <w:pPr>
        <w:jc w:val="both"/>
        <w:rPr>
          <w:rFonts w:ascii="Times New Roman" w:hAnsi="Times New Roman"/>
        </w:rPr>
      </w:pPr>
    </w:p>
    <w:p w14:paraId="4638D6AB" w14:textId="099F8AAC" w:rsidR="00A341B6" w:rsidRPr="001F0156" w:rsidRDefault="008F1703" w:rsidP="006A55B4">
      <w:pPr>
        <w:jc w:val="both"/>
        <w:rPr>
          <w:rFonts w:ascii="Times New Roman" w:hAnsi="Times New Roman"/>
        </w:rPr>
      </w:pPr>
      <w:r w:rsidRPr="001F0156">
        <w:rPr>
          <w:rFonts w:ascii="Times New Roman" w:hAnsi="Times New Roman"/>
        </w:rPr>
        <w:t>Valdkonna summa kokku on</w:t>
      </w:r>
      <w:r w:rsidR="00C750DE" w:rsidRPr="001F0156">
        <w:rPr>
          <w:rFonts w:ascii="Times New Roman" w:hAnsi="Times New Roman"/>
        </w:rPr>
        <w:t xml:space="preserve"> </w:t>
      </w:r>
      <w:r w:rsidR="00602AFA" w:rsidRPr="001F0156">
        <w:rPr>
          <w:rFonts w:ascii="Times New Roman" w:hAnsi="Times New Roman"/>
        </w:rPr>
        <w:t>76,0 tuh. eurot ja osakaal 0,33</w:t>
      </w:r>
      <w:r w:rsidR="00A341B6" w:rsidRPr="001F0156">
        <w:rPr>
          <w:rFonts w:ascii="Times New Roman" w:hAnsi="Times New Roman"/>
        </w:rPr>
        <w:t>%.</w:t>
      </w:r>
    </w:p>
    <w:tbl>
      <w:tblPr>
        <w:tblW w:w="9345" w:type="dxa"/>
        <w:tblCellMar>
          <w:left w:w="70" w:type="dxa"/>
          <w:right w:w="70" w:type="dxa"/>
        </w:tblCellMar>
        <w:tblLook w:val="04A0" w:firstRow="1" w:lastRow="0" w:firstColumn="1" w:lastColumn="0" w:noHBand="0" w:noVBand="1"/>
      </w:tblPr>
      <w:tblGrid>
        <w:gridCol w:w="1040"/>
        <w:gridCol w:w="3762"/>
        <w:gridCol w:w="1601"/>
        <w:gridCol w:w="1481"/>
        <w:gridCol w:w="1461"/>
      </w:tblGrid>
      <w:tr w:rsidR="00F0030F" w:rsidRPr="001F0156" w14:paraId="55CDE158" w14:textId="77777777" w:rsidTr="00602AFA">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EA0DFDE" w14:textId="77777777" w:rsidR="00F0030F" w:rsidRPr="001F0156" w:rsidRDefault="00F0030F" w:rsidP="007A0668">
            <w:pPr>
              <w:rPr>
                <w:rFonts w:ascii="Times New Roman" w:hAnsi="Times New Roman"/>
                <w:b/>
                <w:bCs/>
                <w:color w:val="000000"/>
                <w:sz w:val="22"/>
                <w:szCs w:val="22"/>
                <w:lang w:eastAsia="et-EE"/>
              </w:rPr>
            </w:pP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6CB925AE" w14:textId="77777777" w:rsidR="00F0030F" w:rsidRPr="001F0156" w:rsidRDefault="00F0030F" w:rsidP="007A0668">
            <w:pPr>
              <w:rPr>
                <w:rFonts w:ascii="Times New Roman" w:hAnsi="Times New Roman"/>
                <w:b/>
                <w:bCs/>
                <w:color w:val="000000"/>
                <w:sz w:val="22"/>
                <w:szCs w:val="22"/>
                <w:lang w:eastAsia="et-EE"/>
              </w:rPr>
            </w:pPr>
          </w:p>
        </w:tc>
        <w:tc>
          <w:tcPr>
            <w:tcW w:w="16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5E782D8" w14:textId="77777777" w:rsidR="00F0030F" w:rsidRPr="001F0156" w:rsidRDefault="00F0030F"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6D934B0B" w14:textId="77777777" w:rsidR="00F0030F" w:rsidRPr="001F0156" w:rsidRDefault="00F0030F"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46B2D623" w14:textId="77777777" w:rsidR="00F0030F" w:rsidRPr="001F0156" w:rsidRDefault="00F0030F"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F0030F" w:rsidRPr="001F0156" w14:paraId="5094FE3F" w14:textId="77777777" w:rsidTr="00602AFA">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010B6B" w14:textId="77777777" w:rsidR="00F0030F" w:rsidRPr="001F0156" w:rsidRDefault="00F0030F" w:rsidP="00F0030F">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03</w:t>
            </w:r>
          </w:p>
        </w:tc>
        <w:tc>
          <w:tcPr>
            <w:tcW w:w="3762" w:type="dxa"/>
            <w:tcBorders>
              <w:top w:val="single" w:sz="8" w:space="0" w:color="auto"/>
              <w:left w:val="nil"/>
              <w:bottom w:val="single" w:sz="8" w:space="0" w:color="auto"/>
              <w:right w:val="single" w:sz="8" w:space="0" w:color="auto"/>
            </w:tcBorders>
            <w:shd w:val="clear" w:color="auto" w:fill="auto"/>
            <w:noWrap/>
            <w:vAlign w:val="center"/>
            <w:hideMark/>
          </w:tcPr>
          <w:p w14:paraId="66200873" w14:textId="77777777" w:rsidR="00F0030F" w:rsidRPr="001F0156" w:rsidRDefault="00F0030F" w:rsidP="00F0030F">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Avalik kord ja julgeolek</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14:paraId="75F10901" w14:textId="2587EA25" w:rsidR="00F0030F" w:rsidRPr="001F0156" w:rsidRDefault="00602AFA" w:rsidP="00F0030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76 000,00</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14:paraId="3AF3546A" w14:textId="77777777" w:rsidR="00F0030F" w:rsidRPr="001F0156" w:rsidRDefault="00F0030F" w:rsidP="00F0030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82 500,00</w:t>
            </w:r>
          </w:p>
        </w:tc>
        <w:tc>
          <w:tcPr>
            <w:tcW w:w="1461" w:type="dxa"/>
            <w:tcBorders>
              <w:top w:val="single" w:sz="8" w:space="0" w:color="auto"/>
              <w:left w:val="nil"/>
              <w:bottom w:val="single" w:sz="8" w:space="0" w:color="auto"/>
              <w:right w:val="single" w:sz="8" w:space="0" w:color="auto"/>
            </w:tcBorders>
            <w:shd w:val="clear" w:color="auto" w:fill="auto"/>
            <w:noWrap/>
            <w:vAlign w:val="center"/>
            <w:hideMark/>
          </w:tcPr>
          <w:p w14:paraId="23FA3376" w14:textId="77777777" w:rsidR="00F0030F" w:rsidRPr="001F0156" w:rsidRDefault="00F0030F" w:rsidP="00F0030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60 842,38</w:t>
            </w:r>
          </w:p>
        </w:tc>
      </w:tr>
      <w:tr w:rsidR="00602AFA" w:rsidRPr="001F0156" w14:paraId="064ABCF0" w14:textId="77777777" w:rsidTr="00602AF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EEAA28E" w14:textId="77777777" w:rsidR="00602AFA" w:rsidRPr="001F0156" w:rsidRDefault="00602AFA" w:rsidP="00602AF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031001</w:t>
            </w:r>
          </w:p>
        </w:tc>
        <w:tc>
          <w:tcPr>
            <w:tcW w:w="3762" w:type="dxa"/>
            <w:tcBorders>
              <w:top w:val="nil"/>
              <w:left w:val="nil"/>
              <w:bottom w:val="nil"/>
              <w:right w:val="single" w:sz="8" w:space="0" w:color="auto"/>
            </w:tcBorders>
            <w:shd w:val="clear" w:color="auto" w:fill="auto"/>
            <w:noWrap/>
            <w:vAlign w:val="center"/>
            <w:hideMark/>
          </w:tcPr>
          <w:p w14:paraId="0A6B2277" w14:textId="77777777" w:rsidR="00602AFA" w:rsidRPr="001F0156" w:rsidRDefault="00602AFA" w:rsidP="00602AF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Politsei</w:t>
            </w:r>
          </w:p>
        </w:tc>
        <w:tc>
          <w:tcPr>
            <w:tcW w:w="1601" w:type="dxa"/>
            <w:tcBorders>
              <w:top w:val="nil"/>
              <w:left w:val="nil"/>
              <w:bottom w:val="nil"/>
              <w:right w:val="single" w:sz="8" w:space="0" w:color="auto"/>
            </w:tcBorders>
            <w:shd w:val="clear" w:color="auto" w:fill="auto"/>
            <w:noWrap/>
            <w:vAlign w:val="center"/>
            <w:hideMark/>
          </w:tcPr>
          <w:p w14:paraId="4B15F2E4" w14:textId="639E9EFF"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rPr>
              <w:t>13 000,00</w:t>
            </w:r>
          </w:p>
        </w:tc>
        <w:tc>
          <w:tcPr>
            <w:tcW w:w="1481" w:type="dxa"/>
            <w:tcBorders>
              <w:top w:val="nil"/>
              <w:left w:val="nil"/>
              <w:bottom w:val="nil"/>
              <w:right w:val="single" w:sz="8" w:space="0" w:color="auto"/>
            </w:tcBorders>
            <w:shd w:val="clear" w:color="auto" w:fill="auto"/>
            <w:noWrap/>
            <w:vAlign w:val="bottom"/>
            <w:hideMark/>
          </w:tcPr>
          <w:p w14:paraId="2413EF7E" w14:textId="77777777"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13 000,00</w:t>
            </w:r>
          </w:p>
        </w:tc>
        <w:tc>
          <w:tcPr>
            <w:tcW w:w="1461" w:type="dxa"/>
            <w:tcBorders>
              <w:top w:val="nil"/>
              <w:left w:val="nil"/>
              <w:bottom w:val="nil"/>
              <w:right w:val="single" w:sz="8" w:space="0" w:color="auto"/>
            </w:tcBorders>
            <w:shd w:val="clear" w:color="auto" w:fill="auto"/>
            <w:noWrap/>
            <w:vAlign w:val="bottom"/>
            <w:hideMark/>
          </w:tcPr>
          <w:p w14:paraId="2BD7865F" w14:textId="77777777"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5 894,63</w:t>
            </w:r>
          </w:p>
        </w:tc>
      </w:tr>
      <w:tr w:rsidR="00602AFA" w:rsidRPr="001F0156" w14:paraId="30FDA63A" w14:textId="77777777" w:rsidTr="00602AF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C3EEF2B" w14:textId="77777777" w:rsidR="00602AFA" w:rsidRPr="001F0156" w:rsidRDefault="00602AFA" w:rsidP="00602AF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031002</w:t>
            </w:r>
          </w:p>
        </w:tc>
        <w:tc>
          <w:tcPr>
            <w:tcW w:w="3762" w:type="dxa"/>
            <w:tcBorders>
              <w:top w:val="nil"/>
              <w:left w:val="nil"/>
              <w:bottom w:val="nil"/>
              <w:right w:val="single" w:sz="8" w:space="0" w:color="auto"/>
            </w:tcBorders>
            <w:shd w:val="clear" w:color="auto" w:fill="auto"/>
            <w:noWrap/>
            <w:vAlign w:val="center"/>
            <w:hideMark/>
          </w:tcPr>
          <w:p w14:paraId="156A365D" w14:textId="77777777" w:rsidR="00602AFA" w:rsidRPr="001F0156" w:rsidRDefault="00602AFA" w:rsidP="00602AF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Valveteenistus</w:t>
            </w:r>
          </w:p>
        </w:tc>
        <w:tc>
          <w:tcPr>
            <w:tcW w:w="1601" w:type="dxa"/>
            <w:tcBorders>
              <w:top w:val="nil"/>
              <w:left w:val="nil"/>
              <w:bottom w:val="nil"/>
              <w:right w:val="single" w:sz="8" w:space="0" w:color="auto"/>
            </w:tcBorders>
            <w:shd w:val="clear" w:color="auto" w:fill="auto"/>
            <w:noWrap/>
            <w:vAlign w:val="center"/>
            <w:hideMark/>
          </w:tcPr>
          <w:p w14:paraId="26B45D70" w14:textId="4A26FF59"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rPr>
              <w:t>33 000,00</w:t>
            </w:r>
          </w:p>
        </w:tc>
        <w:tc>
          <w:tcPr>
            <w:tcW w:w="1481" w:type="dxa"/>
            <w:tcBorders>
              <w:top w:val="nil"/>
              <w:left w:val="nil"/>
              <w:bottom w:val="nil"/>
              <w:right w:val="single" w:sz="8" w:space="0" w:color="auto"/>
            </w:tcBorders>
            <w:shd w:val="clear" w:color="auto" w:fill="auto"/>
            <w:noWrap/>
            <w:vAlign w:val="bottom"/>
            <w:hideMark/>
          </w:tcPr>
          <w:p w14:paraId="70714862" w14:textId="77777777"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34 000,00</w:t>
            </w:r>
          </w:p>
        </w:tc>
        <w:tc>
          <w:tcPr>
            <w:tcW w:w="1461" w:type="dxa"/>
            <w:tcBorders>
              <w:top w:val="nil"/>
              <w:left w:val="nil"/>
              <w:bottom w:val="nil"/>
              <w:right w:val="single" w:sz="8" w:space="0" w:color="auto"/>
            </w:tcBorders>
            <w:shd w:val="clear" w:color="auto" w:fill="auto"/>
            <w:noWrap/>
            <w:vAlign w:val="bottom"/>
            <w:hideMark/>
          </w:tcPr>
          <w:p w14:paraId="44F2C85E" w14:textId="77777777"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26 241,75</w:t>
            </w:r>
          </w:p>
        </w:tc>
      </w:tr>
      <w:tr w:rsidR="00602AFA" w:rsidRPr="001F0156" w14:paraId="6BEEED2B" w14:textId="77777777" w:rsidTr="00602AFA">
        <w:trPr>
          <w:trHeight w:val="3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DDEBE03" w14:textId="77777777" w:rsidR="00602AFA" w:rsidRPr="001F0156" w:rsidRDefault="00602AFA" w:rsidP="00602AF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03200</w:t>
            </w:r>
          </w:p>
        </w:tc>
        <w:tc>
          <w:tcPr>
            <w:tcW w:w="3762" w:type="dxa"/>
            <w:tcBorders>
              <w:top w:val="nil"/>
              <w:left w:val="nil"/>
              <w:bottom w:val="single" w:sz="8" w:space="0" w:color="auto"/>
              <w:right w:val="single" w:sz="8" w:space="0" w:color="auto"/>
            </w:tcBorders>
            <w:shd w:val="clear" w:color="auto" w:fill="auto"/>
            <w:noWrap/>
            <w:vAlign w:val="center"/>
            <w:hideMark/>
          </w:tcPr>
          <w:p w14:paraId="352C42BF" w14:textId="77777777" w:rsidR="00602AFA" w:rsidRPr="001F0156" w:rsidRDefault="00602AFA" w:rsidP="00602AF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Päästeteenistus</w:t>
            </w:r>
          </w:p>
        </w:tc>
        <w:tc>
          <w:tcPr>
            <w:tcW w:w="1601" w:type="dxa"/>
            <w:tcBorders>
              <w:top w:val="nil"/>
              <w:left w:val="nil"/>
              <w:bottom w:val="single" w:sz="8" w:space="0" w:color="auto"/>
              <w:right w:val="single" w:sz="8" w:space="0" w:color="auto"/>
            </w:tcBorders>
            <w:shd w:val="clear" w:color="auto" w:fill="auto"/>
            <w:noWrap/>
            <w:vAlign w:val="center"/>
            <w:hideMark/>
          </w:tcPr>
          <w:p w14:paraId="7E096210" w14:textId="1A3C14CC"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rPr>
              <w:t>30 000,00</w:t>
            </w:r>
          </w:p>
        </w:tc>
        <w:tc>
          <w:tcPr>
            <w:tcW w:w="1481" w:type="dxa"/>
            <w:tcBorders>
              <w:top w:val="nil"/>
              <w:left w:val="nil"/>
              <w:bottom w:val="single" w:sz="8" w:space="0" w:color="auto"/>
              <w:right w:val="single" w:sz="8" w:space="0" w:color="auto"/>
            </w:tcBorders>
            <w:shd w:val="clear" w:color="auto" w:fill="auto"/>
            <w:noWrap/>
            <w:vAlign w:val="bottom"/>
            <w:hideMark/>
          </w:tcPr>
          <w:p w14:paraId="4904075C" w14:textId="77777777"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35 500,00</w:t>
            </w:r>
          </w:p>
        </w:tc>
        <w:tc>
          <w:tcPr>
            <w:tcW w:w="1461" w:type="dxa"/>
            <w:tcBorders>
              <w:top w:val="nil"/>
              <w:left w:val="nil"/>
              <w:bottom w:val="single" w:sz="8" w:space="0" w:color="auto"/>
              <w:right w:val="single" w:sz="8" w:space="0" w:color="auto"/>
            </w:tcBorders>
            <w:shd w:val="clear" w:color="auto" w:fill="auto"/>
            <w:noWrap/>
            <w:vAlign w:val="bottom"/>
            <w:hideMark/>
          </w:tcPr>
          <w:p w14:paraId="3A9B1E87" w14:textId="77777777" w:rsidR="00602AFA" w:rsidRPr="001F0156" w:rsidRDefault="00602AFA" w:rsidP="00602AF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28 706,00</w:t>
            </w:r>
          </w:p>
        </w:tc>
      </w:tr>
    </w:tbl>
    <w:p w14:paraId="5B87EC73" w14:textId="63449BDC" w:rsidR="0017398F" w:rsidRPr="001F0156" w:rsidRDefault="00A341B6" w:rsidP="00A341B6">
      <w:pPr>
        <w:jc w:val="both"/>
        <w:rPr>
          <w:rFonts w:ascii="Times New Roman" w:hAnsi="Times New Roman"/>
        </w:rPr>
      </w:pPr>
      <w:r w:rsidRPr="001F0156">
        <w:rPr>
          <w:rFonts w:ascii="Times New Roman" w:hAnsi="Times New Roman"/>
        </w:rPr>
        <w:t xml:space="preserve">Valdkonnas tegevusalade osas muutusi ei ole. </w:t>
      </w:r>
    </w:p>
    <w:p w14:paraId="5A1C34D7" w14:textId="77777777" w:rsidR="001A1068" w:rsidRPr="001F0156" w:rsidRDefault="001A1068" w:rsidP="00A341B6">
      <w:pPr>
        <w:jc w:val="both"/>
        <w:rPr>
          <w:rFonts w:ascii="Times New Roman" w:hAnsi="Times New Roman"/>
        </w:rPr>
      </w:pPr>
    </w:p>
    <w:p w14:paraId="6EA024F4" w14:textId="1DB074F7" w:rsidR="009E244C" w:rsidRPr="001F0156" w:rsidRDefault="005100FE" w:rsidP="005100FE">
      <w:pPr>
        <w:pStyle w:val="Pealkiri3"/>
        <w:rPr>
          <w:rFonts w:ascii="Times New Roman" w:hAnsi="Times New Roman" w:cs="Times New Roman"/>
          <w:color w:val="auto"/>
          <w:sz w:val="26"/>
          <w:szCs w:val="26"/>
          <w:lang w:eastAsia="et-EE"/>
        </w:rPr>
      </w:pPr>
      <w:bookmarkStart w:id="408" w:name="_Toc440528328"/>
      <w:bookmarkStart w:id="409" w:name="_Toc440528438"/>
      <w:bookmarkStart w:id="410" w:name="_Toc440528584"/>
      <w:bookmarkStart w:id="411" w:name="_Toc440528649"/>
      <w:bookmarkStart w:id="412" w:name="_Toc440528802"/>
      <w:bookmarkStart w:id="413" w:name="_Toc440547286"/>
      <w:bookmarkStart w:id="414" w:name="_Toc440547380"/>
      <w:bookmarkStart w:id="415" w:name="_Toc440547490"/>
      <w:bookmarkStart w:id="416" w:name="_Toc440547525"/>
      <w:bookmarkStart w:id="417" w:name="_Toc440547595"/>
      <w:bookmarkStart w:id="418" w:name="_Toc499801775"/>
      <w:bookmarkEnd w:id="408"/>
      <w:bookmarkEnd w:id="409"/>
      <w:bookmarkEnd w:id="410"/>
      <w:bookmarkEnd w:id="411"/>
      <w:bookmarkEnd w:id="412"/>
      <w:bookmarkEnd w:id="413"/>
      <w:bookmarkEnd w:id="414"/>
      <w:bookmarkEnd w:id="415"/>
      <w:bookmarkEnd w:id="416"/>
      <w:bookmarkEnd w:id="417"/>
      <w:r w:rsidRPr="001F0156">
        <w:rPr>
          <w:rFonts w:ascii="Times New Roman" w:hAnsi="Times New Roman" w:cs="Times New Roman"/>
          <w:color w:val="auto"/>
          <w:sz w:val="26"/>
          <w:szCs w:val="26"/>
        </w:rPr>
        <w:t>4.2.3. Majandus</w:t>
      </w:r>
      <w:bookmarkEnd w:id="418"/>
    </w:p>
    <w:p w14:paraId="57F122FC" w14:textId="77777777" w:rsidR="00A341B6" w:rsidRPr="001F0156" w:rsidRDefault="00A341B6" w:rsidP="000353BF">
      <w:pPr>
        <w:jc w:val="both"/>
        <w:rPr>
          <w:rFonts w:ascii="Times New Roman" w:hAnsi="Times New Roman"/>
        </w:rPr>
      </w:pPr>
      <w:r w:rsidRPr="001F0156">
        <w:rPr>
          <w:rFonts w:ascii="Times New Roman" w:hAnsi="Times New Roman"/>
        </w:rPr>
        <w:t>Valdkonna eesmärgiks on tagada valla ühistranspordikor</w:t>
      </w:r>
      <w:r w:rsidR="000353BF" w:rsidRPr="001F0156">
        <w:rPr>
          <w:rFonts w:ascii="Times New Roman" w:hAnsi="Times New Roman"/>
        </w:rPr>
        <w:t>raldus ning selle areng, samuti</w:t>
      </w:r>
      <w:r w:rsidRPr="001F0156">
        <w:rPr>
          <w:rFonts w:ascii="Times New Roman" w:hAnsi="Times New Roman"/>
        </w:rPr>
        <w:t xml:space="preserve"> jätkatakse uute teede ehitamist ja olemasolevate hooldamist.</w:t>
      </w:r>
    </w:p>
    <w:p w14:paraId="58D7F42A" w14:textId="77777777" w:rsidR="00A341B6" w:rsidRPr="001F0156" w:rsidRDefault="00A341B6" w:rsidP="000353BF">
      <w:pPr>
        <w:jc w:val="both"/>
        <w:rPr>
          <w:rFonts w:ascii="Times New Roman" w:hAnsi="Times New Roman"/>
        </w:rPr>
      </w:pPr>
    </w:p>
    <w:p w14:paraId="6FBEC832" w14:textId="483C7F7D" w:rsidR="00A341B6" w:rsidRPr="001F0156" w:rsidRDefault="00A341B6" w:rsidP="002873C1">
      <w:pPr>
        <w:jc w:val="both"/>
        <w:rPr>
          <w:rFonts w:ascii="Times New Roman" w:hAnsi="Times New Roman"/>
        </w:rPr>
      </w:pPr>
      <w:r w:rsidRPr="001F0156">
        <w:rPr>
          <w:rFonts w:ascii="Times New Roman" w:hAnsi="Times New Roman"/>
        </w:rPr>
        <w:t>Valdko</w:t>
      </w:r>
      <w:r w:rsidR="0040107D" w:rsidRPr="001F0156">
        <w:rPr>
          <w:rFonts w:ascii="Times New Roman" w:hAnsi="Times New Roman"/>
        </w:rPr>
        <w:t>nna prioriteetsed tegevused 2018</w:t>
      </w:r>
      <w:r w:rsidRPr="001F0156">
        <w:rPr>
          <w:rFonts w:ascii="Times New Roman" w:hAnsi="Times New Roman"/>
        </w:rPr>
        <w:t>. aastal on järgmised:</w:t>
      </w:r>
    </w:p>
    <w:p w14:paraId="0513174F" w14:textId="77777777" w:rsidR="00A341B6" w:rsidRPr="001F0156" w:rsidRDefault="00A341B6" w:rsidP="00C86296">
      <w:pPr>
        <w:numPr>
          <w:ilvl w:val="0"/>
          <w:numId w:val="5"/>
        </w:numPr>
        <w:jc w:val="both"/>
        <w:rPr>
          <w:rFonts w:ascii="Times New Roman" w:hAnsi="Times New Roman"/>
        </w:rPr>
      </w:pPr>
      <w:r w:rsidRPr="001F0156">
        <w:rPr>
          <w:rFonts w:ascii="Times New Roman" w:hAnsi="Times New Roman"/>
        </w:rPr>
        <w:t xml:space="preserve">jätkata ja lõpetada </w:t>
      </w:r>
      <w:r w:rsidR="00D60F3E" w:rsidRPr="001F0156">
        <w:rPr>
          <w:rFonts w:ascii="Times New Roman" w:hAnsi="Times New Roman"/>
        </w:rPr>
        <w:t>alustatud planeeringud</w:t>
      </w:r>
      <w:r w:rsidRPr="001F0156">
        <w:rPr>
          <w:rFonts w:ascii="Times New Roman" w:hAnsi="Times New Roman"/>
        </w:rPr>
        <w:t xml:space="preserve"> vastavalt lepingutele;</w:t>
      </w:r>
    </w:p>
    <w:p w14:paraId="4871EFF7" w14:textId="77777777" w:rsidR="00A341B6" w:rsidRPr="001F0156" w:rsidRDefault="00A341B6" w:rsidP="00C86296">
      <w:pPr>
        <w:numPr>
          <w:ilvl w:val="0"/>
          <w:numId w:val="5"/>
        </w:numPr>
        <w:jc w:val="both"/>
        <w:rPr>
          <w:rFonts w:ascii="Times New Roman" w:hAnsi="Times New Roman"/>
        </w:rPr>
      </w:pPr>
      <w:r w:rsidRPr="001F0156">
        <w:rPr>
          <w:rFonts w:ascii="Times New Roman" w:hAnsi="Times New Roman"/>
        </w:rPr>
        <w:t xml:space="preserve">jätkata linnalähiste valdade koostöö projekti </w:t>
      </w:r>
      <w:proofErr w:type="spellStart"/>
      <w:r w:rsidRPr="001F0156">
        <w:rPr>
          <w:rFonts w:ascii="Times New Roman" w:hAnsi="Times New Roman"/>
        </w:rPr>
        <w:t>kergliiklusteede</w:t>
      </w:r>
      <w:proofErr w:type="spellEnd"/>
      <w:r w:rsidRPr="001F0156">
        <w:rPr>
          <w:rFonts w:ascii="Times New Roman" w:hAnsi="Times New Roman"/>
        </w:rPr>
        <w:t xml:space="preserve"> ehitamiseks;</w:t>
      </w:r>
    </w:p>
    <w:p w14:paraId="560FAE65" w14:textId="77777777" w:rsidR="00A341B6" w:rsidRPr="001F0156" w:rsidRDefault="00A341B6" w:rsidP="00C86296">
      <w:pPr>
        <w:numPr>
          <w:ilvl w:val="0"/>
          <w:numId w:val="5"/>
        </w:numPr>
        <w:jc w:val="both"/>
        <w:rPr>
          <w:rFonts w:ascii="Times New Roman" w:hAnsi="Times New Roman"/>
        </w:rPr>
      </w:pPr>
      <w:r w:rsidRPr="001F0156">
        <w:rPr>
          <w:rFonts w:ascii="Times New Roman" w:hAnsi="Times New Roman"/>
        </w:rPr>
        <w:t>jätkata valla teedel liikluse turvalisemaks muutmist, korrastada ühistranspordi viidamajandus;</w:t>
      </w:r>
    </w:p>
    <w:p w14:paraId="32A24676" w14:textId="77777777" w:rsidR="00A341B6" w:rsidRPr="001F0156" w:rsidRDefault="00A341B6" w:rsidP="00C86296">
      <w:pPr>
        <w:numPr>
          <w:ilvl w:val="0"/>
          <w:numId w:val="5"/>
        </w:numPr>
        <w:jc w:val="both"/>
        <w:rPr>
          <w:rFonts w:ascii="Times New Roman" w:hAnsi="Times New Roman"/>
        </w:rPr>
      </w:pPr>
      <w:r w:rsidRPr="001F0156">
        <w:rPr>
          <w:rFonts w:ascii="Times New Roman" w:hAnsi="Times New Roman"/>
        </w:rPr>
        <w:t>arendada vallasiseseid bussiliine ja tagada kvaliteetne ühistransporditeenuse osutamine;</w:t>
      </w:r>
    </w:p>
    <w:p w14:paraId="1675FAAE" w14:textId="77777777" w:rsidR="00A341B6" w:rsidRPr="001F0156" w:rsidRDefault="00A341B6" w:rsidP="00C86296">
      <w:pPr>
        <w:numPr>
          <w:ilvl w:val="0"/>
          <w:numId w:val="5"/>
        </w:numPr>
        <w:jc w:val="both"/>
        <w:rPr>
          <w:rFonts w:ascii="Times New Roman" w:hAnsi="Times New Roman"/>
        </w:rPr>
      </w:pPr>
      <w:r w:rsidRPr="001F0156">
        <w:rPr>
          <w:rFonts w:ascii="Times New Roman" w:hAnsi="Times New Roman"/>
        </w:rPr>
        <w:t>jätkata koostööd Tallinna linnaga koolibussiliini rahastamisel;</w:t>
      </w:r>
    </w:p>
    <w:p w14:paraId="471EA892" w14:textId="77777777" w:rsidR="008D3645" w:rsidRPr="001F0156" w:rsidRDefault="00A341B6" w:rsidP="00C86296">
      <w:pPr>
        <w:numPr>
          <w:ilvl w:val="0"/>
          <w:numId w:val="5"/>
        </w:numPr>
        <w:jc w:val="both"/>
        <w:rPr>
          <w:rFonts w:ascii="Times New Roman" w:hAnsi="Times New Roman"/>
        </w:rPr>
      </w:pPr>
      <w:r w:rsidRPr="001F0156">
        <w:rPr>
          <w:rFonts w:ascii="Times New Roman" w:hAnsi="Times New Roman"/>
        </w:rPr>
        <w:t>tagada aastaringne reisijate transport mandri ja Prangli saare vahel</w:t>
      </w:r>
      <w:r w:rsidR="0025150D" w:rsidRPr="001F0156">
        <w:rPr>
          <w:rFonts w:ascii="Times New Roman" w:hAnsi="Times New Roman"/>
        </w:rPr>
        <w:t>;</w:t>
      </w:r>
    </w:p>
    <w:p w14:paraId="7E35CE30" w14:textId="101DC5DD" w:rsidR="00A341B6" w:rsidRPr="001F0156" w:rsidRDefault="004025A6" w:rsidP="00C86296">
      <w:pPr>
        <w:numPr>
          <w:ilvl w:val="0"/>
          <w:numId w:val="5"/>
        </w:numPr>
        <w:jc w:val="both"/>
        <w:rPr>
          <w:rFonts w:ascii="Times New Roman" w:hAnsi="Times New Roman"/>
        </w:rPr>
      </w:pPr>
      <w:r w:rsidRPr="001F0156">
        <w:rPr>
          <w:rFonts w:ascii="Times New Roman" w:hAnsi="Times New Roman"/>
        </w:rPr>
        <w:t>arendada</w:t>
      </w:r>
      <w:r w:rsidR="008D3645" w:rsidRPr="001F0156">
        <w:rPr>
          <w:rFonts w:ascii="Times New Roman" w:hAnsi="Times New Roman"/>
        </w:rPr>
        <w:t xml:space="preserve"> </w:t>
      </w:r>
      <w:r w:rsidRPr="001F0156">
        <w:rPr>
          <w:rFonts w:ascii="Times New Roman" w:hAnsi="Times New Roman"/>
        </w:rPr>
        <w:t>GIS programmi (</w:t>
      </w:r>
      <w:proofErr w:type="spellStart"/>
      <w:r w:rsidRPr="001F0156">
        <w:rPr>
          <w:rFonts w:ascii="Times New Roman" w:hAnsi="Times New Roman"/>
        </w:rPr>
        <w:t>tehnotrasside</w:t>
      </w:r>
      <w:proofErr w:type="spellEnd"/>
      <w:r w:rsidRPr="001F0156">
        <w:rPr>
          <w:rFonts w:ascii="Times New Roman" w:hAnsi="Times New Roman"/>
        </w:rPr>
        <w:t xml:space="preserve"> haldamise moodul)</w:t>
      </w:r>
      <w:r w:rsidR="00A341B6" w:rsidRPr="001F0156">
        <w:rPr>
          <w:rFonts w:ascii="Times New Roman" w:hAnsi="Times New Roman"/>
        </w:rPr>
        <w:t>.</w:t>
      </w:r>
    </w:p>
    <w:p w14:paraId="69442E99" w14:textId="77777777" w:rsidR="00594E93" w:rsidRPr="001F0156" w:rsidRDefault="00594E93" w:rsidP="000353BF">
      <w:pPr>
        <w:jc w:val="both"/>
        <w:rPr>
          <w:rFonts w:ascii="Times New Roman" w:hAnsi="Times New Roman"/>
          <w:u w:val="single"/>
        </w:rPr>
      </w:pPr>
    </w:p>
    <w:p w14:paraId="6AF3008E" w14:textId="472CC9B7" w:rsidR="00A341B6" w:rsidRPr="001F0156" w:rsidRDefault="00C57089" w:rsidP="000353BF">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.2.3.1. Maakorraldus</w:t>
      </w:r>
      <w:r w:rsidR="0040107D" w:rsidRPr="001F0156">
        <w:rPr>
          <w:rFonts w:ascii="Times New Roman" w:hAnsi="Times New Roman"/>
        </w:rPr>
        <w:t xml:space="preserve"> 51,0</w:t>
      </w:r>
      <w:r w:rsidR="00A341B6" w:rsidRPr="001F0156">
        <w:rPr>
          <w:rFonts w:ascii="Times New Roman" w:hAnsi="Times New Roman"/>
        </w:rPr>
        <w:t xml:space="preserve"> tuh. eurot.</w:t>
      </w:r>
    </w:p>
    <w:p w14:paraId="64A6A303" w14:textId="77777777" w:rsidR="007A0668" w:rsidRPr="001F0156" w:rsidRDefault="00D531C1" w:rsidP="00D531C1">
      <w:pPr>
        <w:jc w:val="both"/>
        <w:rPr>
          <w:rFonts w:ascii="Times New Roman" w:hAnsi="Times New Roman"/>
        </w:rPr>
      </w:pPr>
      <w:r w:rsidRPr="001F0156">
        <w:rPr>
          <w:rFonts w:ascii="Times New Roman" w:hAnsi="Times New Roman"/>
        </w:rPr>
        <w:t>Tegevusala eelarvest tehtavad kulutused on peamiselt seotud erinevate</w:t>
      </w:r>
      <w:r w:rsidR="007A0668" w:rsidRPr="001F0156">
        <w:rPr>
          <w:rFonts w:ascii="Times New Roman" w:hAnsi="Times New Roman"/>
        </w:rPr>
        <w:t>, valla avalikust huvist lähtuvate maamõõdutööde ja uurimistööde finantseerimisega.</w:t>
      </w:r>
    </w:p>
    <w:p w14:paraId="63C74141" w14:textId="05C46EC3" w:rsidR="007A0668" w:rsidRPr="001F0156" w:rsidRDefault="007A0668" w:rsidP="00ED6E76">
      <w:pPr>
        <w:pStyle w:val="Loendilik"/>
        <w:numPr>
          <w:ilvl w:val="0"/>
          <w:numId w:val="53"/>
        </w:numPr>
        <w:tabs>
          <w:tab w:val="clear" w:pos="397"/>
        </w:tabs>
        <w:spacing w:line="240" w:lineRule="auto"/>
        <w:ind w:left="709" w:hanging="283"/>
        <w:rPr>
          <w:rFonts w:ascii="Times New Roman" w:hAnsi="Times New Roman"/>
          <w:sz w:val="24"/>
          <w:szCs w:val="24"/>
        </w:rPr>
      </w:pPr>
      <w:r w:rsidRPr="001F0156">
        <w:rPr>
          <w:rFonts w:ascii="Times New Roman" w:hAnsi="Times New Roman"/>
          <w:sz w:val="24"/>
          <w:szCs w:val="24"/>
        </w:rPr>
        <w:t>30</w:t>
      </w:r>
      <w:r w:rsidR="00D531C1" w:rsidRPr="001F0156">
        <w:rPr>
          <w:rFonts w:ascii="Times New Roman" w:hAnsi="Times New Roman"/>
          <w:sz w:val="24"/>
          <w:szCs w:val="24"/>
        </w:rPr>
        <w:t xml:space="preserve">,0 tuh. eurot </w:t>
      </w:r>
      <w:proofErr w:type="spellStart"/>
      <w:r w:rsidRPr="001F0156">
        <w:rPr>
          <w:rFonts w:ascii="Times New Roman" w:hAnsi="Times New Roman"/>
          <w:sz w:val="24"/>
          <w:szCs w:val="24"/>
        </w:rPr>
        <w:t>topo</w:t>
      </w:r>
      <w:proofErr w:type="spellEnd"/>
      <w:r w:rsidRPr="001F0156">
        <w:rPr>
          <w:rFonts w:ascii="Times New Roman" w:hAnsi="Times New Roman"/>
          <w:sz w:val="24"/>
          <w:szCs w:val="24"/>
        </w:rPr>
        <w:t>-geograafiliste mõõdistus- ja maa-aluste kommunikatsioonide uurimistööd;</w:t>
      </w:r>
    </w:p>
    <w:p w14:paraId="7A59BC43" w14:textId="0F284954" w:rsidR="004A6E05" w:rsidRPr="001F0156" w:rsidRDefault="004A6E05" w:rsidP="00ED6E76">
      <w:pPr>
        <w:pStyle w:val="Loendilik"/>
        <w:numPr>
          <w:ilvl w:val="0"/>
          <w:numId w:val="53"/>
        </w:numPr>
        <w:tabs>
          <w:tab w:val="clear" w:pos="397"/>
          <w:tab w:val="left" w:pos="426"/>
        </w:tabs>
        <w:spacing w:line="240" w:lineRule="auto"/>
        <w:ind w:left="709" w:hanging="283"/>
        <w:rPr>
          <w:rFonts w:ascii="Times New Roman" w:hAnsi="Times New Roman"/>
          <w:sz w:val="24"/>
          <w:szCs w:val="24"/>
        </w:rPr>
      </w:pPr>
      <w:r w:rsidRPr="001F0156">
        <w:rPr>
          <w:rFonts w:ascii="Times New Roman" w:hAnsi="Times New Roman"/>
          <w:sz w:val="24"/>
          <w:szCs w:val="24"/>
        </w:rPr>
        <w:t xml:space="preserve">10,0 tuh. eurot </w:t>
      </w:r>
      <w:proofErr w:type="spellStart"/>
      <w:r w:rsidRPr="001F0156">
        <w:rPr>
          <w:rFonts w:ascii="Times New Roman" w:hAnsi="Times New Roman"/>
          <w:sz w:val="24"/>
          <w:szCs w:val="24"/>
        </w:rPr>
        <w:t>planeerimgutest</w:t>
      </w:r>
      <w:proofErr w:type="spellEnd"/>
      <w:r w:rsidRPr="001F0156">
        <w:rPr>
          <w:rFonts w:ascii="Times New Roman" w:hAnsi="Times New Roman"/>
          <w:sz w:val="24"/>
          <w:szCs w:val="24"/>
        </w:rPr>
        <w:t xml:space="preserve"> ja maakorraldusvajadustest lähtuvad katastrimõõdistamiste kulud;</w:t>
      </w:r>
    </w:p>
    <w:p w14:paraId="49C2A8E0" w14:textId="53A2414A" w:rsidR="00281CBB" w:rsidRPr="001F0156" w:rsidRDefault="00281CBB" w:rsidP="00ED6E76">
      <w:pPr>
        <w:pStyle w:val="Loendilik"/>
        <w:numPr>
          <w:ilvl w:val="0"/>
          <w:numId w:val="53"/>
        </w:numPr>
        <w:spacing w:line="240" w:lineRule="auto"/>
        <w:ind w:firstLine="29"/>
        <w:rPr>
          <w:rFonts w:ascii="Times New Roman" w:hAnsi="Times New Roman"/>
          <w:sz w:val="24"/>
          <w:szCs w:val="24"/>
        </w:rPr>
      </w:pPr>
      <w:r w:rsidRPr="001F0156">
        <w:rPr>
          <w:rFonts w:ascii="Times New Roman" w:hAnsi="Times New Roman"/>
          <w:sz w:val="24"/>
          <w:szCs w:val="24"/>
        </w:rPr>
        <w:t>1,0 t</w:t>
      </w:r>
      <w:r w:rsidR="008C2FFB" w:rsidRPr="001F0156">
        <w:rPr>
          <w:rFonts w:ascii="Times New Roman" w:hAnsi="Times New Roman"/>
          <w:sz w:val="24"/>
          <w:szCs w:val="24"/>
        </w:rPr>
        <w:t>uh. eurot administreerimiskulud;</w:t>
      </w:r>
    </w:p>
    <w:p w14:paraId="12025B40" w14:textId="53727093" w:rsidR="00ED6E76" w:rsidRPr="001F0156" w:rsidRDefault="008C2FFB" w:rsidP="00011778">
      <w:pPr>
        <w:pStyle w:val="Loendilik"/>
        <w:numPr>
          <w:ilvl w:val="0"/>
          <w:numId w:val="53"/>
        </w:numPr>
        <w:spacing w:line="240" w:lineRule="auto"/>
        <w:ind w:left="709" w:hanging="283"/>
        <w:rPr>
          <w:rFonts w:ascii="Times New Roman" w:hAnsi="Times New Roman"/>
          <w:sz w:val="24"/>
          <w:szCs w:val="24"/>
        </w:rPr>
      </w:pPr>
      <w:r w:rsidRPr="001F0156">
        <w:rPr>
          <w:rFonts w:ascii="Times New Roman" w:hAnsi="Times New Roman"/>
          <w:sz w:val="24"/>
          <w:szCs w:val="24"/>
        </w:rPr>
        <w:t xml:space="preserve">10,0 tuh. eurot olemasolevate, töös kasutatavate arvutiprogrammide litsentsi-, hooldus- ja </w:t>
      </w:r>
      <w:r w:rsidR="00ED6E76" w:rsidRPr="001F0156">
        <w:rPr>
          <w:rFonts w:ascii="Times New Roman" w:hAnsi="Times New Roman"/>
          <w:sz w:val="24"/>
          <w:szCs w:val="24"/>
        </w:rPr>
        <w:t>arendustasud.</w:t>
      </w:r>
    </w:p>
    <w:p w14:paraId="37D00112" w14:textId="77777777" w:rsidR="00011778" w:rsidRPr="001F0156" w:rsidRDefault="00011778" w:rsidP="000353BF">
      <w:pPr>
        <w:jc w:val="both"/>
        <w:rPr>
          <w:rFonts w:ascii="Times New Roman" w:hAnsi="Times New Roman"/>
          <w:u w:val="single"/>
        </w:rPr>
      </w:pPr>
    </w:p>
    <w:p w14:paraId="41C5F105" w14:textId="77777777" w:rsidR="00011778" w:rsidRDefault="00011778" w:rsidP="000353BF">
      <w:pPr>
        <w:jc w:val="both"/>
        <w:rPr>
          <w:rFonts w:ascii="Times New Roman" w:hAnsi="Times New Roman"/>
          <w:u w:val="single"/>
        </w:rPr>
      </w:pPr>
    </w:p>
    <w:p w14:paraId="0B196D25" w14:textId="77777777" w:rsidR="007E1069" w:rsidRPr="001F0156" w:rsidRDefault="007E1069" w:rsidP="000353BF">
      <w:pPr>
        <w:jc w:val="both"/>
        <w:rPr>
          <w:rFonts w:ascii="Times New Roman" w:hAnsi="Times New Roman"/>
          <w:u w:val="single"/>
        </w:rPr>
      </w:pPr>
    </w:p>
    <w:p w14:paraId="7B74E1D4" w14:textId="49F0E3A6" w:rsidR="00E5299E" w:rsidRPr="001F0156" w:rsidRDefault="00C57089" w:rsidP="000353BF">
      <w:pPr>
        <w:jc w:val="both"/>
        <w:rPr>
          <w:rFonts w:ascii="Times New Roman" w:hAnsi="Times New Roman"/>
        </w:rPr>
      </w:pPr>
      <w:r w:rsidRPr="001F0156">
        <w:rPr>
          <w:rFonts w:ascii="Times New Roman" w:hAnsi="Times New Roman"/>
          <w:u w:val="single"/>
        </w:rPr>
        <w:lastRenderedPageBreak/>
        <w:t>4</w:t>
      </w:r>
      <w:r w:rsidR="00A341B6" w:rsidRPr="001F0156">
        <w:rPr>
          <w:rFonts w:ascii="Times New Roman" w:hAnsi="Times New Roman"/>
          <w:u w:val="single"/>
        </w:rPr>
        <w:t>.2.3.2. Teede hooldusremont</w:t>
      </w:r>
      <w:r w:rsidR="00C622D5" w:rsidRPr="001F0156">
        <w:rPr>
          <w:rFonts w:ascii="Times New Roman" w:hAnsi="Times New Roman"/>
        </w:rPr>
        <w:t xml:space="preserve"> </w:t>
      </w:r>
      <w:r w:rsidR="00D52476" w:rsidRPr="001F0156">
        <w:rPr>
          <w:rFonts w:ascii="Times New Roman" w:hAnsi="Times New Roman"/>
        </w:rPr>
        <w:t>9</w:t>
      </w:r>
      <w:r w:rsidR="0040107D" w:rsidRPr="001F0156">
        <w:rPr>
          <w:rFonts w:ascii="Times New Roman" w:hAnsi="Times New Roman"/>
        </w:rPr>
        <w:t>0</w:t>
      </w:r>
      <w:r w:rsidR="00A341B6" w:rsidRPr="001F0156">
        <w:rPr>
          <w:rFonts w:ascii="Times New Roman" w:hAnsi="Times New Roman"/>
        </w:rPr>
        <w:t>,0 tuh. eurot.</w:t>
      </w:r>
    </w:p>
    <w:p w14:paraId="4E087721" w14:textId="00771B40" w:rsidR="008A15A1" w:rsidRPr="001F0156" w:rsidRDefault="000E60F9" w:rsidP="00C86296">
      <w:pPr>
        <w:numPr>
          <w:ilvl w:val="0"/>
          <w:numId w:val="9"/>
        </w:numPr>
        <w:ind w:left="794"/>
        <w:jc w:val="both"/>
        <w:rPr>
          <w:rFonts w:ascii="Times New Roman" w:hAnsi="Times New Roman"/>
        </w:rPr>
      </w:pPr>
      <w:r w:rsidRPr="001F0156">
        <w:rPr>
          <w:rFonts w:ascii="Times New Roman" w:hAnsi="Times New Roman"/>
        </w:rPr>
        <w:t>6,5</w:t>
      </w:r>
      <w:r w:rsidR="008A15A1" w:rsidRPr="001F0156">
        <w:rPr>
          <w:rFonts w:ascii="Times New Roman" w:hAnsi="Times New Roman"/>
        </w:rPr>
        <w:t xml:space="preserve"> tuh. eurot asfaltkatete säilitusremont</w:t>
      </w:r>
      <w:r w:rsidR="00A75678" w:rsidRPr="001F0156">
        <w:rPr>
          <w:rFonts w:ascii="Times New Roman" w:hAnsi="Times New Roman"/>
        </w:rPr>
        <w:t xml:space="preserve"> (kattelõikude remont ja bus</w:t>
      </w:r>
      <w:r w:rsidR="00D92FA5" w:rsidRPr="001F0156">
        <w:rPr>
          <w:rFonts w:ascii="Times New Roman" w:hAnsi="Times New Roman"/>
        </w:rPr>
        <w:t>sitaskute asfalteerimine ja ehitus, freespuru soetamine, transportteenus)</w:t>
      </w:r>
      <w:r w:rsidR="008A15A1" w:rsidRPr="001F0156">
        <w:rPr>
          <w:rFonts w:ascii="Times New Roman" w:hAnsi="Times New Roman"/>
        </w:rPr>
        <w:t>;</w:t>
      </w:r>
    </w:p>
    <w:p w14:paraId="5577599A" w14:textId="6855A9AA" w:rsidR="001C44AD" w:rsidRPr="001F0156" w:rsidRDefault="00D52476" w:rsidP="00C86296">
      <w:pPr>
        <w:numPr>
          <w:ilvl w:val="0"/>
          <w:numId w:val="9"/>
        </w:numPr>
        <w:ind w:left="794"/>
        <w:jc w:val="both"/>
        <w:rPr>
          <w:rFonts w:ascii="Times New Roman" w:hAnsi="Times New Roman"/>
        </w:rPr>
      </w:pPr>
      <w:r w:rsidRPr="001F0156">
        <w:rPr>
          <w:rFonts w:ascii="Times New Roman" w:hAnsi="Times New Roman"/>
        </w:rPr>
        <w:t>3</w:t>
      </w:r>
      <w:r w:rsidR="00585A26" w:rsidRPr="001F0156">
        <w:rPr>
          <w:rFonts w:ascii="Times New Roman" w:hAnsi="Times New Roman"/>
        </w:rPr>
        <w:t>0,0 tuh. e</w:t>
      </w:r>
      <w:r w:rsidR="000E60F9" w:rsidRPr="001F0156">
        <w:rPr>
          <w:rFonts w:ascii="Times New Roman" w:hAnsi="Times New Roman"/>
        </w:rPr>
        <w:t xml:space="preserve">urot müra mõõdistamised, liiklusloendused, </w:t>
      </w:r>
      <w:proofErr w:type="spellStart"/>
      <w:r w:rsidR="000E60F9" w:rsidRPr="001F0156">
        <w:rPr>
          <w:rFonts w:ascii="Times New Roman" w:hAnsi="Times New Roman"/>
        </w:rPr>
        <w:t>järelvalveteenused</w:t>
      </w:r>
      <w:proofErr w:type="spellEnd"/>
      <w:r w:rsidR="000E60F9" w:rsidRPr="001F0156">
        <w:rPr>
          <w:rFonts w:ascii="Times New Roman" w:hAnsi="Times New Roman"/>
        </w:rPr>
        <w:t>, kopa- ja traktoritööd, hooldekaardid ja nende uuendused</w:t>
      </w:r>
      <w:r w:rsidR="001C44AD" w:rsidRPr="001F0156">
        <w:rPr>
          <w:rFonts w:ascii="Times New Roman" w:hAnsi="Times New Roman"/>
        </w:rPr>
        <w:t xml:space="preserve"> jm teedega seotud ma</w:t>
      </w:r>
      <w:r w:rsidR="0016026F" w:rsidRPr="001F0156">
        <w:rPr>
          <w:rFonts w:ascii="Times New Roman" w:hAnsi="Times New Roman"/>
        </w:rPr>
        <w:t>jandamis- ja hooldustööde kulud;</w:t>
      </w:r>
    </w:p>
    <w:p w14:paraId="0A428A01" w14:textId="1F275CC8" w:rsidR="000E60F9" w:rsidRPr="001F0156" w:rsidRDefault="000E60F9" w:rsidP="000E60F9">
      <w:pPr>
        <w:numPr>
          <w:ilvl w:val="0"/>
          <w:numId w:val="9"/>
        </w:numPr>
        <w:ind w:left="794"/>
        <w:jc w:val="both"/>
        <w:rPr>
          <w:rFonts w:ascii="Times New Roman" w:hAnsi="Times New Roman"/>
        </w:rPr>
      </w:pPr>
      <w:r w:rsidRPr="001F0156">
        <w:rPr>
          <w:rFonts w:ascii="Times New Roman" w:hAnsi="Times New Roman"/>
        </w:rPr>
        <w:t>1,0 tuh. eurot teeilmajaamade side- ja administreerimiskulud</w:t>
      </w:r>
    </w:p>
    <w:p w14:paraId="12837788" w14:textId="7BED893D" w:rsidR="0016026F" w:rsidRPr="001F0156" w:rsidRDefault="00A75678" w:rsidP="00C86296">
      <w:pPr>
        <w:numPr>
          <w:ilvl w:val="0"/>
          <w:numId w:val="9"/>
        </w:numPr>
        <w:ind w:left="794"/>
        <w:jc w:val="both"/>
        <w:rPr>
          <w:rFonts w:ascii="Times New Roman" w:hAnsi="Times New Roman"/>
        </w:rPr>
      </w:pPr>
      <w:r w:rsidRPr="001F0156">
        <w:rPr>
          <w:rFonts w:ascii="Times New Roman" w:hAnsi="Times New Roman"/>
        </w:rPr>
        <w:t>4</w:t>
      </w:r>
      <w:r w:rsidR="000E60F9" w:rsidRPr="001F0156">
        <w:rPr>
          <w:rFonts w:ascii="Times New Roman" w:hAnsi="Times New Roman"/>
        </w:rPr>
        <w:t>5</w:t>
      </w:r>
      <w:r w:rsidR="0016026F" w:rsidRPr="001F0156">
        <w:rPr>
          <w:rFonts w:ascii="Times New Roman" w:hAnsi="Times New Roman"/>
        </w:rPr>
        <w:t xml:space="preserve">,0 tuh. eurot </w:t>
      </w:r>
      <w:proofErr w:type="spellStart"/>
      <w:r w:rsidR="0016026F" w:rsidRPr="001F0156">
        <w:rPr>
          <w:rFonts w:ascii="Times New Roman" w:hAnsi="Times New Roman"/>
        </w:rPr>
        <w:t>teederegistri</w:t>
      </w:r>
      <w:proofErr w:type="spellEnd"/>
      <w:r w:rsidR="000E60F9" w:rsidRPr="001F0156">
        <w:rPr>
          <w:rFonts w:ascii="Times New Roman" w:hAnsi="Times New Roman"/>
        </w:rPr>
        <w:t xml:space="preserve"> ja kommunikatsioonide registri tarkvara, registri loomise projekti omaosalus ja projekti koostamise kulud; </w:t>
      </w:r>
    </w:p>
    <w:p w14:paraId="60DDC5BE" w14:textId="1323B7F0" w:rsidR="000E60F9" w:rsidRPr="001F0156" w:rsidRDefault="000E60F9" w:rsidP="00C86296">
      <w:pPr>
        <w:numPr>
          <w:ilvl w:val="0"/>
          <w:numId w:val="9"/>
        </w:numPr>
        <w:ind w:left="794"/>
        <w:jc w:val="both"/>
        <w:rPr>
          <w:rFonts w:ascii="Times New Roman" w:hAnsi="Times New Roman"/>
        </w:rPr>
      </w:pPr>
      <w:r w:rsidRPr="001F0156">
        <w:rPr>
          <w:rFonts w:ascii="Times New Roman" w:hAnsi="Times New Roman"/>
        </w:rPr>
        <w:t>7,5</w:t>
      </w:r>
      <w:r w:rsidR="0016026F" w:rsidRPr="001F0156">
        <w:rPr>
          <w:rFonts w:ascii="Times New Roman" w:hAnsi="Times New Roman"/>
        </w:rPr>
        <w:t xml:space="preserve"> tuh. eurot </w:t>
      </w:r>
      <w:proofErr w:type="spellStart"/>
      <w:r w:rsidRPr="001F0156">
        <w:rPr>
          <w:rFonts w:ascii="Times New Roman" w:hAnsi="Times New Roman"/>
        </w:rPr>
        <w:t>Street</w:t>
      </w:r>
      <w:proofErr w:type="spellEnd"/>
      <w:r w:rsidRPr="001F0156">
        <w:rPr>
          <w:rFonts w:ascii="Times New Roman" w:hAnsi="Times New Roman"/>
        </w:rPr>
        <w:t>-U keskkonna ülalpidamise ja uuendamise kulud, teehoolde seiresüsteemide ja teeilmajaamade haldamise kulud.</w:t>
      </w:r>
    </w:p>
    <w:p w14:paraId="3DB0E5F6" w14:textId="77777777" w:rsidR="001D0BC9" w:rsidRPr="001F0156" w:rsidRDefault="001D0BC9" w:rsidP="000353BF">
      <w:pPr>
        <w:jc w:val="both"/>
        <w:rPr>
          <w:rFonts w:ascii="Times New Roman" w:hAnsi="Times New Roman"/>
        </w:rPr>
      </w:pPr>
    </w:p>
    <w:p w14:paraId="12FAF403" w14:textId="6FBFA605" w:rsidR="00A341B6" w:rsidRPr="001F0156" w:rsidRDefault="00C57089" w:rsidP="000353BF">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.2.3.3. Liikluskorraldus</w:t>
      </w:r>
      <w:r w:rsidR="007D25D4" w:rsidRPr="001F0156">
        <w:rPr>
          <w:rFonts w:ascii="Times New Roman" w:hAnsi="Times New Roman"/>
        </w:rPr>
        <w:t xml:space="preserve"> 30</w:t>
      </w:r>
      <w:r w:rsidR="00A341B6" w:rsidRPr="001F0156">
        <w:rPr>
          <w:rFonts w:ascii="Times New Roman" w:hAnsi="Times New Roman"/>
        </w:rPr>
        <w:t>,0 tuh. eurot.</w:t>
      </w:r>
    </w:p>
    <w:p w14:paraId="406FCC10" w14:textId="58D776CD" w:rsidR="00A341B6" w:rsidRPr="001F0156" w:rsidRDefault="005C7FD0" w:rsidP="00C86296">
      <w:pPr>
        <w:numPr>
          <w:ilvl w:val="0"/>
          <w:numId w:val="10"/>
        </w:numPr>
        <w:jc w:val="both"/>
        <w:rPr>
          <w:rFonts w:ascii="Times New Roman" w:hAnsi="Times New Roman"/>
        </w:rPr>
      </w:pPr>
      <w:r w:rsidRPr="001F0156">
        <w:rPr>
          <w:rFonts w:ascii="Times New Roman" w:hAnsi="Times New Roman"/>
        </w:rPr>
        <w:t>15</w:t>
      </w:r>
      <w:r w:rsidR="00A341B6" w:rsidRPr="001F0156">
        <w:rPr>
          <w:rFonts w:ascii="Times New Roman" w:hAnsi="Times New Roman"/>
        </w:rPr>
        <w:t>,0 tuh. eurot teede joonimis</w:t>
      </w:r>
      <w:r w:rsidR="0074548E" w:rsidRPr="001F0156">
        <w:rPr>
          <w:rFonts w:ascii="Times New Roman" w:hAnsi="Times New Roman"/>
        </w:rPr>
        <w:t>- ja märgistustööd</w:t>
      </w:r>
      <w:r w:rsidR="00A341B6" w:rsidRPr="001F0156">
        <w:rPr>
          <w:rFonts w:ascii="Times New Roman" w:hAnsi="Times New Roman"/>
        </w:rPr>
        <w:t>;</w:t>
      </w:r>
    </w:p>
    <w:p w14:paraId="1BF46BC3" w14:textId="7904DF38" w:rsidR="00A341B6" w:rsidRPr="001F0156" w:rsidRDefault="009B4930" w:rsidP="00C86296">
      <w:pPr>
        <w:numPr>
          <w:ilvl w:val="0"/>
          <w:numId w:val="10"/>
        </w:numPr>
        <w:jc w:val="both"/>
        <w:rPr>
          <w:rFonts w:ascii="Times New Roman" w:hAnsi="Times New Roman"/>
        </w:rPr>
      </w:pPr>
      <w:r w:rsidRPr="001F0156">
        <w:rPr>
          <w:rFonts w:ascii="Times New Roman" w:hAnsi="Times New Roman"/>
        </w:rPr>
        <w:t>15</w:t>
      </w:r>
      <w:r w:rsidR="00A341B6" w:rsidRPr="001F0156">
        <w:rPr>
          <w:rFonts w:ascii="Times New Roman" w:hAnsi="Times New Roman"/>
        </w:rPr>
        <w:t>,0 tuh. eurot liikluskor</w:t>
      </w:r>
      <w:r w:rsidR="005C7FD0" w:rsidRPr="001F0156">
        <w:rPr>
          <w:rFonts w:ascii="Times New Roman" w:hAnsi="Times New Roman"/>
        </w:rPr>
        <w:t>raldusvahendite</w:t>
      </w:r>
      <w:r w:rsidR="000225AE" w:rsidRPr="001F0156">
        <w:rPr>
          <w:rFonts w:ascii="Times New Roman" w:hAnsi="Times New Roman"/>
        </w:rPr>
        <w:t xml:space="preserve"> </w:t>
      </w:r>
      <w:r w:rsidR="0074548E" w:rsidRPr="001F0156">
        <w:rPr>
          <w:rFonts w:ascii="Times New Roman" w:hAnsi="Times New Roman"/>
        </w:rPr>
        <w:t>soetamine ja paigaldamine</w:t>
      </w:r>
      <w:r w:rsidRPr="001F0156">
        <w:rPr>
          <w:rFonts w:ascii="Times New Roman" w:hAnsi="Times New Roman"/>
        </w:rPr>
        <w:t xml:space="preserve"> ning teeviitade ja aadressitähiste soetamine ja paigaldamine seoses aadressiandmete ning teede ruumikujude ja nimede korrastamisega.</w:t>
      </w:r>
    </w:p>
    <w:p w14:paraId="7E0ECE88" w14:textId="77777777" w:rsidR="00B13C56" w:rsidRPr="001F0156" w:rsidRDefault="00B13C56" w:rsidP="00B13C56">
      <w:pPr>
        <w:jc w:val="both"/>
        <w:rPr>
          <w:rFonts w:ascii="Times New Roman" w:hAnsi="Times New Roman"/>
        </w:rPr>
      </w:pPr>
    </w:p>
    <w:p w14:paraId="6D49D974" w14:textId="35E2FB99" w:rsidR="00186549" w:rsidRPr="001F0156" w:rsidRDefault="00C57089" w:rsidP="002873C1">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.2.3.4. Transpordikorraldus</w:t>
      </w:r>
      <w:r w:rsidR="005C7FD0" w:rsidRPr="001F0156">
        <w:rPr>
          <w:rFonts w:ascii="Times New Roman" w:hAnsi="Times New Roman"/>
        </w:rPr>
        <w:t xml:space="preserve"> </w:t>
      </w:r>
      <w:r w:rsidR="0040107D" w:rsidRPr="001F0156">
        <w:rPr>
          <w:rFonts w:ascii="Times New Roman" w:hAnsi="Times New Roman"/>
        </w:rPr>
        <w:t>865,7</w:t>
      </w:r>
      <w:r w:rsidR="00A341B6" w:rsidRPr="001F0156">
        <w:rPr>
          <w:rFonts w:ascii="Times New Roman" w:hAnsi="Times New Roman"/>
        </w:rPr>
        <w:t xml:space="preserve"> tuh. eurot.</w:t>
      </w:r>
    </w:p>
    <w:p w14:paraId="45283372" w14:textId="4150454B" w:rsidR="00186549" w:rsidRPr="001F0156" w:rsidRDefault="00A633F6" w:rsidP="00C86296">
      <w:pPr>
        <w:numPr>
          <w:ilvl w:val="0"/>
          <w:numId w:val="12"/>
        </w:numPr>
        <w:jc w:val="both"/>
        <w:rPr>
          <w:rFonts w:ascii="Times New Roman" w:hAnsi="Times New Roman"/>
        </w:rPr>
      </w:pPr>
      <w:r w:rsidRPr="001F0156">
        <w:rPr>
          <w:rFonts w:ascii="Times New Roman" w:hAnsi="Times New Roman"/>
        </w:rPr>
        <w:t>630</w:t>
      </w:r>
      <w:r w:rsidR="00A35433" w:rsidRPr="001F0156">
        <w:rPr>
          <w:rFonts w:ascii="Times New Roman" w:hAnsi="Times New Roman"/>
        </w:rPr>
        <w:t>,0</w:t>
      </w:r>
      <w:r w:rsidR="00A341B6" w:rsidRPr="001F0156">
        <w:rPr>
          <w:rFonts w:ascii="Times New Roman" w:hAnsi="Times New Roman"/>
        </w:rPr>
        <w:t xml:space="preserve"> tuh. euro</w:t>
      </w:r>
      <w:r w:rsidR="00A35433" w:rsidRPr="001F0156">
        <w:rPr>
          <w:rFonts w:ascii="Times New Roman" w:hAnsi="Times New Roman"/>
        </w:rPr>
        <w:t xml:space="preserve">t valla </w:t>
      </w:r>
      <w:proofErr w:type="spellStart"/>
      <w:r w:rsidR="00A35433" w:rsidRPr="001F0156">
        <w:rPr>
          <w:rFonts w:ascii="Times New Roman" w:hAnsi="Times New Roman"/>
        </w:rPr>
        <w:t>siseliinide</w:t>
      </w:r>
      <w:proofErr w:type="spellEnd"/>
      <w:r w:rsidR="00A35433" w:rsidRPr="001F0156">
        <w:rPr>
          <w:rFonts w:ascii="Times New Roman" w:hAnsi="Times New Roman"/>
        </w:rPr>
        <w:t xml:space="preserve"> </w:t>
      </w:r>
      <w:r w:rsidR="00C93D70" w:rsidRPr="001F0156">
        <w:rPr>
          <w:rFonts w:ascii="Times New Roman" w:hAnsi="Times New Roman"/>
        </w:rPr>
        <w:t>V1-V9</w:t>
      </w:r>
      <w:r w:rsidR="00186549" w:rsidRPr="001F0156">
        <w:rPr>
          <w:rFonts w:ascii="Times New Roman" w:hAnsi="Times New Roman"/>
        </w:rPr>
        <w:t xml:space="preserve"> </w:t>
      </w:r>
      <w:r w:rsidR="00A35433" w:rsidRPr="001F0156">
        <w:rPr>
          <w:rFonts w:ascii="Times New Roman" w:hAnsi="Times New Roman"/>
        </w:rPr>
        <w:t xml:space="preserve">töö korraldamine, soodustused </w:t>
      </w:r>
      <w:proofErr w:type="spellStart"/>
      <w:r w:rsidR="00A35433" w:rsidRPr="001F0156">
        <w:rPr>
          <w:rFonts w:ascii="Times New Roman" w:hAnsi="Times New Roman"/>
        </w:rPr>
        <w:t>siseliini</w:t>
      </w:r>
      <w:r w:rsidRPr="001F0156">
        <w:rPr>
          <w:rFonts w:ascii="Times New Roman" w:hAnsi="Times New Roman"/>
        </w:rPr>
        <w:t>del</w:t>
      </w:r>
      <w:proofErr w:type="spellEnd"/>
      <w:r w:rsidRPr="001F0156">
        <w:rPr>
          <w:rFonts w:ascii="Times New Roman" w:hAnsi="Times New Roman"/>
        </w:rPr>
        <w:t xml:space="preserve"> ja maakonnaliinidel</w:t>
      </w:r>
      <w:r w:rsidR="00A35433" w:rsidRPr="001F0156">
        <w:rPr>
          <w:rFonts w:ascii="Times New Roman" w:hAnsi="Times New Roman"/>
        </w:rPr>
        <w:t xml:space="preserve"> </w:t>
      </w:r>
      <w:r w:rsidR="006B5E8C" w:rsidRPr="001F0156">
        <w:rPr>
          <w:rFonts w:ascii="Times New Roman" w:hAnsi="Times New Roman"/>
        </w:rPr>
        <w:t>114</w:t>
      </w:r>
      <w:r w:rsidR="00186549" w:rsidRPr="001F0156">
        <w:rPr>
          <w:rFonts w:ascii="Times New Roman" w:hAnsi="Times New Roman"/>
        </w:rPr>
        <w:t xml:space="preserve"> </w:t>
      </w:r>
      <w:r w:rsidRPr="001F0156">
        <w:rPr>
          <w:rFonts w:ascii="Times New Roman" w:hAnsi="Times New Roman"/>
        </w:rPr>
        <w:t xml:space="preserve">ja 115 </w:t>
      </w:r>
      <w:r w:rsidR="00186549" w:rsidRPr="001F0156">
        <w:rPr>
          <w:rFonts w:ascii="Times New Roman" w:hAnsi="Times New Roman"/>
        </w:rPr>
        <w:t>(õpilas</w:t>
      </w:r>
      <w:r w:rsidR="00C93D70" w:rsidRPr="001F0156">
        <w:rPr>
          <w:rFonts w:ascii="Times New Roman" w:hAnsi="Times New Roman"/>
        </w:rPr>
        <w:t>te ja</w:t>
      </w:r>
      <w:r w:rsidR="00186549" w:rsidRPr="001F0156">
        <w:rPr>
          <w:rFonts w:ascii="Times New Roman" w:hAnsi="Times New Roman"/>
        </w:rPr>
        <w:t xml:space="preserve"> pensionärid</w:t>
      </w:r>
      <w:r w:rsidR="00C93D70" w:rsidRPr="001F0156">
        <w:rPr>
          <w:rFonts w:ascii="Times New Roman" w:hAnsi="Times New Roman"/>
        </w:rPr>
        <w:t>e tasuta sõiduõigus ning</w:t>
      </w:r>
      <w:r w:rsidR="00186549" w:rsidRPr="001F0156">
        <w:rPr>
          <w:rFonts w:ascii="Times New Roman" w:hAnsi="Times New Roman"/>
        </w:rPr>
        <w:t xml:space="preserve"> soodustatud isikud);</w:t>
      </w:r>
    </w:p>
    <w:p w14:paraId="324A8371" w14:textId="666458DD" w:rsidR="00500CC7" w:rsidRPr="001F0156" w:rsidRDefault="00C93D70" w:rsidP="00C86296">
      <w:pPr>
        <w:numPr>
          <w:ilvl w:val="0"/>
          <w:numId w:val="12"/>
        </w:numPr>
        <w:jc w:val="both"/>
        <w:rPr>
          <w:rFonts w:ascii="Times New Roman" w:hAnsi="Times New Roman"/>
        </w:rPr>
      </w:pPr>
      <w:r w:rsidRPr="001F0156">
        <w:rPr>
          <w:rFonts w:ascii="Times New Roman" w:hAnsi="Times New Roman"/>
        </w:rPr>
        <w:t>25</w:t>
      </w:r>
      <w:r w:rsidR="00186549" w:rsidRPr="001F0156">
        <w:rPr>
          <w:rFonts w:ascii="Times New Roman" w:hAnsi="Times New Roman"/>
        </w:rPr>
        <w:t>,0 tuh. eurot</w:t>
      </w:r>
      <w:r w:rsidR="00500CC7" w:rsidRPr="001F0156">
        <w:rPr>
          <w:rFonts w:ascii="Times New Roman" w:hAnsi="Times New Roman"/>
        </w:rPr>
        <w:t xml:space="preserve"> piiriüleste liinide </w:t>
      </w:r>
      <w:r w:rsidR="00186549" w:rsidRPr="001F0156">
        <w:rPr>
          <w:rFonts w:ascii="Times New Roman" w:hAnsi="Times New Roman"/>
        </w:rPr>
        <w:t xml:space="preserve">1A ja 38 </w:t>
      </w:r>
      <w:r w:rsidR="00500CC7" w:rsidRPr="001F0156">
        <w:rPr>
          <w:rFonts w:ascii="Times New Roman" w:hAnsi="Times New Roman"/>
        </w:rPr>
        <w:t>toetus;</w:t>
      </w:r>
    </w:p>
    <w:p w14:paraId="4C3666A2" w14:textId="0D1D5B10" w:rsidR="00197EEF" w:rsidRPr="001F0156" w:rsidRDefault="00A633F6" w:rsidP="00C86296">
      <w:pPr>
        <w:numPr>
          <w:ilvl w:val="0"/>
          <w:numId w:val="12"/>
        </w:numPr>
        <w:jc w:val="both"/>
        <w:rPr>
          <w:rFonts w:ascii="Times New Roman" w:hAnsi="Times New Roman"/>
        </w:rPr>
      </w:pPr>
      <w:r w:rsidRPr="001F0156">
        <w:rPr>
          <w:rFonts w:ascii="Times New Roman" w:hAnsi="Times New Roman"/>
        </w:rPr>
        <w:t>120</w:t>
      </w:r>
      <w:r w:rsidR="00197EEF" w:rsidRPr="001F0156">
        <w:rPr>
          <w:rFonts w:ascii="Times New Roman" w:hAnsi="Times New Roman"/>
        </w:rPr>
        <w:t>,0 tuh. eurot Tallinna bussiliini</w:t>
      </w:r>
      <w:r w:rsidRPr="001F0156">
        <w:rPr>
          <w:rFonts w:ascii="Times New Roman" w:hAnsi="Times New Roman"/>
        </w:rPr>
        <w:t xml:space="preserve"> 49 aastane dotatsioon</w:t>
      </w:r>
      <w:r w:rsidR="00197EEF" w:rsidRPr="001F0156">
        <w:rPr>
          <w:rFonts w:ascii="Times New Roman" w:hAnsi="Times New Roman"/>
        </w:rPr>
        <w:t>;</w:t>
      </w:r>
    </w:p>
    <w:p w14:paraId="3B9FF295" w14:textId="6BBCC020" w:rsidR="00197EEF" w:rsidRPr="001F0156" w:rsidRDefault="008718D3" w:rsidP="00C86296">
      <w:pPr>
        <w:numPr>
          <w:ilvl w:val="0"/>
          <w:numId w:val="12"/>
        </w:numPr>
        <w:jc w:val="both"/>
        <w:rPr>
          <w:rFonts w:ascii="Times New Roman" w:hAnsi="Times New Roman"/>
        </w:rPr>
      </w:pPr>
      <w:r w:rsidRPr="001F0156">
        <w:rPr>
          <w:rFonts w:ascii="Times New Roman" w:hAnsi="Times New Roman"/>
        </w:rPr>
        <w:t>17</w:t>
      </w:r>
      <w:r w:rsidR="00197EEF" w:rsidRPr="001F0156">
        <w:rPr>
          <w:rFonts w:ascii="Times New Roman" w:hAnsi="Times New Roman"/>
        </w:rPr>
        <w:t>,0 tuh. eurot koolibussi liinide toetus;</w:t>
      </w:r>
    </w:p>
    <w:p w14:paraId="7768ED40" w14:textId="77777777" w:rsidR="008718D3" w:rsidRPr="001F0156" w:rsidRDefault="008718D3" w:rsidP="00C86296">
      <w:pPr>
        <w:numPr>
          <w:ilvl w:val="0"/>
          <w:numId w:val="12"/>
        </w:numPr>
        <w:jc w:val="both"/>
        <w:rPr>
          <w:rFonts w:ascii="Times New Roman" w:hAnsi="Times New Roman"/>
        </w:rPr>
      </w:pPr>
      <w:r w:rsidRPr="001F0156">
        <w:rPr>
          <w:rFonts w:ascii="Times New Roman" w:hAnsi="Times New Roman"/>
        </w:rPr>
        <w:t>65</w:t>
      </w:r>
      <w:r w:rsidR="00186549" w:rsidRPr="001F0156">
        <w:rPr>
          <w:rFonts w:ascii="Times New Roman" w:hAnsi="Times New Roman"/>
        </w:rPr>
        <w:t>,0 tuh. eur</w:t>
      </w:r>
      <w:r w:rsidR="00197EEF" w:rsidRPr="001F0156">
        <w:rPr>
          <w:rFonts w:ascii="Times New Roman" w:hAnsi="Times New Roman"/>
        </w:rPr>
        <w:t xml:space="preserve">ot liinimahu suurendamised, liinivõrgu korrigeerimised, </w:t>
      </w:r>
      <w:r w:rsidRPr="001F0156">
        <w:rPr>
          <w:rFonts w:ascii="Times New Roman" w:hAnsi="Times New Roman"/>
        </w:rPr>
        <w:t>transpordi ja liikuvuskorralduse arengukava ja selle uuringu omaosalus, peatuste ehitamised ja ohutuks ümberehitamised, uute peatuste stendid ja liinivõrgu plaanid, kaartide uuendamine, bussipeatuste siltide tähistamine liininumbrite ja nimedega, liininumbrite tahvlite soetamine, busside plaanivahetusteenus ja plaanialuste hooldus ja vahetus.</w:t>
      </w:r>
    </w:p>
    <w:p w14:paraId="1F71A993" w14:textId="77777777" w:rsidR="006B5E8C" w:rsidRPr="001F0156" w:rsidRDefault="006B5E8C" w:rsidP="00C86296">
      <w:pPr>
        <w:numPr>
          <w:ilvl w:val="0"/>
          <w:numId w:val="12"/>
        </w:numPr>
        <w:jc w:val="both"/>
        <w:rPr>
          <w:rFonts w:ascii="Times New Roman" w:hAnsi="Times New Roman"/>
        </w:rPr>
      </w:pPr>
      <w:r w:rsidRPr="001F0156">
        <w:rPr>
          <w:rFonts w:ascii="Times New Roman" w:hAnsi="Times New Roman"/>
        </w:rPr>
        <w:t>8,7 tuh. eurot MTÜ Harjumaa Ühistranspordikeskuse liikmemaks.</w:t>
      </w:r>
    </w:p>
    <w:p w14:paraId="536FDE1C" w14:textId="77777777" w:rsidR="00C94F65" w:rsidRPr="001F0156" w:rsidRDefault="00C94F65" w:rsidP="002873C1">
      <w:pPr>
        <w:jc w:val="both"/>
        <w:rPr>
          <w:rFonts w:ascii="Times New Roman" w:hAnsi="Times New Roman"/>
        </w:rPr>
      </w:pPr>
    </w:p>
    <w:p w14:paraId="05A8C665" w14:textId="23822C65" w:rsidR="00A341B6" w:rsidRPr="001F0156" w:rsidRDefault="00C57089" w:rsidP="002873C1">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.2.3.5. Viimsi saared – veetransport</w:t>
      </w:r>
      <w:r w:rsidR="0040107D" w:rsidRPr="001F0156">
        <w:rPr>
          <w:rFonts w:ascii="Times New Roman" w:hAnsi="Times New Roman"/>
        </w:rPr>
        <w:t xml:space="preserve"> 130</w:t>
      </w:r>
      <w:r w:rsidR="007E0B8E" w:rsidRPr="001F0156">
        <w:rPr>
          <w:rFonts w:ascii="Times New Roman" w:hAnsi="Times New Roman"/>
        </w:rPr>
        <w:t>,0</w:t>
      </w:r>
      <w:r w:rsidR="00A341B6" w:rsidRPr="001F0156">
        <w:rPr>
          <w:rFonts w:ascii="Times New Roman" w:hAnsi="Times New Roman"/>
        </w:rPr>
        <w:t xml:space="preserve"> tuh. eurot.</w:t>
      </w:r>
    </w:p>
    <w:p w14:paraId="1D68C658" w14:textId="77D99D61" w:rsidR="00F61AB1" w:rsidRPr="001F0156" w:rsidRDefault="00F61AB1" w:rsidP="002873C1">
      <w:pPr>
        <w:jc w:val="both"/>
        <w:rPr>
          <w:rFonts w:ascii="Times New Roman" w:hAnsi="Times New Roman"/>
        </w:rPr>
      </w:pPr>
      <w:r w:rsidRPr="001F0156">
        <w:rPr>
          <w:rFonts w:ascii="Times New Roman" w:hAnsi="Times New Roman"/>
        </w:rPr>
        <w:t>Prangli saare ja mandri vahelist liini teenindab parvlaev „</w:t>
      </w:r>
      <w:proofErr w:type="spellStart"/>
      <w:r w:rsidRPr="001F0156">
        <w:rPr>
          <w:rFonts w:ascii="Times New Roman" w:hAnsi="Times New Roman"/>
        </w:rPr>
        <w:t>Wrangö</w:t>
      </w:r>
      <w:proofErr w:type="spellEnd"/>
      <w:r w:rsidRPr="001F0156">
        <w:rPr>
          <w:rFonts w:ascii="Times New Roman" w:hAnsi="Times New Roman"/>
        </w:rPr>
        <w:t xml:space="preserve">“, mis sõidab regulaarse sõiduplaani alusel Leppneeme ja </w:t>
      </w:r>
      <w:proofErr w:type="spellStart"/>
      <w:r w:rsidRPr="001F0156">
        <w:rPr>
          <w:rFonts w:ascii="Times New Roman" w:hAnsi="Times New Roman"/>
        </w:rPr>
        <w:t>Kelnase</w:t>
      </w:r>
      <w:proofErr w:type="spellEnd"/>
      <w:r w:rsidRPr="001F0156">
        <w:rPr>
          <w:rFonts w:ascii="Times New Roman" w:hAnsi="Times New Roman"/>
        </w:rPr>
        <w:t xml:space="preserve"> sadamate vahel. Avalikku liiniveo teenust osutab AS Kihnu Veeteed, kellega on sõlmitud vastav leping kuni 31.10.2018. Laevaliiklust toetavad vald ja riik.</w:t>
      </w:r>
    </w:p>
    <w:p w14:paraId="1981BE7E" w14:textId="77777777" w:rsidR="00EF13FB" w:rsidRPr="001F0156" w:rsidRDefault="00EF13FB" w:rsidP="00EF13FB">
      <w:pPr>
        <w:numPr>
          <w:ilvl w:val="0"/>
          <w:numId w:val="12"/>
        </w:numPr>
        <w:jc w:val="both"/>
        <w:rPr>
          <w:rFonts w:ascii="Times New Roman" w:hAnsi="Times New Roman"/>
        </w:rPr>
      </w:pPr>
      <w:r w:rsidRPr="001F0156">
        <w:rPr>
          <w:rFonts w:ascii="Times New Roman" w:hAnsi="Times New Roman"/>
        </w:rPr>
        <w:t>12,0 tuh. eurot sadamate kapteni tööjõukulud;</w:t>
      </w:r>
    </w:p>
    <w:p w14:paraId="3A38DC3F" w14:textId="77777777" w:rsidR="00EF13FB" w:rsidRPr="001F0156" w:rsidRDefault="00EF13FB" w:rsidP="00EF13FB">
      <w:pPr>
        <w:numPr>
          <w:ilvl w:val="0"/>
          <w:numId w:val="12"/>
        </w:numPr>
        <w:jc w:val="both"/>
        <w:rPr>
          <w:rFonts w:ascii="Times New Roman" w:hAnsi="Times New Roman"/>
        </w:rPr>
      </w:pPr>
      <w:r w:rsidRPr="001F0156">
        <w:rPr>
          <w:rFonts w:ascii="Times New Roman" w:hAnsi="Times New Roman"/>
        </w:rPr>
        <w:t>35,0 tuh. eurot sadamate majandamiskulud;</w:t>
      </w:r>
    </w:p>
    <w:p w14:paraId="7648EEAE" w14:textId="34D38A4C" w:rsidR="00EF13FB" w:rsidRPr="001F0156" w:rsidRDefault="00EF13FB" w:rsidP="00EF13FB">
      <w:pPr>
        <w:numPr>
          <w:ilvl w:val="0"/>
          <w:numId w:val="12"/>
        </w:numPr>
        <w:jc w:val="both"/>
        <w:rPr>
          <w:rFonts w:ascii="Times New Roman" w:hAnsi="Times New Roman"/>
        </w:rPr>
      </w:pPr>
      <w:r w:rsidRPr="001F0156">
        <w:rPr>
          <w:rFonts w:ascii="Times New Roman" w:hAnsi="Times New Roman"/>
        </w:rPr>
        <w:t>79,0 tuh. eurot parvlaevade ülalpidamiskulud ühenduse tagamiseks saartega arvestusega, et lisandub riigieelarveline saarte toetus meretranspordi tagamiseks 270,0 tuh. eurot;</w:t>
      </w:r>
    </w:p>
    <w:p w14:paraId="250AD44C" w14:textId="4BC52D09" w:rsidR="00F61AB1" w:rsidRPr="001F0156" w:rsidRDefault="00F61AB1" w:rsidP="00EF13FB">
      <w:pPr>
        <w:numPr>
          <w:ilvl w:val="0"/>
          <w:numId w:val="12"/>
        </w:numPr>
        <w:jc w:val="both"/>
        <w:rPr>
          <w:rFonts w:ascii="Times New Roman" w:hAnsi="Times New Roman"/>
        </w:rPr>
      </w:pPr>
      <w:r w:rsidRPr="001F0156">
        <w:rPr>
          <w:rFonts w:ascii="Times New Roman" w:hAnsi="Times New Roman"/>
        </w:rPr>
        <w:t>2,0 tuh. eurot sadamate valvekaamerate kulud;</w:t>
      </w:r>
    </w:p>
    <w:p w14:paraId="2B7F3FF4" w14:textId="01DD2F35" w:rsidR="00F61AB1" w:rsidRPr="001F0156" w:rsidRDefault="00F61AB1" w:rsidP="00EF13FB">
      <w:pPr>
        <w:numPr>
          <w:ilvl w:val="0"/>
          <w:numId w:val="12"/>
        </w:numPr>
        <w:jc w:val="both"/>
        <w:rPr>
          <w:rFonts w:ascii="Times New Roman" w:hAnsi="Times New Roman"/>
        </w:rPr>
      </w:pPr>
      <w:r w:rsidRPr="001F0156">
        <w:rPr>
          <w:rFonts w:ascii="Times New Roman" w:hAnsi="Times New Roman"/>
        </w:rPr>
        <w:t xml:space="preserve">2,0 tuh. eurot sadamate majandamisega soetud </w:t>
      </w:r>
      <w:proofErr w:type="spellStart"/>
      <w:r w:rsidRPr="001F0156">
        <w:rPr>
          <w:rFonts w:ascii="Times New Roman" w:hAnsi="Times New Roman"/>
        </w:rPr>
        <w:t>admisnistreerimis</w:t>
      </w:r>
      <w:proofErr w:type="spellEnd"/>
      <w:r w:rsidRPr="001F0156">
        <w:rPr>
          <w:rFonts w:ascii="Times New Roman" w:hAnsi="Times New Roman"/>
        </w:rPr>
        <w:t>-, lähetus- ja koolituskulud, sadamate lippude soetamine.</w:t>
      </w:r>
    </w:p>
    <w:p w14:paraId="6C33B39E" w14:textId="77777777" w:rsidR="00DD2A4C" w:rsidRPr="001F0156" w:rsidRDefault="00DD2A4C" w:rsidP="00D51189">
      <w:pPr>
        <w:spacing w:line="276" w:lineRule="auto"/>
        <w:rPr>
          <w:rFonts w:ascii="Times New Roman" w:hAnsi="Times New Roman"/>
        </w:rPr>
      </w:pPr>
    </w:p>
    <w:p w14:paraId="6F8A048C" w14:textId="16841CF7" w:rsidR="006E7708" w:rsidRPr="001F0156" w:rsidRDefault="00C57089" w:rsidP="00D51189">
      <w:pPr>
        <w:spacing w:line="276" w:lineRule="auto"/>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.2.3.6 Turism</w:t>
      </w:r>
      <w:r w:rsidR="00A341B6" w:rsidRPr="001F0156">
        <w:rPr>
          <w:rFonts w:ascii="Times New Roman" w:hAnsi="Times New Roman"/>
        </w:rPr>
        <w:t xml:space="preserve"> </w:t>
      </w:r>
      <w:r w:rsidR="00296A46" w:rsidRPr="001F0156">
        <w:rPr>
          <w:rFonts w:ascii="Times New Roman" w:hAnsi="Times New Roman"/>
        </w:rPr>
        <w:t>1</w:t>
      </w:r>
      <w:r w:rsidR="00297B85" w:rsidRPr="001F0156">
        <w:rPr>
          <w:rFonts w:ascii="Times New Roman" w:hAnsi="Times New Roman"/>
        </w:rPr>
        <w:t>5</w:t>
      </w:r>
      <w:r w:rsidR="006E7708" w:rsidRPr="001F0156">
        <w:rPr>
          <w:rFonts w:ascii="Times New Roman" w:hAnsi="Times New Roman"/>
        </w:rPr>
        <w:t>,0 tuh. eurot.</w:t>
      </w:r>
      <w:r w:rsidR="00D92A1E" w:rsidRPr="001F0156">
        <w:rPr>
          <w:rFonts w:ascii="Times New Roman" w:hAnsi="Times New Roman"/>
        </w:rPr>
        <w:t xml:space="preserve"> </w:t>
      </w:r>
    </w:p>
    <w:p w14:paraId="11FA3305" w14:textId="6DA81EE5" w:rsidR="00296A46" w:rsidRPr="001F0156" w:rsidRDefault="00296A46" w:rsidP="00C86296">
      <w:pPr>
        <w:numPr>
          <w:ilvl w:val="0"/>
          <w:numId w:val="12"/>
        </w:numPr>
        <w:spacing w:after="60"/>
        <w:jc w:val="both"/>
        <w:rPr>
          <w:rFonts w:ascii="Times New Roman" w:hAnsi="Times New Roman"/>
        </w:rPr>
      </w:pPr>
      <w:r w:rsidRPr="001F0156">
        <w:rPr>
          <w:rFonts w:ascii="Times New Roman" w:hAnsi="Times New Roman"/>
        </w:rPr>
        <w:t>15</w:t>
      </w:r>
      <w:r w:rsidR="000F5E22" w:rsidRPr="001F0156">
        <w:rPr>
          <w:rFonts w:ascii="Times New Roman" w:hAnsi="Times New Roman"/>
        </w:rPr>
        <w:t>,0 tuh. eurot erinevad majandamiskulud (trükiste ja teavikute väljaandmine, tõlketeenused, külaliste</w:t>
      </w:r>
      <w:r w:rsidR="00D92A1E" w:rsidRPr="001F0156">
        <w:rPr>
          <w:rFonts w:ascii="Times New Roman" w:hAnsi="Times New Roman"/>
        </w:rPr>
        <w:t xml:space="preserve"> esindus- ja vastuvõtukulud jm).</w:t>
      </w:r>
    </w:p>
    <w:p w14:paraId="08194975" w14:textId="447299EE" w:rsidR="00A341B6" w:rsidRPr="001F0156" w:rsidRDefault="00A341B6" w:rsidP="00301577">
      <w:pPr>
        <w:jc w:val="both"/>
        <w:rPr>
          <w:rFonts w:cs="Arial"/>
          <w:color w:val="000000"/>
          <w:sz w:val="18"/>
          <w:szCs w:val="18"/>
        </w:rPr>
      </w:pPr>
      <w:r w:rsidRPr="001F0156">
        <w:rPr>
          <w:rFonts w:ascii="Times New Roman" w:hAnsi="Times New Roman"/>
        </w:rPr>
        <w:lastRenderedPageBreak/>
        <w:t>Viimsi Vallavalitsus alustas turismi valdkonna arendamisega Viimsi vallas 2013.</w:t>
      </w:r>
      <w:r w:rsidR="008D2A3C" w:rsidRPr="001F0156">
        <w:rPr>
          <w:rFonts w:ascii="Times New Roman" w:hAnsi="Times New Roman"/>
        </w:rPr>
        <w:t xml:space="preserve"> </w:t>
      </w:r>
      <w:r w:rsidRPr="001F0156">
        <w:rPr>
          <w:rFonts w:ascii="Times New Roman" w:hAnsi="Times New Roman"/>
        </w:rPr>
        <w:t>aastal. Viimsi kui turismipiirkonna potentsiaal on leidnud ära</w:t>
      </w:r>
      <w:r w:rsidR="00F22FD9" w:rsidRPr="001F0156">
        <w:rPr>
          <w:rFonts w:ascii="Times New Roman" w:hAnsi="Times New Roman"/>
        </w:rPr>
        <w:t xml:space="preserve"> </w:t>
      </w:r>
      <w:r w:rsidRPr="001F0156">
        <w:rPr>
          <w:rFonts w:ascii="Times New Roman" w:hAnsi="Times New Roman"/>
        </w:rPr>
        <w:t>märkimist ka riiklikus turismi arengukava koostamise projektis. Samuti näeb Ettevõtluse Arendamise Sihtasutus (EAS) Viimsi piirkonda kui järgneva aastakümne ühte atraktiivsemat turismipiirkonda nii ü</w:t>
      </w:r>
      <w:r w:rsidR="008D2A3C" w:rsidRPr="001F0156">
        <w:rPr>
          <w:rFonts w:ascii="Times New Roman" w:hAnsi="Times New Roman"/>
        </w:rPr>
        <w:t xml:space="preserve">he- kui </w:t>
      </w:r>
      <w:proofErr w:type="spellStart"/>
      <w:r w:rsidR="008D2A3C" w:rsidRPr="001F0156">
        <w:rPr>
          <w:rFonts w:ascii="Times New Roman" w:hAnsi="Times New Roman"/>
        </w:rPr>
        <w:t>mitmepäeva</w:t>
      </w:r>
      <w:proofErr w:type="spellEnd"/>
      <w:r w:rsidR="008D2A3C" w:rsidRPr="001F0156">
        <w:rPr>
          <w:rFonts w:ascii="Times New Roman" w:hAnsi="Times New Roman"/>
        </w:rPr>
        <w:t xml:space="preserve"> turistile - </w:t>
      </w:r>
      <w:r w:rsidRPr="001F0156">
        <w:rPr>
          <w:rFonts w:ascii="Times New Roman" w:hAnsi="Times New Roman"/>
        </w:rPr>
        <w:t>„samm Tallinnast</w:t>
      </w:r>
      <w:r w:rsidR="00A5619B" w:rsidRPr="001F0156">
        <w:rPr>
          <w:rFonts w:ascii="Times New Roman" w:hAnsi="Times New Roman"/>
        </w:rPr>
        <w:t xml:space="preserve"> </w:t>
      </w:r>
      <w:r w:rsidR="006E7708" w:rsidRPr="001F0156">
        <w:rPr>
          <w:rFonts w:ascii="Times New Roman" w:hAnsi="Times New Roman"/>
        </w:rPr>
        <w:t>välja“.</w:t>
      </w:r>
      <w:r w:rsidR="00E9180D" w:rsidRPr="001F0156">
        <w:rPr>
          <w:rFonts w:ascii="Times New Roman" w:hAnsi="Times New Roman"/>
        </w:rPr>
        <w:t xml:space="preserve"> </w:t>
      </w:r>
      <w:r w:rsidR="00301577" w:rsidRPr="001F0156">
        <w:rPr>
          <w:rFonts w:ascii="Times New Roman" w:hAnsi="Times New Roman"/>
        </w:rPr>
        <w:t xml:space="preserve">Viimsi piirkonna edukamaks tutvustamiseks avati kohalike ettevõtete koostöös 2014. aasta kevadel veebivärav VISITVIIMSI.COM, mis tegutseb virtuaalse turismikorraldajana ja Viimsi kui põneva sihtkoha </w:t>
      </w:r>
      <w:proofErr w:type="spellStart"/>
      <w:r w:rsidR="00301577" w:rsidRPr="001F0156">
        <w:rPr>
          <w:rFonts w:ascii="Times New Roman" w:hAnsi="Times New Roman"/>
        </w:rPr>
        <w:t>tutvustajana</w:t>
      </w:r>
      <w:proofErr w:type="spellEnd"/>
      <w:r w:rsidR="00301577" w:rsidRPr="001F0156">
        <w:rPr>
          <w:rFonts w:ascii="Times New Roman" w:hAnsi="Times New Roman"/>
        </w:rPr>
        <w:t xml:space="preserve"> ning on </w:t>
      </w:r>
      <w:proofErr w:type="spellStart"/>
      <w:r w:rsidR="00301577" w:rsidRPr="001F0156">
        <w:rPr>
          <w:rFonts w:ascii="Times New Roman" w:hAnsi="Times New Roman"/>
        </w:rPr>
        <w:t>välis</w:t>
      </w:r>
      <w:proofErr w:type="spellEnd"/>
      <w:r w:rsidR="00301577" w:rsidRPr="001F0156">
        <w:rPr>
          <w:rFonts w:ascii="Times New Roman" w:hAnsi="Times New Roman"/>
        </w:rPr>
        <w:t xml:space="preserve">- ja </w:t>
      </w:r>
      <w:proofErr w:type="spellStart"/>
      <w:r w:rsidR="00301577" w:rsidRPr="001F0156">
        <w:rPr>
          <w:rFonts w:ascii="Times New Roman" w:hAnsi="Times New Roman"/>
        </w:rPr>
        <w:t>siseturistide</w:t>
      </w:r>
      <w:proofErr w:type="spellEnd"/>
      <w:r w:rsidR="00301577" w:rsidRPr="001F0156">
        <w:rPr>
          <w:rFonts w:ascii="Times New Roman" w:hAnsi="Times New Roman"/>
        </w:rPr>
        <w:t xml:space="preserve"> kõrval suunatud ka Viimsi enda elanikele.</w:t>
      </w:r>
    </w:p>
    <w:p w14:paraId="6E78BCD2" w14:textId="77777777" w:rsidR="00B321A6" w:rsidRPr="001F0156" w:rsidRDefault="00B321A6" w:rsidP="00D51189">
      <w:pPr>
        <w:jc w:val="both"/>
        <w:rPr>
          <w:rFonts w:ascii="Times New Roman" w:hAnsi="Times New Roman"/>
        </w:rPr>
      </w:pPr>
    </w:p>
    <w:p w14:paraId="745D2FAC" w14:textId="052D5AFC" w:rsidR="004E1DCA" w:rsidRPr="001F0156" w:rsidRDefault="00C57089"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.2.3.7. Territoriaalne planeerimine</w:t>
      </w:r>
      <w:r w:rsidR="00386441" w:rsidRPr="001F0156">
        <w:rPr>
          <w:rFonts w:ascii="Times New Roman" w:hAnsi="Times New Roman"/>
        </w:rPr>
        <w:t xml:space="preserve"> </w:t>
      </w:r>
      <w:r w:rsidR="0040107D" w:rsidRPr="001F0156">
        <w:rPr>
          <w:rFonts w:ascii="Times New Roman" w:hAnsi="Times New Roman"/>
        </w:rPr>
        <w:t>153,4</w:t>
      </w:r>
      <w:r w:rsidR="000A2386" w:rsidRPr="001F0156">
        <w:rPr>
          <w:rFonts w:ascii="Times New Roman" w:hAnsi="Times New Roman"/>
        </w:rPr>
        <w:t xml:space="preserve"> </w:t>
      </w:r>
      <w:r w:rsidR="00A341B6" w:rsidRPr="001F0156">
        <w:rPr>
          <w:rFonts w:ascii="Times New Roman" w:hAnsi="Times New Roman"/>
        </w:rPr>
        <w:t>tuh. eurot</w:t>
      </w:r>
      <w:r w:rsidR="00296A46" w:rsidRPr="001F0156">
        <w:rPr>
          <w:rFonts w:ascii="Times New Roman" w:hAnsi="Times New Roman"/>
        </w:rPr>
        <w:t>.</w:t>
      </w:r>
    </w:p>
    <w:p w14:paraId="7283F1DC" w14:textId="433216C2" w:rsidR="004E1DCA" w:rsidRPr="001F0156" w:rsidRDefault="004E1DCA" w:rsidP="004E1DCA">
      <w:pPr>
        <w:numPr>
          <w:ilvl w:val="0"/>
          <w:numId w:val="55"/>
        </w:numPr>
        <w:tabs>
          <w:tab w:val="clear" w:pos="397"/>
          <w:tab w:val="num" w:pos="709"/>
        </w:tabs>
        <w:suppressAutoHyphens/>
        <w:ind w:left="731" w:hanging="374"/>
        <w:jc w:val="both"/>
        <w:rPr>
          <w:rFonts w:ascii="Times New Roman" w:hAnsi="Times New Roman"/>
        </w:rPr>
      </w:pPr>
      <w:r w:rsidRPr="001F0156">
        <w:rPr>
          <w:rFonts w:ascii="Times New Roman" w:hAnsi="Times New Roman"/>
        </w:rPr>
        <w:t xml:space="preserve">30,0 tuh. eurot üldplaneeringu teemaplaneeringu „Viimsi valla </w:t>
      </w:r>
      <w:proofErr w:type="spellStart"/>
      <w:r w:rsidRPr="001F0156">
        <w:rPr>
          <w:rFonts w:ascii="Times New Roman" w:hAnsi="Times New Roman"/>
        </w:rPr>
        <w:t>teedevõr</w:t>
      </w:r>
      <w:r w:rsidR="00754B50">
        <w:rPr>
          <w:rFonts w:ascii="Times New Roman" w:hAnsi="Times New Roman"/>
        </w:rPr>
        <w:t>k</w:t>
      </w:r>
      <w:proofErr w:type="spellEnd"/>
      <w:r w:rsidR="00754B50">
        <w:rPr>
          <w:rFonts w:ascii="Times New Roman" w:hAnsi="Times New Roman"/>
        </w:rPr>
        <w:t xml:space="preserve">: sõidu- ja </w:t>
      </w:r>
      <w:proofErr w:type="spellStart"/>
      <w:r w:rsidR="00754B50">
        <w:rPr>
          <w:rFonts w:ascii="Times New Roman" w:hAnsi="Times New Roman"/>
        </w:rPr>
        <w:t>kergliiklusteed</w:t>
      </w:r>
      <w:proofErr w:type="spellEnd"/>
      <w:r w:rsidR="00754B50">
        <w:rPr>
          <w:rFonts w:ascii="Times New Roman" w:hAnsi="Times New Roman"/>
        </w:rPr>
        <w:t>“</w:t>
      </w:r>
      <w:r w:rsidRPr="001F0156">
        <w:rPr>
          <w:rFonts w:ascii="Times New Roman" w:hAnsi="Times New Roman"/>
        </w:rPr>
        <w:t xml:space="preserve"> koostamine;</w:t>
      </w:r>
    </w:p>
    <w:p w14:paraId="4AE26B93" w14:textId="52869D1E"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bCs/>
        </w:rPr>
        <w:t xml:space="preserve">20,0 tuh. eurot üldplaneeringu osaplaneeringu „Haabneeme aleviku ja </w:t>
      </w:r>
      <w:proofErr w:type="spellStart"/>
      <w:r w:rsidRPr="001F0156">
        <w:rPr>
          <w:rFonts w:ascii="Times New Roman" w:hAnsi="Times New Roman"/>
          <w:bCs/>
        </w:rPr>
        <w:t>läh</w:t>
      </w:r>
      <w:r w:rsidR="00754B50">
        <w:rPr>
          <w:rFonts w:ascii="Times New Roman" w:hAnsi="Times New Roman"/>
          <w:bCs/>
        </w:rPr>
        <w:t>iala</w:t>
      </w:r>
      <w:proofErr w:type="spellEnd"/>
      <w:r w:rsidR="00754B50">
        <w:rPr>
          <w:rFonts w:ascii="Times New Roman" w:hAnsi="Times New Roman"/>
          <w:bCs/>
        </w:rPr>
        <w:t xml:space="preserve"> üldplaneering“ koostamise </w:t>
      </w:r>
      <w:r w:rsidRPr="001F0156">
        <w:rPr>
          <w:rFonts w:ascii="Times New Roman" w:hAnsi="Times New Roman"/>
          <w:bCs/>
        </w:rPr>
        <w:t>jätkamine;</w:t>
      </w:r>
    </w:p>
    <w:p w14:paraId="6B45BA8B" w14:textId="650F98D7"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 xml:space="preserve">15,0 tuh. eurot </w:t>
      </w:r>
      <w:proofErr w:type="spellStart"/>
      <w:r w:rsidRPr="001F0156">
        <w:rPr>
          <w:rFonts w:ascii="Times New Roman" w:hAnsi="Times New Roman"/>
        </w:rPr>
        <w:t>Kelnase</w:t>
      </w:r>
      <w:proofErr w:type="spellEnd"/>
      <w:r w:rsidRPr="001F0156">
        <w:rPr>
          <w:rFonts w:ascii="Times New Roman" w:hAnsi="Times New Roman"/>
        </w:rPr>
        <w:t xml:space="preserve"> sadama detailplaneeringu koostamine; </w:t>
      </w:r>
    </w:p>
    <w:p w14:paraId="6D126606" w14:textId="77DC2417"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20,0 tuh. eurot Leppneeme sadama detailplaneeringu koostamine;</w:t>
      </w:r>
    </w:p>
    <w:p w14:paraId="75E0D403" w14:textId="3142C722"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 xml:space="preserve">5,0 tuh. eurot Viimsi Vabaõhumuuseumi detailplaneeringu koostamine; </w:t>
      </w:r>
    </w:p>
    <w:p w14:paraId="4D325D37" w14:textId="6C52751A"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20,0 tuh. eurot Viimsi aleviku keskusosa (katmikala, katlamaja) detailplaneeringu koostamine;</w:t>
      </w:r>
    </w:p>
    <w:p w14:paraId="202EF700" w14:textId="55DD74DB"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 xml:space="preserve">15,0 tuh. eurot </w:t>
      </w:r>
      <w:proofErr w:type="spellStart"/>
      <w:r w:rsidRPr="001F0156">
        <w:rPr>
          <w:rFonts w:ascii="Times New Roman" w:hAnsi="Times New Roman"/>
        </w:rPr>
        <w:t>Püünsi</w:t>
      </w:r>
      <w:proofErr w:type="spellEnd"/>
      <w:r w:rsidRPr="001F0156">
        <w:rPr>
          <w:rFonts w:ascii="Times New Roman" w:hAnsi="Times New Roman"/>
        </w:rPr>
        <w:t xml:space="preserve"> jahisadama planeeringu koostamine;</w:t>
      </w:r>
    </w:p>
    <w:p w14:paraId="44C683AE" w14:textId="1B6A45A1"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 xml:space="preserve">15,0 tuh. eurot </w:t>
      </w:r>
      <w:proofErr w:type="spellStart"/>
      <w:r w:rsidRPr="001F0156">
        <w:rPr>
          <w:rFonts w:ascii="Times New Roman" w:hAnsi="Times New Roman"/>
        </w:rPr>
        <w:t>Vehema</w:t>
      </w:r>
      <w:proofErr w:type="spellEnd"/>
      <w:r w:rsidRPr="001F0156">
        <w:rPr>
          <w:rFonts w:ascii="Times New Roman" w:hAnsi="Times New Roman"/>
        </w:rPr>
        <w:t xml:space="preserve"> tee äärse reformimata riigimaa detailplaneeringu koostamise jätkamine;</w:t>
      </w:r>
    </w:p>
    <w:p w14:paraId="0EB68B65" w14:textId="60E626CD"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7,4 tuh. eurot INTERREG Projekti „</w:t>
      </w:r>
      <w:proofErr w:type="spellStart"/>
      <w:r w:rsidRPr="001F0156">
        <w:rPr>
          <w:rFonts w:ascii="Times New Roman" w:hAnsi="Times New Roman"/>
        </w:rPr>
        <w:t>Augmented</w:t>
      </w:r>
      <w:proofErr w:type="spellEnd"/>
      <w:r w:rsidRPr="001F0156">
        <w:rPr>
          <w:rFonts w:ascii="Times New Roman" w:hAnsi="Times New Roman"/>
        </w:rPr>
        <w:t xml:space="preserve"> </w:t>
      </w:r>
      <w:proofErr w:type="spellStart"/>
      <w:r w:rsidRPr="001F0156">
        <w:rPr>
          <w:rFonts w:ascii="Times New Roman" w:hAnsi="Times New Roman"/>
        </w:rPr>
        <w:t>Urbans</w:t>
      </w:r>
      <w:proofErr w:type="spellEnd"/>
      <w:r w:rsidRPr="001F0156">
        <w:rPr>
          <w:rFonts w:ascii="Times New Roman" w:hAnsi="Times New Roman"/>
        </w:rPr>
        <w:t xml:space="preserve"> - </w:t>
      </w:r>
      <w:proofErr w:type="spellStart"/>
      <w:r w:rsidRPr="001F0156">
        <w:rPr>
          <w:rFonts w:ascii="Times New Roman" w:hAnsi="Times New Roman"/>
        </w:rPr>
        <w:t>Visionary</w:t>
      </w:r>
      <w:proofErr w:type="spellEnd"/>
      <w:r w:rsidRPr="001F0156">
        <w:rPr>
          <w:rFonts w:ascii="Times New Roman" w:hAnsi="Times New Roman"/>
        </w:rPr>
        <w:t xml:space="preserve">, </w:t>
      </w:r>
      <w:proofErr w:type="spellStart"/>
      <w:r w:rsidRPr="001F0156">
        <w:rPr>
          <w:rFonts w:ascii="Times New Roman" w:hAnsi="Times New Roman"/>
        </w:rPr>
        <w:t>Participatory</w:t>
      </w:r>
      <w:proofErr w:type="spellEnd"/>
      <w:r w:rsidRPr="001F0156">
        <w:rPr>
          <w:rFonts w:ascii="Times New Roman" w:hAnsi="Times New Roman"/>
        </w:rPr>
        <w:t xml:space="preserve"> </w:t>
      </w:r>
      <w:proofErr w:type="spellStart"/>
      <w:r w:rsidRPr="001F0156">
        <w:rPr>
          <w:rFonts w:ascii="Times New Roman" w:hAnsi="Times New Roman"/>
        </w:rPr>
        <w:t>Planning</w:t>
      </w:r>
      <w:proofErr w:type="spellEnd"/>
      <w:r w:rsidRPr="001F0156">
        <w:rPr>
          <w:rFonts w:ascii="Times New Roman" w:hAnsi="Times New Roman"/>
        </w:rPr>
        <w:t xml:space="preserve"> and </w:t>
      </w:r>
      <w:proofErr w:type="spellStart"/>
      <w:r w:rsidRPr="001F0156">
        <w:rPr>
          <w:rFonts w:ascii="Times New Roman" w:hAnsi="Times New Roman"/>
        </w:rPr>
        <w:t>Integrated</w:t>
      </w:r>
      <w:proofErr w:type="spellEnd"/>
      <w:r w:rsidRPr="001F0156">
        <w:rPr>
          <w:rFonts w:ascii="Times New Roman" w:hAnsi="Times New Roman"/>
        </w:rPr>
        <w:t xml:space="preserve"> </w:t>
      </w:r>
      <w:proofErr w:type="spellStart"/>
      <w:r w:rsidRPr="001F0156">
        <w:rPr>
          <w:rFonts w:ascii="Times New Roman" w:hAnsi="Times New Roman"/>
        </w:rPr>
        <w:t>Management</w:t>
      </w:r>
      <w:proofErr w:type="spellEnd"/>
      <w:r w:rsidRPr="001F0156">
        <w:rPr>
          <w:rFonts w:ascii="Times New Roman" w:hAnsi="Times New Roman"/>
        </w:rPr>
        <w:t xml:space="preserve"> </w:t>
      </w:r>
      <w:proofErr w:type="spellStart"/>
      <w:r w:rsidRPr="001F0156">
        <w:rPr>
          <w:rFonts w:ascii="Times New Roman" w:hAnsi="Times New Roman"/>
        </w:rPr>
        <w:t>for</w:t>
      </w:r>
      <w:proofErr w:type="spellEnd"/>
      <w:r w:rsidRPr="001F0156">
        <w:rPr>
          <w:rFonts w:ascii="Times New Roman" w:hAnsi="Times New Roman"/>
        </w:rPr>
        <w:t xml:space="preserve"> </w:t>
      </w:r>
      <w:proofErr w:type="spellStart"/>
      <w:r w:rsidRPr="001F0156">
        <w:rPr>
          <w:rFonts w:ascii="Times New Roman" w:hAnsi="Times New Roman"/>
        </w:rPr>
        <w:t>Resilient</w:t>
      </w:r>
      <w:proofErr w:type="spellEnd"/>
      <w:r w:rsidRPr="001F0156">
        <w:rPr>
          <w:rFonts w:ascii="Times New Roman" w:hAnsi="Times New Roman"/>
        </w:rPr>
        <w:t xml:space="preserve"> </w:t>
      </w:r>
      <w:proofErr w:type="spellStart"/>
      <w:r w:rsidRPr="001F0156">
        <w:rPr>
          <w:rFonts w:ascii="Times New Roman" w:hAnsi="Times New Roman"/>
        </w:rPr>
        <w:t>Cities</w:t>
      </w:r>
      <w:proofErr w:type="spellEnd"/>
      <w:r w:rsidRPr="001F0156">
        <w:rPr>
          <w:rFonts w:ascii="Times New Roman" w:hAnsi="Times New Roman"/>
        </w:rPr>
        <w:t xml:space="preserve"> 2018-2020“ omafinantseering;</w:t>
      </w:r>
    </w:p>
    <w:p w14:paraId="0C0E6BB9" w14:textId="40A508D8"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5,0 tuh. eurot avalike teadete avaldamise kulud;</w:t>
      </w:r>
    </w:p>
    <w:p w14:paraId="20475D5E" w14:textId="099769CF" w:rsidR="004E1DCA" w:rsidRPr="001F0156" w:rsidRDefault="004E1DCA" w:rsidP="004E1DCA">
      <w:pPr>
        <w:numPr>
          <w:ilvl w:val="0"/>
          <w:numId w:val="55"/>
        </w:numPr>
        <w:suppressAutoHyphens/>
        <w:ind w:left="731" w:hanging="374"/>
        <w:jc w:val="both"/>
        <w:rPr>
          <w:rFonts w:ascii="Times New Roman" w:hAnsi="Times New Roman"/>
        </w:rPr>
      </w:pPr>
      <w:r w:rsidRPr="001F0156">
        <w:rPr>
          <w:rFonts w:ascii="Times New Roman" w:hAnsi="Times New Roman"/>
        </w:rPr>
        <w:t>1,0 tuh. eurot trükiste ja koopiate valmistamine.</w:t>
      </w:r>
    </w:p>
    <w:p w14:paraId="75FA6759" w14:textId="77777777" w:rsidR="009E314C" w:rsidRPr="001F0156" w:rsidRDefault="009E314C" w:rsidP="00D51189">
      <w:pPr>
        <w:jc w:val="both"/>
        <w:rPr>
          <w:rFonts w:ascii="Times New Roman" w:hAnsi="Times New Roman"/>
          <w:u w:val="single"/>
        </w:rPr>
      </w:pPr>
    </w:p>
    <w:p w14:paraId="225BB6F9" w14:textId="7643ADA0" w:rsidR="00A341B6" w:rsidRPr="001F0156" w:rsidRDefault="00C57089"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.2.3.8. Ehitusekspertiisiteenused</w:t>
      </w:r>
      <w:r w:rsidR="0040107D" w:rsidRPr="001F0156">
        <w:rPr>
          <w:rFonts w:ascii="Times New Roman" w:hAnsi="Times New Roman"/>
        </w:rPr>
        <w:t xml:space="preserve"> 19</w:t>
      </w:r>
      <w:r w:rsidR="00296A46" w:rsidRPr="001F0156">
        <w:rPr>
          <w:rFonts w:ascii="Times New Roman" w:hAnsi="Times New Roman"/>
        </w:rPr>
        <w:t>,0</w:t>
      </w:r>
      <w:r w:rsidR="00A341B6" w:rsidRPr="001F0156">
        <w:rPr>
          <w:rFonts w:ascii="Times New Roman" w:hAnsi="Times New Roman"/>
        </w:rPr>
        <w:t xml:space="preserve"> tuh. eurot.</w:t>
      </w:r>
    </w:p>
    <w:p w14:paraId="1C4F09CA" w14:textId="454E99FE" w:rsidR="00ED0C1D" w:rsidRPr="001F0156" w:rsidRDefault="004F5F60" w:rsidP="00C86296">
      <w:pPr>
        <w:numPr>
          <w:ilvl w:val="0"/>
          <w:numId w:val="10"/>
        </w:numPr>
        <w:jc w:val="both"/>
        <w:rPr>
          <w:rFonts w:ascii="Times New Roman" w:hAnsi="Times New Roman"/>
        </w:rPr>
      </w:pPr>
      <w:r w:rsidRPr="001F0156">
        <w:rPr>
          <w:rFonts w:ascii="Times New Roman" w:hAnsi="Times New Roman"/>
        </w:rPr>
        <w:t>6</w:t>
      </w:r>
      <w:r w:rsidR="00ED0C1D" w:rsidRPr="001F0156">
        <w:rPr>
          <w:rFonts w:ascii="Times New Roman" w:hAnsi="Times New Roman"/>
        </w:rPr>
        <w:t>,0 tuh. eurot ehitusekspertiiside läbiviimisega seotud kulutused (ehitiste ja ehitusprojektide nõuetele vastavuse kontroll, ekspertiisid</w:t>
      </w:r>
      <w:r w:rsidR="0018389E" w:rsidRPr="001F0156">
        <w:rPr>
          <w:rFonts w:ascii="Times New Roman" w:hAnsi="Times New Roman"/>
        </w:rPr>
        <w:t>e (sh tuleohutuse nõuetele vastavuse hindamise) teostamine</w:t>
      </w:r>
      <w:r w:rsidR="00ED0C1D" w:rsidRPr="001F0156">
        <w:rPr>
          <w:rFonts w:ascii="Times New Roman" w:hAnsi="Times New Roman"/>
        </w:rPr>
        <w:t xml:space="preserve"> arvatava avariiohu või toimunud avarii korral, Viimsi valla eelarvest finantseeritavate suurte rahvahulkade kogunemiskohtadega ehitiste ehitusprojektide ekspertiisid</w:t>
      </w:r>
      <w:r w:rsidR="0018389E" w:rsidRPr="001F0156">
        <w:rPr>
          <w:rFonts w:ascii="Times New Roman" w:hAnsi="Times New Roman"/>
        </w:rPr>
        <w:t>e teostamine</w:t>
      </w:r>
      <w:r w:rsidR="00ED0C1D" w:rsidRPr="001F0156">
        <w:rPr>
          <w:rFonts w:ascii="Times New Roman" w:hAnsi="Times New Roman"/>
        </w:rPr>
        <w:t>);</w:t>
      </w:r>
    </w:p>
    <w:p w14:paraId="21DF70D1" w14:textId="6FBED531" w:rsidR="00ED0C1D" w:rsidRPr="001F0156" w:rsidRDefault="0018389E" w:rsidP="00C86296">
      <w:pPr>
        <w:numPr>
          <w:ilvl w:val="0"/>
          <w:numId w:val="10"/>
        </w:numPr>
        <w:jc w:val="both"/>
        <w:rPr>
          <w:rFonts w:ascii="Times New Roman" w:hAnsi="Times New Roman"/>
        </w:rPr>
      </w:pPr>
      <w:r w:rsidRPr="001F0156">
        <w:rPr>
          <w:rFonts w:ascii="Times New Roman" w:hAnsi="Times New Roman"/>
        </w:rPr>
        <w:t>1,3</w:t>
      </w:r>
      <w:r w:rsidR="00ED0C1D" w:rsidRPr="001F0156">
        <w:rPr>
          <w:rFonts w:ascii="Times New Roman" w:hAnsi="Times New Roman"/>
        </w:rPr>
        <w:t xml:space="preserve"> tuh. eurot spetsiaalsed tehnilised vahendid kohtvaatlusel objektide kontroll</w:t>
      </w:r>
      <w:r w:rsidRPr="001F0156">
        <w:rPr>
          <w:rFonts w:ascii="Times New Roman" w:hAnsi="Times New Roman"/>
        </w:rPr>
        <w:t xml:space="preserve">i läbiviimiseks – </w:t>
      </w:r>
      <w:proofErr w:type="spellStart"/>
      <w:r w:rsidR="00ED0C1D" w:rsidRPr="001F0156">
        <w:rPr>
          <w:rFonts w:ascii="Times New Roman" w:hAnsi="Times New Roman"/>
        </w:rPr>
        <w:t>termokaam</w:t>
      </w:r>
      <w:r w:rsidRPr="001F0156">
        <w:rPr>
          <w:rFonts w:ascii="Times New Roman" w:hAnsi="Times New Roman"/>
        </w:rPr>
        <w:t>era</w:t>
      </w:r>
      <w:proofErr w:type="spellEnd"/>
      <w:r w:rsidRPr="001F0156">
        <w:rPr>
          <w:rFonts w:ascii="Times New Roman" w:hAnsi="Times New Roman"/>
        </w:rPr>
        <w:t xml:space="preserve"> ja trassivalikute kaabliotsija soetamine</w:t>
      </w:r>
      <w:r w:rsidR="00ED0C1D" w:rsidRPr="001F0156">
        <w:rPr>
          <w:rFonts w:ascii="Times New Roman" w:hAnsi="Times New Roman"/>
        </w:rPr>
        <w:t>;</w:t>
      </w:r>
    </w:p>
    <w:p w14:paraId="4408D908" w14:textId="0858A43C" w:rsidR="00912C97" w:rsidRPr="001F0156" w:rsidRDefault="00A10ADF" w:rsidP="00C86296">
      <w:pPr>
        <w:numPr>
          <w:ilvl w:val="0"/>
          <w:numId w:val="10"/>
        </w:numPr>
        <w:jc w:val="both"/>
        <w:rPr>
          <w:rFonts w:ascii="Times New Roman" w:hAnsi="Times New Roman"/>
        </w:rPr>
      </w:pPr>
      <w:r w:rsidRPr="001F0156">
        <w:rPr>
          <w:rFonts w:ascii="Times New Roman" w:hAnsi="Times New Roman"/>
        </w:rPr>
        <w:t>6</w:t>
      </w:r>
      <w:r w:rsidR="00912C97" w:rsidRPr="001F0156">
        <w:rPr>
          <w:rFonts w:ascii="Times New Roman" w:hAnsi="Times New Roman"/>
        </w:rPr>
        <w:t>,0 tuh. eurot järelevalve ja kontrolli teostamise transpordikulud;</w:t>
      </w:r>
    </w:p>
    <w:p w14:paraId="1F37479A" w14:textId="41B45F8D" w:rsidR="00ED0C1D" w:rsidRPr="001F0156" w:rsidRDefault="0018389E" w:rsidP="00C86296">
      <w:pPr>
        <w:numPr>
          <w:ilvl w:val="0"/>
          <w:numId w:val="10"/>
        </w:numPr>
        <w:jc w:val="both"/>
        <w:rPr>
          <w:rFonts w:ascii="Times New Roman" w:hAnsi="Times New Roman"/>
        </w:rPr>
      </w:pPr>
      <w:r w:rsidRPr="001F0156">
        <w:rPr>
          <w:rFonts w:ascii="Times New Roman" w:hAnsi="Times New Roman"/>
        </w:rPr>
        <w:t>1,5</w:t>
      </w:r>
      <w:r w:rsidR="00ED0C1D" w:rsidRPr="001F0156">
        <w:rPr>
          <w:rFonts w:ascii="Times New Roman" w:hAnsi="Times New Roman"/>
        </w:rPr>
        <w:t xml:space="preserve"> tuh. eurot </w:t>
      </w:r>
      <w:r w:rsidRPr="001F0156">
        <w:rPr>
          <w:rFonts w:ascii="Times New Roman" w:hAnsi="Times New Roman"/>
        </w:rPr>
        <w:t xml:space="preserve">ehitusobjektide paikvaatlusi teostavate </w:t>
      </w:r>
      <w:r w:rsidR="00ED0C1D" w:rsidRPr="001F0156">
        <w:rPr>
          <w:rFonts w:ascii="Times New Roman" w:hAnsi="Times New Roman"/>
        </w:rPr>
        <w:t>töötajate töö- ja eririietus;</w:t>
      </w:r>
    </w:p>
    <w:p w14:paraId="4595BBB6" w14:textId="7D220086" w:rsidR="00ED0C1D" w:rsidRPr="001F0156" w:rsidRDefault="0018389E" w:rsidP="00C86296">
      <w:pPr>
        <w:numPr>
          <w:ilvl w:val="0"/>
          <w:numId w:val="10"/>
        </w:numPr>
        <w:ind w:left="760"/>
        <w:jc w:val="both"/>
        <w:rPr>
          <w:rFonts w:ascii="Times New Roman" w:hAnsi="Times New Roman"/>
          <w:u w:val="single"/>
        </w:rPr>
      </w:pPr>
      <w:r w:rsidRPr="001F0156">
        <w:rPr>
          <w:rFonts w:ascii="Times New Roman" w:hAnsi="Times New Roman"/>
        </w:rPr>
        <w:t>3</w:t>
      </w:r>
      <w:r w:rsidR="00ED0C1D" w:rsidRPr="001F0156">
        <w:rPr>
          <w:rFonts w:ascii="Times New Roman" w:hAnsi="Times New Roman"/>
        </w:rPr>
        <w:t xml:space="preserve">,0 tuh. eurot töötajate lähetuskulud erialasteks kokkusaamisteks, koolitustel </w:t>
      </w:r>
      <w:r w:rsidR="00912C97" w:rsidRPr="001F0156">
        <w:rPr>
          <w:rFonts w:ascii="Times New Roman" w:hAnsi="Times New Roman"/>
        </w:rPr>
        <w:t xml:space="preserve">ja messidel </w:t>
      </w:r>
      <w:r w:rsidR="00ED0C1D" w:rsidRPr="001F0156">
        <w:rPr>
          <w:rFonts w:ascii="Times New Roman" w:hAnsi="Times New Roman"/>
        </w:rPr>
        <w:t>osalemiseks;</w:t>
      </w:r>
    </w:p>
    <w:p w14:paraId="2B29F814" w14:textId="6A0CEA5F" w:rsidR="00D51189" w:rsidRPr="001F0156" w:rsidRDefault="00912C97" w:rsidP="00C86296">
      <w:pPr>
        <w:numPr>
          <w:ilvl w:val="0"/>
          <w:numId w:val="10"/>
        </w:numPr>
        <w:ind w:left="760"/>
        <w:jc w:val="both"/>
        <w:rPr>
          <w:rFonts w:ascii="Times New Roman" w:hAnsi="Times New Roman"/>
          <w:u w:val="single"/>
        </w:rPr>
      </w:pPr>
      <w:r w:rsidRPr="001F0156">
        <w:rPr>
          <w:rFonts w:ascii="Times New Roman" w:hAnsi="Times New Roman"/>
        </w:rPr>
        <w:t>1,</w:t>
      </w:r>
      <w:r w:rsidR="00A10ADF" w:rsidRPr="001F0156">
        <w:rPr>
          <w:rFonts w:ascii="Times New Roman" w:hAnsi="Times New Roman"/>
        </w:rPr>
        <w:t>2</w:t>
      </w:r>
      <w:r w:rsidRPr="001F0156">
        <w:rPr>
          <w:rFonts w:ascii="Times New Roman" w:hAnsi="Times New Roman"/>
        </w:rPr>
        <w:t xml:space="preserve"> tuh. eurot muud kulud (erialase kirjanduse, standardite jm normdokumentide soetamine, vaktsineerimine jm.)</w:t>
      </w:r>
      <w:r w:rsidR="00D51189" w:rsidRPr="001F0156">
        <w:rPr>
          <w:rFonts w:ascii="Times New Roman" w:hAnsi="Times New Roman"/>
        </w:rPr>
        <w:t>.</w:t>
      </w:r>
    </w:p>
    <w:p w14:paraId="3258806B" w14:textId="77777777" w:rsidR="00D51189" w:rsidRPr="001F0156" w:rsidRDefault="00D51189" w:rsidP="00D51189">
      <w:pPr>
        <w:ind w:left="57"/>
        <w:jc w:val="both"/>
        <w:rPr>
          <w:rFonts w:ascii="Times New Roman" w:hAnsi="Times New Roman"/>
          <w:u w:val="single"/>
        </w:rPr>
      </w:pPr>
    </w:p>
    <w:p w14:paraId="0F7B91C5" w14:textId="7A1D2CB5" w:rsidR="00A341B6" w:rsidRPr="001F0156" w:rsidRDefault="00C57089" w:rsidP="00D51189">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.2.3.9. Muu majandus</w:t>
      </w:r>
      <w:r w:rsidR="00D52476" w:rsidRPr="001F0156">
        <w:rPr>
          <w:rFonts w:ascii="Times New Roman" w:hAnsi="Times New Roman"/>
        </w:rPr>
        <w:t xml:space="preserve"> 30</w:t>
      </w:r>
      <w:r w:rsidR="00A16AE3" w:rsidRPr="001F0156">
        <w:rPr>
          <w:rFonts w:ascii="Times New Roman" w:hAnsi="Times New Roman"/>
        </w:rPr>
        <w:t>,0</w:t>
      </w:r>
      <w:r w:rsidR="00A341B6" w:rsidRPr="001F0156">
        <w:rPr>
          <w:rFonts w:ascii="Times New Roman" w:hAnsi="Times New Roman"/>
        </w:rPr>
        <w:t xml:space="preserve"> tuh. eurot.</w:t>
      </w:r>
    </w:p>
    <w:p w14:paraId="1293EEA9" w14:textId="7E3EBF91" w:rsidR="00232E2F" w:rsidRPr="001F0156" w:rsidRDefault="00333AAC" w:rsidP="00C86296">
      <w:pPr>
        <w:numPr>
          <w:ilvl w:val="0"/>
          <w:numId w:val="13"/>
        </w:numPr>
        <w:jc w:val="both"/>
        <w:rPr>
          <w:rFonts w:ascii="Times New Roman" w:hAnsi="Times New Roman"/>
        </w:rPr>
      </w:pPr>
      <w:r w:rsidRPr="001F0156">
        <w:rPr>
          <w:rFonts w:ascii="Times New Roman" w:hAnsi="Times New Roman"/>
        </w:rPr>
        <w:t>24,6</w:t>
      </w:r>
      <w:r w:rsidR="00A341B6" w:rsidRPr="001F0156">
        <w:rPr>
          <w:rFonts w:ascii="Times New Roman" w:hAnsi="Times New Roman"/>
        </w:rPr>
        <w:t xml:space="preserve"> tuh. eurot </w:t>
      </w:r>
      <w:r w:rsidR="00232E2F" w:rsidRPr="001F0156">
        <w:rPr>
          <w:rFonts w:ascii="Times New Roman" w:hAnsi="Times New Roman"/>
        </w:rPr>
        <w:t>Ampri tee</w:t>
      </w:r>
      <w:r w:rsidR="00B70F99" w:rsidRPr="001F0156">
        <w:rPr>
          <w:rFonts w:ascii="Times New Roman" w:hAnsi="Times New Roman"/>
        </w:rPr>
        <w:t>l asuvate vallavalitsuse</w:t>
      </w:r>
      <w:r w:rsidR="00232E2F" w:rsidRPr="001F0156">
        <w:rPr>
          <w:rFonts w:ascii="Times New Roman" w:hAnsi="Times New Roman"/>
        </w:rPr>
        <w:t xml:space="preserve"> laoruumide ülalpidamis- ja rendikulud;</w:t>
      </w:r>
    </w:p>
    <w:p w14:paraId="503796CB" w14:textId="796AD293" w:rsidR="00232E2F" w:rsidRPr="001F0156" w:rsidRDefault="00333AAC" w:rsidP="00C86296">
      <w:pPr>
        <w:numPr>
          <w:ilvl w:val="0"/>
          <w:numId w:val="13"/>
        </w:numPr>
        <w:jc w:val="both"/>
        <w:rPr>
          <w:rFonts w:ascii="Times New Roman" w:hAnsi="Times New Roman"/>
        </w:rPr>
      </w:pPr>
      <w:r w:rsidRPr="001F0156">
        <w:rPr>
          <w:rFonts w:ascii="Times New Roman" w:hAnsi="Times New Roman"/>
        </w:rPr>
        <w:t>5,0</w:t>
      </w:r>
      <w:r w:rsidR="00232E2F" w:rsidRPr="001F0156">
        <w:rPr>
          <w:rFonts w:ascii="Times New Roman" w:hAnsi="Times New Roman"/>
        </w:rPr>
        <w:t xml:space="preserve"> tuh. eurot rajatiste majandamiskulud (traktoritööd, transporditööd, vahendid</w:t>
      </w:r>
      <w:r w:rsidR="00B321A6" w:rsidRPr="001F0156">
        <w:rPr>
          <w:rFonts w:ascii="Times New Roman" w:hAnsi="Times New Roman"/>
        </w:rPr>
        <w:t xml:space="preserve"> jm</w:t>
      </w:r>
      <w:r w:rsidR="00232E2F" w:rsidRPr="001F0156">
        <w:rPr>
          <w:rFonts w:ascii="Times New Roman" w:hAnsi="Times New Roman"/>
        </w:rPr>
        <w:t>);</w:t>
      </w:r>
    </w:p>
    <w:p w14:paraId="4AA865E7" w14:textId="0B0F8AC7" w:rsidR="00B70F99" w:rsidRPr="001F0156" w:rsidRDefault="00333AAC" w:rsidP="00C86296">
      <w:pPr>
        <w:numPr>
          <w:ilvl w:val="0"/>
          <w:numId w:val="13"/>
        </w:numPr>
        <w:jc w:val="both"/>
        <w:rPr>
          <w:rFonts w:ascii="Times New Roman" w:hAnsi="Times New Roman"/>
        </w:rPr>
      </w:pPr>
      <w:r w:rsidRPr="001F0156">
        <w:rPr>
          <w:rFonts w:ascii="Times New Roman" w:hAnsi="Times New Roman"/>
        </w:rPr>
        <w:t>0,4</w:t>
      </w:r>
      <w:r w:rsidR="00B70F99" w:rsidRPr="001F0156">
        <w:rPr>
          <w:rFonts w:ascii="Times New Roman" w:hAnsi="Times New Roman"/>
        </w:rPr>
        <w:t xml:space="preserve"> tuh. eurot valvesüsteemi sideteenus.</w:t>
      </w:r>
    </w:p>
    <w:p w14:paraId="15C24A31" w14:textId="77777777" w:rsidR="0052055F" w:rsidRPr="001F0156" w:rsidRDefault="0052055F" w:rsidP="003E461E">
      <w:pPr>
        <w:jc w:val="both"/>
        <w:rPr>
          <w:rFonts w:ascii="Times New Roman" w:hAnsi="Times New Roman"/>
        </w:rPr>
      </w:pPr>
    </w:p>
    <w:p w14:paraId="6CAC1417" w14:textId="77777777" w:rsidR="007D738E" w:rsidRPr="001F0156" w:rsidRDefault="007D738E" w:rsidP="003E461E">
      <w:pPr>
        <w:jc w:val="both"/>
        <w:rPr>
          <w:rFonts w:ascii="Times New Roman" w:hAnsi="Times New Roman"/>
        </w:rPr>
      </w:pPr>
    </w:p>
    <w:p w14:paraId="208BAC12" w14:textId="77777777" w:rsidR="007D738E" w:rsidRPr="001F0156" w:rsidRDefault="007D738E" w:rsidP="003E461E">
      <w:pPr>
        <w:jc w:val="both"/>
        <w:rPr>
          <w:rFonts w:ascii="Times New Roman" w:hAnsi="Times New Roman"/>
        </w:rPr>
      </w:pPr>
    </w:p>
    <w:p w14:paraId="59A4EF4C" w14:textId="771D5A1B" w:rsidR="00A341B6" w:rsidRPr="001F0156" w:rsidRDefault="00E05CE4" w:rsidP="003E461E">
      <w:pPr>
        <w:jc w:val="both"/>
        <w:rPr>
          <w:rFonts w:ascii="Times New Roman" w:hAnsi="Times New Roman"/>
        </w:rPr>
      </w:pPr>
      <w:r w:rsidRPr="001F0156">
        <w:rPr>
          <w:rFonts w:ascii="Times New Roman" w:hAnsi="Times New Roman"/>
        </w:rPr>
        <w:lastRenderedPageBreak/>
        <w:t xml:space="preserve">Valdkonna summa on </w:t>
      </w:r>
      <w:r w:rsidR="00ED12DB" w:rsidRPr="001F0156">
        <w:rPr>
          <w:rFonts w:ascii="Times New Roman" w:hAnsi="Times New Roman"/>
        </w:rPr>
        <w:t>1</w:t>
      </w:r>
      <w:r w:rsidR="00976321" w:rsidRPr="001F0156">
        <w:rPr>
          <w:rFonts w:ascii="Times New Roman" w:hAnsi="Times New Roman"/>
        </w:rPr>
        <w:t> 384,1</w:t>
      </w:r>
      <w:r w:rsidR="003B657B" w:rsidRPr="001F0156">
        <w:rPr>
          <w:rFonts w:ascii="Times New Roman" w:hAnsi="Times New Roman"/>
        </w:rPr>
        <w:t xml:space="preserve"> tuh. eurot ja o</w:t>
      </w:r>
      <w:r w:rsidR="00976321" w:rsidRPr="001F0156">
        <w:rPr>
          <w:rFonts w:ascii="Times New Roman" w:hAnsi="Times New Roman"/>
        </w:rPr>
        <w:t>sakaal 5,93</w:t>
      </w:r>
      <w:r w:rsidR="00A341B6" w:rsidRPr="001F0156">
        <w:rPr>
          <w:rFonts w:ascii="Times New Roman" w:hAnsi="Times New Roman"/>
        </w:rPr>
        <w:t>%.</w:t>
      </w:r>
    </w:p>
    <w:tbl>
      <w:tblPr>
        <w:tblW w:w="9345" w:type="dxa"/>
        <w:tblCellMar>
          <w:left w:w="70" w:type="dxa"/>
          <w:right w:w="70" w:type="dxa"/>
        </w:tblCellMar>
        <w:tblLook w:val="04A0" w:firstRow="1" w:lastRow="0" w:firstColumn="1" w:lastColumn="0" w:noHBand="0" w:noVBand="1"/>
      </w:tblPr>
      <w:tblGrid>
        <w:gridCol w:w="1040"/>
        <w:gridCol w:w="3917"/>
        <w:gridCol w:w="1559"/>
        <w:gridCol w:w="1368"/>
        <w:gridCol w:w="1461"/>
      </w:tblGrid>
      <w:tr w:rsidR="00B00DBC" w:rsidRPr="001F0156" w14:paraId="3BD91329" w14:textId="77777777" w:rsidTr="00B00DBC">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6F225B" w14:textId="77777777" w:rsidR="00B00DBC" w:rsidRPr="001F0156" w:rsidRDefault="00B00DBC" w:rsidP="007A0668">
            <w:pPr>
              <w:rPr>
                <w:rFonts w:ascii="Times New Roman" w:hAnsi="Times New Roman"/>
                <w:b/>
                <w:bCs/>
                <w:color w:val="000000"/>
                <w:sz w:val="22"/>
                <w:szCs w:val="22"/>
                <w:lang w:eastAsia="et-EE"/>
              </w:rPr>
            </w:pPr>
          </w:p>
        </w:tc>
        <w:tc>
          <w:tcPr>
            <w:tcW w:w="3917" w:type="dxa"/>
            <w:tcBorders>
              <w:top w:val="single" w:sz="4" w:space="0" w:color="auto"/>
              <w:left w:val="nil"/>
              <w:bottom w:val="single" w:sz="4" w:space="0" w:color="auto"/>
              <w:right w:val="single" w:sz="4" w:space="0" w:color="auto"/>
            </w:tcBorders>
            <w:shd w:val="clear" w:color="auto" w:fill="auto"/>
            <w:noWrap/>
            <w:vAlign w:val="center"/>
            <w:hideMark/>
          </w:tcPr>
          <w:p w14:paraId="0685A752" w14:textId="77777777" w:rsidR="00B00DBC" w:rsidRPr="001F0156" w:rsidRDefault="00B00DBC" w:rsidP="007A0668">
            <w:pPr>
              <w:rPr>
                <w:rFonts w:ascii="Times New Roman" w:hAnsi="Times New Roman"/>
                <w:b/>
                <w:bCs/>
                <w:color w:val="000000"/>
                <w:sz w:val="22"/>
                <w:szCs w:val="22"/>
                <w:lang w:eastAsia="et-EE"/>
              </w:rPr>
            </w:pP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070B959" w14:textId="77777777" w:rsidR="00B00DBC" w:rsidRPr="001F0156" w:rsidRDefault="00B00DBC"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368" w:type="dxa"/>
            <w:tcBorders>
              <w:top w:val="single" w:sz="8" w:space="0" w:color="auto"/>
              <w:left w:val="nil"/>
              <w:bottom w:val="single" w:sz="8" w:space="0" w:color="auto"/>
              <w:right w:val="single" w:sz="8" w:space="0" w:color="auto"/>
            </w:tcBorders>
            <w:shd w:val="clear" w:color="auto" w:fill="auto"/>
            <w:vAlign w:val="center"/>
            <w:hideMark/>
          </w:tcPr>
          <w:p w14:paraId="0F836CE4" w14:textId="77777777" w:rsidR="00B00DBC" w:rsidRPr="001F0156" w:rsidRDefault="00B00DBC"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3FF52D56" w14:textId="77777777" w:rsidR="00B00DBC" w:rsidRPr="001F0156" w:rsidRDefault="00B00DBC"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B00DBC" w:rsidRPr="001F0156" w14:paraId="44499F86" w14:textId="77777777" w:rsidTr="00B00DB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5B7703B" w14:textId="77777777" w:rsidR="00B00DBC" w:rsidRPr="001F0156" w:rsidRDefault="00B00DBC" w:rsidP="00B00DBC">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04</w:t>
            </w:r>
          </w:p>
        </w:tc>
        <w:tc>
          <w:tcPr>
            <w:tcW w:w="3917" w:type="dxa"/>
            <w:tcBorders>
              <w:top w:val="nil"/>
              <w:left w:val="nil"/>
              <w:bottom w:val="single" w:sz="8" w:space="0" w:color="auto"/>
              <w:right w:val="single" w:sz="8" w:space="0" w:color="auto"/>
            </w:tcBorders>
            <w:shd w:val="clear" w:color="auto" w:fill="auto"/>
            <w:noWrap/>
            <w:vAlign w:val="center"/>
            <w:hideMark/>
          </w:tcPr>
          <w:p w14:paraId="195982EB" w14:textId="77777777" w:rsidR="00B00DBC" w:rsidRPr="001F0156" w:rsidRDefault="00B00DBC" w:rsidP="00B00DBC">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Majandus</w:t>
            </w:r>
          </w:p>
        </w:tc>
        <w:tc>
          <w:tcPr>
            <w:tcW w:w="1559" w:type="dxa"/>
            <w:tcBorders>
              <w:top w:val="nil"/>
              <w:left w:val="nil"/>
              <w:bottom w:val="single" w:sz="8" w:space="0" w:color="auto"/>
              <w:right w:val="single" w:sz="8" w:space="0" w:color="auto"/>
            </w:tcBorders>
            <w:shd w:val="clear" w:color="auto" w:fill="auto"/>
            <w:noWrap/>
            <w:vAlign w:val="center"/>
            <w:hideMark/>
          </w:tcPr>
          <w:p w14:paraId="1A003209" w14:textId="4C7D264F" w:rsidR="00B00DBC" w:rsidRPr="001F0156" w:rsidRDefault="00B00DBC" w:rsidP="00016D3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w:t>
            </w:r>
            <w:r w:rsidR="00016D31" w:rsidRPr="001F0156">
              <w:rPr>
                <w:rFonts w:ascii="Times New Roman" w:hAnsi="Times New Roman"/>
                <w:b/>
                <w:bCs/>
                <w:color w:val="000000"/>
                <w:sz w:val="22"/>
                <w:szCs w:val="22"/>
                <w:lang w:eastAsia="et-EE"/>
              </w:rPr>
              <w:t> 384 100,00</w:t>
            </w:r>
          </w:p>
        </w:tc>
        <w:tc>
          <w:tcPr>
            <w:tcW w:w="1368" w:type="dxa"/>
            <w:tcBorders>
              <w:top w:val="nil"/>
              <w:left w:val="nil"/>
              <w:bottom w:val="single" w:sz="8" w:space="0" w:color="auto"/>
              <w:right w:val="single" w:sz="8" w:space="0" w:color="auto"/>
            </w:tcBorders>
            <w:shd w:val="clear" w:color="auto" w:fill="auto"/>
            <w:noWrap/>
            <w:vAlign w:val="center"/>
            <w:hideMark/>
          </w:tcPr>
          <w:p w14:paraId="148C53BF" w14:textId="77777777" w:rsidR="00B00DBC" w:rsidRPr="001F0156" w:rsidRDefault="00B00DBC" w:rsidP="00B00DBC">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1 972 375,00</w:t>
            </w:r>
          </w:p>
        </w:tc>
        <w:tc>
          <w:tcPr>
            <w:tcW w:w="1461" w:type="dxa"/>
            <w:tcBorders>
              <w:top w:val="nil"/>
              <w:left w:val="nil"/>
              <w:bottom w:val="single" w:sz="8" w:space="0" w:color="auto"/>
              <w:right w:val="single" w:sz="8" w:space="0" w:color="auto"/>
            </w:tcBorders>
            <w:shd w:val="clear" w:color="auto" w:fill="auto"/>
            <w:noWrap/>
            <w:vAlign w:val="center"/>
            <w:hideMark/>
          </w:tcPr>
          <w:p w14:paraId="66757D02" w14:textId="77777777" w:rsidR="00B00DBC" w:rsidRPr="001F0156" w:rsidRDefault="00B00DBC" w:rsidP="00B00DBC">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1 498 329,89</w:t>
            </w:r>
          </w:p>
        </w:tc>
      </w:tr>
      <w:tr w:rsidR="00016D31" w:rsidRPr="001F0156" w14:paraId="14873F34"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779C3CD"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04210</w:t>
            </w:r>
          </w:p>
        </w:tc>
        <w:tc>
          <w:tcPr>
            <w:tcW w:w="3917" w:type="dxa"/>
            <w:tcBorders>
              <w:top w:val="nil"/>
              <w:left w:val="nil"/>
              <w:bottom w:val="nil"/>
              <w:right w:val="single" w:sz="8" w:space="0" w:color="auto"/>
            </w:tcBorders>
            <w:shd w:val="clear" w:color="auto" w:fill="auto"/>
            <w:noWrap/>
            <w:vAlign w:val="center"/>
            <w:hideMark/>
          </w:tcPr>
          <w:p w14:paraId="75596D6E"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Maakorraldus</w:t>
            </w:r>
          </w:p>
        </w:tc>
        <w:tc>
          <w:tcPr>
            <w:tcW w:w="1559" w:type="dxa"/>
            <w:tcBorders>
              <w:top w:val="nil"/>
              <w:left w:val="nil"/>
              <w:bottom w:val="nil"/>
              <w:right w:val="single" w:sz="8" w:space="0" w:color="auto"/>
            </w:tcBorders>
            <w:shd w:val="clear" w:color="auto" w:fill="auto"/>
            <w:noWrap/>
            <w:vAlign w:val="center"/>
            <w:hideMark/>
          </w:tcPr>
          <w:p w14:paraId="02C80CA0" w14:textId="1704C400"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51 000,00</w:t>
            </w:r>
          </w:p>
        </w:tc>
        <w:tc>
          <w:tcPr>
            <w:tcW w:w="1368" w:type="dxa"/>
            <w:tcBorders>
              <w:top w:val="nil"/>
              <w:left w:val="nil"/>
              <w:bottom w:val="nil"/>
              <w:right w:val="single" w:sz="8" w:space="0" w:color="auto"/>
            </w:tcBorders>
            <w:shd w:val="clear" w:color="auto" w:fill="auto"/>
            <w:noWrap/>
            <w:vAlign w:val="bottom"/>
            <w:hideMark/>
          </w:tcPr>
          <w:p w14:paraId="4F990CBF"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49 020,00</w:t>
            </w:r>
          </w:p>
        </w:tc>
        <w:tc>
          <w:tcPr>
            <w:tcW w:w="1461" w:type="dxa"/>
            <w:tcBorders>
              <w:top w:val="nil"/>
              <w:left w:val="nil"/>
              <w:bottom w:val="nil"/>
              <w:right w:val="single" w:sz="8" w:space="0" w:color="auto"/>
            </w:tcBorders>
            <w:shd w:val="clear" w:color="auto" w:fill="auto"/>
            <w:noWrap/>
            <w:vAlign w:val="bottom"/>
            <w:hideMark/>
          </w:tcPr>
          <w:p w14:paraId="3D8AE530"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14 671,92</w:t>
            </w:r>
          </w:p>
        </w:tc>
      </w:tr>
      <w:tr w:rsidR="00016D31" w:rsidRPr="001F0156" w14:paraId="21544B19"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3905C6C"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0451011</w:t>
            </w:r>
          </w:p>
        </w:tc>
        <w:tc>
          <w:tcPr>
            <w:tcW w:w="3917" w:type="dxa"/>
            <w:tcBorders>
              <w:top w:val="nil"/>
              <w:left w:val="nil"/>
              <w:bottom w:val="nil"/>
              <w:right w:val="single" w:sz="8" w:space="0" w:color="auto"/>
            </w:tcBorders>
            <w:shd w:val="clear" w:color="auto" w:fill="auto"/>
            <w:noWrap/>
            <w:vAlign w:val="center"/>
            <w:hideMark/>
          </w:tcPr>
          <w:p w14:paraId="74366D5A"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Teede ehitus - vald</w:t>
            </w:r>
          </w:p>
        </w:tc>
        <w:tc>
          <w:tcPr>
            <w:tcW w:w="1559" w:type="dxa"/>
            <w:tcBorders>
              <w:top w:val="nil"/>
              <w:left w:val="nil"/>
              <w:bottom w:val="nil"/>
              <w:right w:val="single" w:sz="8" w:space="0" w:color="auto"/>
            </w:tcBorders>
            <w:shd w:val="clear" w:color="auto" w:fill="auto"/>
            <w:noWrap/>
            <w:vAlign w:val="center"/>
            <w:hideMark/>
          </w:tcPr>
          <w:p w14:paraId="670E18E5" w14:textId="262754D4"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0,00</w:t>
            </w:r>
          </w:p>
        </w:tc>
        <w:tc>
          <w:tcPr>
            <w:tcW w:w="1368" w:type="dxa"/>
            <w:tcBorders>
              <w:top w:val="nil"/>
              <w:left w:val="nil"/>
              <w:bottom w:val="nil"/>
              <w:right w:val="single" w:sz="8" w:space="0" w:color="auto"/>
            </w:tcBorders>
            <w:shd w:val="clear" w:color="auto" w:fill="auto"/>
            <w:noWrap/>
            <w:vAlign w:val="bottom"/>
            <w:hideMark/>
          </w:tcPr>
          <w:p w14:paraId="22DDE521"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61" w:type="dxa"/>
            <w:tcBorders>
              <w:top w:val="nil"/>
              <w:left w:val="nil"/>
              <w:bottom w:val="nil"/>
              <w:right w:val="single" w:sz="8" w:space="0" w:color="auto"/>
            </w:tcBorders>
            <w:shd w:val="clear" w:color="auto" w:fill="auto"/>
            <w:noWrap/>
            <w:vAlign w:val="bottom"/>
            <w:hideMark/>
          </w:tcPr>
          <w:p w14:paraId="35ABF7F5"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016D31" w:rsidRPr="001F0156" w14:paraId="23166ECC"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9D1B06F"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0451012</w:t>
            </w:r>
          </w:p>
        </w:tc>
        <w:tc>
          <w:tcPr>
            <w:tcW w:w="3917" w:type="dxa"/>
            <w:tcBorders>
              <w:top w:val="nil"/>
              <w:left w:val="nil"/>
              <w:bottom w:val="nil"/>
              <w:right w:val="single" w:sz="8" w:space="0" w:color="auto"/>
            </w:tcBorders>
            <w:shd w:val="clear" w:color="auto" w:fill="auto"/>
            <w:noWrap/>
            <w:vAlign w:val="center"/>
            <w:hideMark/>
          </w:tcPr>
          <w:p w14:paraId="3C6A6E90"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Teede ehitus - riiklik</w:t>
            </w:r>
          </w:p>
        </w:tc>
        <w:tc>
          <w:tcPr>
            <w:tcW w:w="1559" w:type="dxa"/>
            <w:tcBorders>
              <w:top w:val="nil"/>
              <w:left w:val="nil"/>
              <w:bottom w:val="nil"/>
              <w:right w:val="single" w:sz="8" w:space="0" w:color="auto"/>
            </w:tcBorders>
            <w:shd w:val="clear" w:color="auto" w:fill="auto"/>
            <w:noWrap/>
            <w:vAlign w:val="center"/>
            <w:hideMark/>
          </w:tcPr>
          <w:p w14:paraId="5A2054CA" w14:textId="41353A54"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0,00</w:t>
            </w:r>
          </w:p>
        </w:tc>
        <w:tc>
          <w:tcPr>
            <w:tcW w:w="1368" w:type="dxa"/>
            <w:tcBorders>
              <w:top w:val="nil"/>
              <w:left w:val="nil"/>
              <w:bottom w:val="nil"/>
              <w:right w:val="single" w:sz="8" w:space="0" w:color="auto"/>
            </w:tcBorders>
            <w:shd w:val="clear" w:color="auto" w:fill="auto"/>
            <w:noWrap/>
            <w:vAlign w:val="bottom"/>
            <w:hideMark/>
          </w:tcPr>
          <w:p w14:paraId="2561B85B"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245 321,00</w:t>
            </w:r>
          </w:p>
        </w:tc>
        <w:tc>
          <w:tcPr>
            <w:tcW w:w="1461" w:type="dxa"/>
            <w:tcBorders>
              <w:top w:val="nil"/>
              <w:left w:val="nil"/>
              <w:bottom w:val="nil"/>
              <w:right w:val="single" w:sz="8" w:space="0" w:color="auto"/>
            </w:tcBorders>
            <w:shd w:val="clear" w:color="auto" w:fill="auto"/>
            <w:noWrap/>
            <w:vAlign w:val="bottom"/>
            <w:hideMark/>
          </w:tcPr>
          <w:p w14:paraId="30EA2EE9"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245 872,33</w:t>
            </w:r>
          </w:p>
        </w:tc>
      </w:tr>
      <w:tr w:rsidR="00016D31" w:rsidRPr="001F0156" w14:paraId="4E50A669"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EA54CE5"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045102</w:t>
            </w:r>
          </w:p>
        </w:tc>
        <w:tc>
          <w:tcPr>
            <w:tcW w:w="3917" w:type="dxa"/>
            <w:tcBorders>
              <w:top w:val="nil"/>
              <w:left w:val="nil"/>
              <w:bottom w:val="nil"/>
              <w:right w:val="single" w:sz="8" w:space="0" w:color="auto"/>
            </w:tcBorders>
            <w:shd w:val="clear" w:color="auto" w:fill="auto"/>
            <w:noWrap/>
            <w:vAlign w:val="center"/>
            <w:hideMark/>
          </w:tcPr>
          <w:p w14:paraId="1683BD4B"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Teede hooldusremont</w:t>
            </w:r>
          </w:p>
        </w:tc>
        <w:tc>
          <w:tcPr>
            <w:tcW w:w="1559" w:type="dxa"/>
            <w:tcBorders>
              <w:top w:val="nil"/>
              <w:left w:val="nil"/>
              <w:bottom w:val="nil"/>
              <w:right w:val="single" w:sz="8" w:space="0" w:color="auto"/>
            </w:tcBorders>
            <w:shd w:val="clear" w:color="auto" w:fill="auto"/>
            <w:noWrap/>
            <w:vAlign w:val="center"/>
            <w:hideMark/>
          </w:tcPr>
          <w:p w14:paraId="5701A064" w14:textId="7F7D8440"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90 000,00</w:t>
            </w:r>
          </w:p>
        </w:tc>
        <w:tc>
          <w:tcPr>
            <w:tcW w:w="1368" w:type="dxa"/>
            <w:tcBorders>
              <w:top w:val="nil"/>
              <w:left w:val="nil"/>
              <w:bottom w:val="nil"/>
              <w:right w:val="single" w:sz="8" w:space="0" w:color="auto"/>
            </w:tcBorders>
            <w:shd w:val="clear" w:color="auto" w:fill="auto"/>
            <w:noWrap/>
            <w:vAlign w:val="bottom"/>
            <w:hideMark/>
          </w:tcPr>
          <w:p w14:paraId="7472F45E"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234 860,00</w:t>
            </w:r>
          </w:p>
        </w:tc>
        <w:tc>
          <w:tcPr>
            <w:tcW w:w="1461" w:type="dxa"/>
            <w:tcBorders>
              <w:top w:val="nil"/>
              <w:left w:val="nil"/>
              <w:bottom w:val="nil"/>
              <w:right w:val="single" w:sz="8" w:space="0" w:color="auto"/>
            </w:tcBorders>
            <w:shd w:val="clear" w:color="auto" w:fill="auto"/>
            <w:noWrap/>
            <w:vAlign w:val="bottom"/>
            <w:hideMark/>
          </w:tcPr>
          <w:p w14:paraId="7915A465"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56 074,90</w:t>
            </w:r>
          </w:p>
        </w:tc>
      </w:tr>
      <w:tr w:rsidR="00016D31" w:rsidRPr="001F0156" w14:paraId="69D9232B"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70CDD65"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04511</w:t>
            </w:r>
          </w:p>
        </w:tc>
        <w:tc>
          <w:tcPr>
            <w:tcW w:w="3917" w:type="dxa"/>
            <w:tcBorders>
              <w:top w:val="nil"/>
              <w:left w:val="nil"/>
              <w:bottom w:val="nil"/>
              <w:right w:val="single" w:sz="8" w:space="0" w:color="auto"/>
            </w:tcBorders>
            <w:shd w:val="clear" w:color="auto" w:fill="auto"/>
            <w:noWrap/>
            <w:vAlign w:val="center"/>
            <w:hideMark/>
          </w:tcPr>
          <w:p w14:paraId="1396179A"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Liikluskorraldus</w:t>
            </w:r>
          </w:p>
        </w:tc>
        <w:tc>
          <w:tcPr>
            <w:tcW w:w="1559" w:type="dxa"/>
            <w:tcBorders>
              <w:top w:val="nil"/>
              <w:left w:val="nil"/>
              <w:bottom w:val="nil"/>
              <w:right w:val="single" w:sz="8" w:space="0" w:color="auto"/>
            </w:tcBorders>
            <w:shd w:val="clear" w:color="auto" w:fill="auto"/>
            <w:noWrap/>
            <w:vAlign w:val="center"/>
            <w:hideMark/>
          </w:tcPr>
          <w:p w14:paraId="0014335C" w14:textId="0E643FF4"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30 000,00</w:t>
            </w:r>
          </w:p>
        </w:tc>
        <w:tc>
          <w:tcPr>
            <w:tcW w:w="1368" w:type="dxa"/>
            <w:tcBorders>
              <w:top w:val="nil"/>
              <w:left w:val="nil"/>
              <w:bottom w:val="nil"/>
              <w:right w:val="single" w:sz="8" w:space="0" w:color="auto"/>
            </w:tcBorders>
            <w:shd w:val="clear" w:color="auto" w:fill="auto"/>
            <w:noWrap/>
            <w:vAlign w:val="bottom"/>
            <w:hideMark/>
          </w:tcPr>
          <w:p w14:paraId="2202FDAE"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35 000,00</w:t>
            </w:r>
          </w:p>
        </w:tc>
        <w:tc>
          <w:tcPr>
            <w:tcW w:w="1461" w:type="dxa"/>
            <w:tcBorders>
              <w:top w:val="nil"/>
              <w:left w:val="nil"/>
              <w:bottom w:val="nil"/>
              <w:right w:val="single" w:sz="8" w:space="0" w:color="auto"/>
            </w:tcBorders>
            <w:shd w:val="clear" w:color="auto" w:fill="auto"/>
            <w:noWrap/>
            <w:vAlign w:val="bottom"/>
            <w:hideMark/>
          </w:tcPr>
          <w:p w14:paraId="67CACAF6"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21 608,42</w:t>
            </w:r>
          </w:p>
        </w:tc>
      </w:tr>
      <w:tr w:rsidR="00016D31" w:rsidRPr="001F0156" w14:paraId="2CD262F7"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A2726BA"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04512</w:t>
            </w:r>
          </w:p>
        </w:tc>
        <w:tc>
          <w:tcPr>
            <w:tcW w:w="3917" w:type="dxa"/>
            <w:tcBorders>
              <w:top w:val="nil"/>
              <w:left w:val="nil"/>
              <w:bottom w:val="nil"/>
              <w:right w:val="single" w:sz="8" w:space="0" w:color="auto"/>
            </w:tcBorders>
            <w:shd w:val="clear" w:color="auto" w:fill="auto"/>
            <w:noWrap/>
            <w:vAlign w:val="center"/>
            <w:hideMark/>
          </w:tcPr>
          <w:p w14:paraId="5B057BF2"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Transpordikorraldus</w:t>
            </w:r>
          </w:p>
        </w:tc>
        <w:tc>
          <w:tcPr>
            <w:tcW w:w="1559" w:type="dxa"/>
            <w:tcBorders>
              <w:top w:val="nil"/>
              <w:left w:val="nil"/>
              <w:bottom w:val="nil"/>
              <w:right w:val="single" w:sz="8" w:space="0" w:color="auto"/>
            </w:tcBorders>
            <w:shd w:val="clear" w:color="auto" w:fill="auto"/>
            <w:noWrap/>
            <w:vAlign w:val="center"/>
            <w:hideMark/>
          </w:tcPr>
          <w:p w14:paraId="7C70CC9A" w14:textId="1F807675"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865 700,00</w:t>
            </w:r>
          </w:p>
        </w:tc>
        <w:tc>
          <w:tcPr>
            <w:tcW w:w="1368" w:type="dxa"/>
            <w:tcBorders>
              <w:top w:val="nil"/>
              <w:left w:val="nil"/>
              <w:bottom w:val="nil"/>
              <w:right w:val="single" w:sz="8" w:space="0" w:color="auto"/>
            </w:tcBorders>
            <w:shd w:val="clear" w:color="auto" w:fill="auto"/>
            <w:noWrap/>
            <w:vAlign w:val="bottom"/>
            <w:hideMark/>
          </w:tcPr>
          <w:p w14:paraId="0E661A0C"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741 000,00</w:t>
            </w:r>
          </w:p>
        </w:tc>
        <w:tc>
          <w:tcPr>
            <w:tcW w:w="1461" w:type="dxa"/>
            <w:tcBorders>
              <w:top w:val="nil"/>
              <w:left w:val="nil"/>
              <w:bottom w:val="nil"/>
              <w:right w:val="single" w:sz="8" w:space="0" w:color="auto"/>
            </w:tcBorders>
            <w:shd w:val="clear" w:color="auto" w:fill="auto"/>
            <w:noWrap/>
            <w:vAlign w:val="bottom"/>
            <w:hideMark/>
          </w:tcPr>
          <w:p w14:paraId="7E01F9A0"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690 193,00</w:t>
            </w:r>
          </w:p>
        </w:tc>
      </w:tr>
      <w:tr w:rsidR="00016D31" w:rsidRPr="001F0156" w14:paraId="09E4D3C8"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E2B70AE"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045201</w:t>
            </w:r>
          </w:p>
        </w:tc>
        <w:tc>
          <w:tcPr>
            <w:tcW w:w="3917" w:type="dxa"/>
            <w:tcBorders>
              <w:top w:val="nil"/>
              <w:left w:val="nil"/>
              <w:bottom w:val="nil"/>
              <w:right w:val="single" w:sz="8" w:space="0" w:color="auto"/>
            </w:tcBorders>
            <w:shd w:val="clear" w:color="auto" w:fill="auto"/>
            <w:noWrap/>
            <w:vAlign w:val="center"/>
            <w:hideMark/>
          </w:tcPr>
          <w:p w14:paraId="038E799D"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Viimsi -saared veetransport</w:t>
            </w:r>
          </w:p>
        </w:tc>
        <w:tc>
          <w:tcPr>
            <w:tcW w:w="1559" w:type="dxa"/>
            <w:tcBorders>
              <w:top w:val="nil"/>
              <w:left w:val="nil"/>
              <w:bottom w:val="nil"/>
              <w:right w:val="single" w:sz="8" w:space="0" w:color="auto"/>
            </w:tcBorders>
            <w:shd w:val="clear" w:color="auto" w:fill="auto"/>
            <w:noWrap/>
            <w:vAlign w:val="center"/>
            <w:hideMark/>
          </w:tcPr>
          <w:p w14:paraId="0BDC2A92" w14:textId="0FD35962"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130 000,00</w:t>
            </w:r>
          </w:p>
        </w:tc>
        <w:tc>
          <w:tcPr>
            <w:tcW w:w="1368" w:type="dxa"/>
            <w:tcBorders>
              <w:top w:val="nil"/>
              <w:left w:val="nil"/>
              <w:bottom w:val="nil"/>
              <w:right w:val="single" w:sz="8" w:space="0" w:color="auto"/>
            </w:tcBorders>
            <w:shd w:val="clear" w:color="auto" w:fill="auto"/>
            <w:noWrap/>
            <w:vAlign w:val="bottom"/>
            <w:hideMark/>
          </w:tcPr>
          <w:p w14:paraId="1859CECD"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433 950,00</w:t>
            </w:r>
          </w:p>
        </w:tc>
        <w:tc>
          <w:tcPr>
            <w:tcW w:w="1461" w:type="dxa"/>
            <w:tcBorders>
              <w:top w:val="nil"/>
              <w:left w:val="nil"/>
              <w:bottom w:val="nil"/>
              <w:right w:val="single" w:sz="8" w:space="0" w:color="auto"/>
            </w:tcBorders>
            <w:shd w:val="clear" w:color="auto" w:fill="auto"/>
            <w:noWrap/>
            <w:vAlign w:val="bottom"/>
            <w:hideMark/>
          </w:tcPr>
          <w:p w14:paraId="485F44F2"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372 490,68</w:t>
            </w:r>
          </w:p>
        </w:tc>
      </w:tr>
      <w:tr w:rsidR="00016D31" w:rsidRPr="001F0156" w14:paraId="3C540228"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A9D474C"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04730</w:t>
            </w:r>
          </w:p>
        </w:tc>
        <w:tc>
          <w:tcPr>
            <w:tcW w:w="3917" w:type="dxa"/>
            <w:tcBorders>
              <w:top w:val="nil"/>
              <w:left w:val="nil"/>
              <w:bottom w:val="nil"/>
              <w:right w:val="single" w:sz="8" w:space="0" w:color="auto"/>
            </w:tcBorders>
            <w:shd w:val="clear" w:color="auto" w:fill="auto"/>
            <w:noWrap/>
            <w:vAlign w:val="center"/>
            <w:hideMark/>
          </w:tcPr>
          <w:p w14:paraId="6EC4E574"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Turism</w:t>
            </w:r>
          </w:p>
        </w:tc>
        <w:tc>
          <w:tcPr>
            <w:tcW w:w="1559" w:type="dxa"/>
            <w:tcBorders>
              <w:top w:val="nil"/>
              <w:left w:val="nil"/>
              <w:bottom w:val="nil"/>
              <w:right w:val="single" w:sz="8" w:space="0" w:color="auto"/>
            </w:tcBorders>
            <w:shd w:val="clear" w:color="auto" w:fill="auto"/>
            <w:noWrap/>
            <w:vAlign w:val="center"/>
            <w:hideMark/>
          </w:tcPr>
          <w:p w14:paraId="12A391D9" w14:textId="630135ED"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15 000,00</w:t>
            </w:r>
          </w:p>
        </w:tc>
        <w:tc>
          <w:tcPr>
            <w:tcW w:w="1368" w:type="dxa"/>
            <w:tcBorders>
              <w:top w:val="nil"/>
              <w:left w:val="nil"/>
              <w:bottom w:val="nil"/>
              <w:right w:val="single" w:sz="8" w:space="0" w:color="auto"/>
            </w:tcBorders>
            <w:shd w:val="clear" w:color="auto" w:fill="auto"/>
            <w:noWrap/>
            <w:vAlign w:val="bottom"/>
            <w:hideMark/>
          </w:tcPr>
          <w:p w14:paraId="281EEB4E"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461" w:type="dxa"/>
            <w:tcBorders>
              <w:top w:val="nil"/>
              <w:left w:val="nil"/>
              <w:bottom w:val="nil"/>
              <w:right w:val="single" w:sz="8" w:space="0" w:color="auto"/>
            </w:tcBorders>
            <w:shd w:val="clear" w:color="auto" w:fill="auto"/>
            <w:noWrap/>
            <w:vAlign w:val="bottom"/>
            <w:hideMark/>
          </w:tcPr>
          <w:p w14:paraId="4535CF06"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7 157,19</w:t>
            </w:r>
          </w:p>
        </w:tc>
      </w:tr>
      <w:tr w:rsidR="00016D31" w:rsidRPr="001F0156" w14:paraId="24BEC324" w14:textId="77777777" w:rsidTr="001D5E90">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7DE37E5C"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04740</w:t>
            </w:r>
          </w:p>
        </w:tc>
        <w:tc>
          <w:tcPr>
            <w:tcW w:w="3917" w:type="dxa"/>
            <w:tcBorders>
              <w:top w:val="single" w:sz="4" w:space="0" w:color="auto"/>
              <w:left w:val="nil"/>
              <w:bottom w:val="nil"/>
              <w:right w:val="single" w:sz="8" w:space="0" w:color="auto"/>
            </w:tcBorders>
            <w:shd w:val="clear" w:color="auto" w:fill="auto"/>
            <w:noWrap/>
            <w:vAlign w:val="center"/>
            <w:hideMark/>
          </w:tcPr>
          <w:p w14:paraId="1B739AB7" w14:textId="77777777" w:rsidR="00016D31" w:rsidRPr="001F0156" w:rsidRDefault="00016D31" w:rsidP="00016D31">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Üldmajanduslikud</w:t>
            </w:r>
            <w:proofErr w:type="spellEnd"/>
            <w:r w:rsidRPr="001F0156">
              <w:rPr>
                <w:rFonts w:ascii="Times New Roman" w:hAnsi="Times New Roman"/>
                <w:color w:val="000000"/>
                <w:sz w:val="22"/>
                <w:szCs w:val="22"/>
                <w:lang w:eastAsia="et-EE"/>
              </w:rPr>
              <w:t xml:space="preserve"> arendusprojektid kokku</w:t>
            </w:r>
          </w:p>
        </w:tc>
        <w:tc>
          <w:tcPr>
            <w:tcW w:w="1559" w:type="dxa"/>
            <w:tcBorders>
              <w:top w:val="single" w:sz="4" w:space="0" w:color="auto"/>
              <w:left w:val="nil"/>
              <w:bottom w:val="nil"/>
              <w:right w:val="single" w:sz="8" w:space="0" w:color="auto"/>
            </w:tcBorders>
            <w:shd w:val="clear" w:color="auto" w:fill="auto"/>
            <w:noWrap/>
            <w:vAlign w:val="center"/>
            <w:hideMark/>
          </w:tcPr>
          <w:p w14:paraId="3D032BBB" w14:textId="55C681CC"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172 400,00</w:t>
            </w:r>
          </w:p>
        </w:tc>
        <w:tc>
          <w:tcPr>
            <w:tcW w:w="1368" w:type="dxa"/>
            <w:tcBorders>
              <w:top w:val="single" w:sz="4" w:space="0" w:color="auto"/>
              <w:left w:val="nil"/>
              <w:bottom w:val="nil"/>
              <w:right w:val="single" w:sz="8" w:space="0" w:color="auto"/>
            </w:tcBorders>
            <w:shd w:val="clear" w:color="auto" w:fill="auto"/>
            <w:noWrap/>
            <w:vAlign w:val="center"/>
            <w:hideMark/>
          </w:tcPr>
          <w:p w14:paraId="3DB18930"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153 624,00</w:t>
            </w:r>
          </w:p>
        </w:tc>
        <w:tc>
          <w:tcPr>
            <w:tcW w:w="1461" w:type="dxa"/>
            <w:tcBorders>
              <w:top w:val="single" w:sz="4" w:space="0" w:color="auto"/>
              <w:left w:val="nil"/>
              <w:bottom w:val="nil"/>
              <w:right w:val="single" w:sz="8" w:space="0" w:color="auto"/>
            </w:tcBorders>
            <w:shd w:val="clear" w:color="auto" w:fill="auto"/>
            <w:noWrap/>
            <w:vAlign w:val="center"/>
            <w:hideMark/>
          </w:tcPr>
          <w:p w14:paraId="5EE8D1A0"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37 259,25</w:t>
            </w:r>
          </w:p>
        </w:tc>
      </w:tr>
      <w:tr w:rsidR="00016D31" w:rsidRPr="001F0156" w14:paraId="44E954D9"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550F1A7" w14:textId="77777777" w:rsidR="00016D31" w:rsidRPr="001F0156" w:rsidRDefault="00016D31" w:rsidP="00016D31">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04740 1</w:t>
            </w:r>
          </w:p>
        </w:tc>
        <w:tc>
          <w:tcPr>
            <w:tcW w:w="3917" w:type="dxa"/>
            <w:tcBorders>
              <w:top w:val="nil"/>
              <w:left w:val="nil"/>
              <w:bottom w:val="nil"/>
              <w:right w:val="single" w:sz="8" w:space="0" w:color="auto"/>
            </w:tcBorders>
            <w:shd w:val="clear" w:color="auto" w:fill="auto"/>
            <w:noWrap/>
            <w:vAlign w:val="center"/>
            <w:hideMark/>
          </w:tcPr>
          <w:p w14:paraId="4D5368A3" w14:textId="77777777" w:rsidR="00016D31" w:rsidRPr="001F0156" w:rsidRDefault="00016D31" w:rsidP="00016D31">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Territoriaalne planeerimine</w:t>
            </w:r>
          </w:p>
        </w:tc>
        <w:tc>
          <w:tcPr>
            <w:tcW w:w="1559" w:type="dxa"/>
            <w:tcBorders>
              <w:top w:val="nil"/>
              <w:left w:val="nil"/>
              <w:bottom w:val="nil"/>
              <w:right w:val="single" w:sz="8" w:space="0" w:color="auto"/>
            </w:tcBorders>
            <w:shd w:val="clear" w:color="auto" w:fill="auto"/>
            <w:noWrap/>
            <w:vAlign w:val="center"/>
            <w:hideMark/>
          </w:tcPr>
          <w:p w14:paraId="13E20E4F" w14:textId="11BD7AC5"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rPr>
              <w:t>153 400,00</w:t>
            </w:r>
          </w:p>
        </w:tc>
        <w:tc>
          <w:tcPr>
            <w:tcW w:w="1368" w:type="dxa"/>
            <w:tcBorders>
              <w:top w:val="nil"/>
              <w:left w:val="nil"/>
              <w:bottom w:val="nil"/>
              <w:right w:val="single" w:sz="8" w:space="0" w:color="auto"/>
            </w:tcBorders>
            <w:shd w:val="clear" w:color="auto" w:fill="auto"/>
            <w:noWrap/>
            <w:vAlign w:val="bottom"/>
            <w:hideMark/>
          </w:tcPr>
          <w:p w14:paraId="624B9F0D" w14:textId="77777777"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135 624,00</w:t>
            </w:r>
          </w:p>
        </w:tc>
        <w:tc>
          <w:tcPr>
            <w:tcW w:w="1461" w:type="dxa"/>
            <w:tcBorders>
              <w:top w:val="nil"/>
              <w:left w:val="nil"/>
              <w:bottom w:val="nil"/>
              <w:right w:val="single" w:sz="8" w:space="0" w:color="auto"/>
            </w:tcBorders>
            <w:shd w:val="clear" w:color="auto" w:fill="auto"/>
            <w:noWrap/>
            <w:vAlign w:val="bottom"/>
            <w:hideMark/>
          </w:tcPr>
          <w:p w14:paraId="0A2191F7" w14:textId="77777777"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33 924,35</w:t>
            </w:r>
          </w:p>
        </w:tc>
      </w:tr>
      <w:tr w:rsidR="00016D31" w:rsidRPr="001F0156" w14:paraId="43F9C180" w14:textId="77777777" w:rsidTr="001D5E90">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4668D170" w14:textId="77777777" w:rsidR="00016D31" w:rsidRPr="001F0156" w:rsidRDefault="00016D31" w:rsidP="00016D31">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04740 2</w:t>
            </w:r>
          </w:p>
        </w:tc>
        <w:tc>
          <w:tcPr>
            <w:tcW w:w="3917" w:type="dxa"/>
            <w:tcBorders>
              <w:top w:val="nil"/>
              <w:left w:val="nil"/>
              <w:bottom w:val="single" w:sz="4" w:space="0" w:color="auto"/>
              <w:right w:val="single" w:sz="8" w:space="0" w:color="auto"/>
            </w:tcBorders>
            <w:shd w:val="clear" w:color="auto" w:fill="auto"/>
            <w:noWrap/>
            <w:vAlign w:val="center"/>
            <w:hideMark/>
          </w:tcPr>
          <w:p w14:paraId="3E378FE7" w14:textId="77777777" w:rsidR="00016D31" w:rsidRPr="001F0156" w:rsidRDefault="00016D31" w:rsidP="00016D31">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Ekspertiisteenused</w:t>
            </w:r>
          </w:p>
        </w:tc>
        <w:tc>
          <w:tcPr>
            <w:tcW w:w="1559" w:type="dxa"/>
            <w:tcBorders>
              <w:top w:val="nil"/>
              <w:left w:val="nil"/>
              <w:bottom w:val="single" w:sz="4" w:space="0" w:color="auto"/>
              <w:right w:val="single" w:sz="8" w:space="0" w:color="auto"/>
            </w:tcBorders>
            <w:shd w:val="clear" w:color="auto" w:fill="auto"/>
            <w:noWrap/>
            <w:vAlign w:val="center"/>
            <w:hideMark/>
          </w:tcPr>
          <w:p w14:paraId="74985F11" w14:textId="16C5BEBF"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rPr>
              <w:t>19 000,00</w:t>
            </w:r>
          </w:p>
        </w:tc>
        <w:tc>
          <w:tcPr>
            <w:tcW w:w="1368" w:type="dxa"/>
            <w:tcBorders>
              <w:top w:val="nil"/>
              <w:left w:val="nil"/>
              <w:bottom w:val="single" w:sz="4" w:space="0" w:color="auto"/>
              <w:right w:val="single" w:sz="8" w:space="0" w:color="auto"/>
            </w:tcBorders>
            <w:shd w:val="clear" w:color="auto" w:fill="auto"/>
            <w:noWrap/>
            <w:vAlign w:val="bottom"/>
            <w:hideMark/>
          </w:tcPr>
          <w:p w14:paraId="1483FA54" w14:textId="77777777"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18 000,00</w:t>
            </w:r>
          </w:p>
        </w:tc>
        <w:tc>
          <w:tcPr>
            <w:tcW w:w="1461" w:type="dxa"/>
            <w:tcBorders>
              <w:top w:val="nil"/>
              <w:left w:val="nil"/>
              <w:bottom w:val="single" w:sz="4" w:space="0" w:color="auto"/>
              <w:right w:val="single" w:sz="8" w:space="0" w:color="auto"/>
            </w:tcBorders>
            <w:shd w:val="clear" w:color="auto" w:fill="auto"/>
            <w:noWrap/>
            <w:vAlign w:val="bottom"/>
            <w:hideMark/>
          </w:tcPr>
          <w:p w14:paraId="26271267" w14:textId="77777777"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3 334,90</w:t>
            </w:r>
          </w:p>
        </w:tc>
      </w:tr>
      <w:tr w:rsidR="00016D31" w:rsidRPr="001F0156" w14:paraId="2038DA71" w14:textId="77777777" w:rsidTr="001D5E90">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F811B4C"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049001</w:t>
            </w:r>
          </w:p>
        </w:tc>
        <w:tc>
          <w:tcPr>
            <w:tcW w:w="3917" w:type="dxa"/>
            <w:tcBorders>
              <w:top w:val="nil"/>
              <w:left w:val="nil"/>
              <w:bottom w:val="nil"/>
              <w:right w:val="single" w:sz="8" w:space="0" w:color="auto"/>
            </w:tcBorders>
            <w:shd w:val="clear" w:color="auto" w:fill="auto"/>
            <w:noWrap/>
            <w:vAlign w:val="center"/>
            <w:hideMark/>
          </w:tcPr>
          <w:p w14:paraId="77011D9B" w14:textId="77777777" w:rsidR="00016D31" w:rsidRPr="001F0156" w:rsidRDefault="00016D31" w:rsidP="00016D31">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Muu majandus - Viimsi saared</w:t>
            </w:r>
          </w:p>
        </w:tc>
        <w:tc>
          <w:tcPr>
            <w:tcW w:w="1559" w:type="dxa"/>
            <w:tcBorders>
              <w:top w:val="nil"/>
              <w:left w:val="nil"/>
              <w:bottom w:val="nil"/>
              <w:right w:val="single" w:sz="8" w:space="0" w:color="auto"/>
            </w:tcBorders>
            <w:shd w:val="clear" w:color="auto" w:fill="auto"/>
            <w:noWrap/>
            <w:vAlign w:val="center"/>
            <w:hideMark/>
          </w:tcPr>
          <w:p w14:paraId="00D9ABD6" w14:textId="3C8E8054" w:rsidR="00016D31" w:rsidRPr="001F0156" w:rsidRDefault="00016D31" w:rsidP="00016D31">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rPr>
              <w:t>0,00</w:t>
            </w:r>
          </w:p>
        </w:tc>
        <w:tc>
          <w:tcPr>
            <w:tcW w:w="1368" w:type="dxa"/>
            <w:tcBorders>
              <w:top w:val="nil"/>
              <w:left w:val="nil"/>
              <w:bottom w:val="nil"/>
              <w:right w:val="single" w:sz="8" w:space="0" w:color="auto"/>
            </w:tcBorders>
            <w:shd w:val="clear" w:color="auto" w:fill="auto"/>
            <w:noWrap/>
            <w:vAlign w:val="bottom"/>
            <w:hideMark/>
          </w:tcPr>
          <w:p w14:paraId="39A1F334"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34 600,00</w:t>
            </w:r>
          </w:p>
        </w:tc>
        <w:tc>
          <w:tcPr>
            <w:tcW w:w="1461" w:type="dxa"/>
            <w:tcBorders>
              <w:top w:val="nil"/>
              <w:left w:val="nil"/>
              <w:bottom w:val="nil"/>
              <w:right w:val="single" w:sz="8" w:space="0" w:color="auto"/>
            </w:tcBorders>
            <w:shd w:val="clear" w:color="auto" w:fill="auto"/>
            <w:noWrap/>
            <w:vAlign w:val="bottom"/>
            <w:hideMark/>
          </w:tcPr>
          <w:p w14:paraId="14FBF028"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25 827,36</w:t>
            </w:r>
          </w:p>
        </w:tc>
      </w:tr>
      <w:tr w:rsidR="00016D31" w:rsidRPr="001F0156" w14:paraId="7CE2AA94" w14:textId="77777777" w:rsidTr="001D5E90">
        <w:trPr>
          <w:trHeight w:val="300"/>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020E576"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049003</w:t>
            </w:r>
          </w:p>
        </w:tc>
        <w:tc>
          <w:tcPr>
            <w:tcW w:w="3917" w:type="dxa"/>
            <w:tcBorders>
              <w:top w:val="nil"/>
              <w:left w:val="nil"/>
              <w:bottom w:val="single" w:sz="8" w:space="0" w:color="auto"/>
              <w:right w:val="single" w:sz="8" w:space="0" w:color="auto"/>
            </w:tcBorders>
            <w:shd w:val="clear" w:color="auto" w:fill="auto"/>
            <w:noWrap/>
            <w:vAlign w:val="center"/>
            <w:hideMark/>
          </w:tcPr>
          <w:p w14:paraId="490FB37D" w14:textId="77777777" w:rsidR="00016D31" w:rsidRPr="001F0156" w:rsidRDefault="00016D31" w:rsidP="00016D3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 majandus</w:t>
            </w:r>
          </w:p>
        </w:tc>
        <w:tc>
          <w:tcPr>
            <w:tcW w:w="1559" w:type="dxa"/>
            <w:tcBorders>
              <w:top w:val="nil"/>
              <w:left w:val="nil"/>
              <w:bottom w:val="single" w:sz="8" w:space="0" w:color="auto"/>
              <w:right w:val="single" w:sz="8" w:space="0" w:color="auto"/>
            </w:tcBorders>
            <w:shd w:val="clear" w:color="auto" w:fill="auto"/>
            <w:noWrap/>
            <w:vAlign w:val="center"/>
            <w:hideMark/>
          </w:tcPr>
          <w:p w14:paraId="7A659128" w14:textId="78581BE0"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rPr>
              <w:t>30 000,00</w:t>
            </w:r>
          </w:p>
        </w:tc>
        <w:tc>
          <w:tcPr>
            <w:tcW w:w="1368" w:type="dxa"/>
            <w:tcBorders>
              <w:top w:val="nil"/>
              <w:left w:val="nil"/>
              <w:bottom w:val="single" w:sz="8" w:space="0" w:color="auto"/>
              <w:right w:val="single" w:sz="8" w:space="0" w:color="auto"/>
            </w:tcBorders>
            <w:shd w:val="clear" w:color="auto" w:fill="auto"/>
            <w:noWrap/>
            <w:vAlign w:val="bottom"/>
            <w:hideMark/>
          </w:tcPr>
          <w:p w14:paraId="257EA810"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30 000,00</w:t>
            </w:r>
          </w:p>
        </w:tc>
        <w:tc>
          <w:tcPr>
            <w:tcW w:w="1461" w:type="dxa"/>
            <w:tcBorders>
              <w:top w:val="nil"/>
              <w:left w:val="nil"/>
              <w:bottom w:val="single" w:sz="8" w:space="0" w:color="auto"/>
              <w:right w:val="single" w:sz="8" w:space="0" w:color="auto"/>
            </w:tcBorders>
            <w:shd w:val="clear" w:color="auto" w:fill="auto"/>
            <w:noWrap/>
            <w:vAlign w:val="bottom"/>
            <w:hideMark/>
          </w:tcPr>
          <w:p w14:paraId="07024376" w14:textId="77777777" w:rsidR="00016D31" w:rsidRPr="001F0156" w:rsidRDefault="00016D31" w:rsidP="00016D3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27 174,84</w:t>
            </w:r>
          </w:p>
        </w:tc>
      </w:tr>
    </w:tbl>
    <w:p w14:paraId="2BFFA0A3" w14:textId="66038B07" w:rsidR="001A1068" w:rsidRPr="001F0156" w:rsidRDefault="00990BC2" w:rsidP="001A1068">
      <w:pPr>
        <w:jc w:val="both"/>
        <w:rPr>
          <w:rFonts w:ascii="Times New Roman" w:hAnsi="Times New Roman"/>
        </w:rPr>
      </w:pPr>
      <w:bookmarkStart w:id="419" w:name="_Toc307490370"/>
      <w:bookmarkStart w:id="420" w:name="_Toc307490409"/>
      <w:bookmarkStart w:id="421" w:name="_Toc307490467"/>
      <w:bookmarkStart w:id="422" w:name="_Toc307490521"/>
      <w:bookmarkStart w:id="423" w:name="_Toc310513023"/>
      <w:bookmarkStart w:id="424" w:name="_Toc311109485"/>
      <w:bookmarkStart w:id="425" w:name="_Toc314147168"/>
      <w:bookmarkStart w:id="426" w:name="_Toc314657998"/>
      <w:bookmarkStart w:id="427" w:name="_Toc339387386"/>
      <w:bookmarkStart w:id="428" w:name="_Toc339466676"/>
      <w:bookmarkStart w:id="429" w:name="_Toc340148794"/>
      <w:bookmarkStart w:id="430" w:name="_Toc340148979"/>
      <w:bookmarkStart w:id="431" w:name="_Toc340149084"/>
      <w:bookmarkStart w:id="432" w:name="_Toc342480274"/>
      <w:bookmarkStart w:id="433" w:name="_Toc342480746"/>
      <w:bookmarkStart w:id="434" w:name="_Toc346799975"/>
      <w:bookmarkStart w:id="435" w:name="_Toc372549231"/>
      <w:bookmarkStart w:id="436" w:name="_Toc372551385"/>
      <w:r w:rsidRPr="001F0156">
        <w:rPr>
          <w:rFonts w:ascii="Times New Roman" w:hAnsi="Times New Roman"/>
          <w:noProof/>
          <w:lang w:eastAsia="et-EE"/>
        </w:rPr>
        <w:t>2016. ja 2017</w:t>
      </w:r>
      <w:r w:rsidR="00997160" w:rsidRPr="001F0156">
        <w:rPr>
          <w:rFonts w:ascii="Times New Roman" w:hAnsi="Times New Roman"/>
          <w:noProof/>
          <w:lang w:eastAsia="et-EE"/>
        </w:rPr>
        <w:t>.</w:t>
      </w:r>
      <w:r w:rsidR="000353BF" w:rsidRPr="001F0156">
        <w:rPr>
          <w:rFonts w:ascii="Times New Roman" w:hAnsi="Times New Roman"/>
          <w:noProof/>
          <w:lang w:eastAsia="et-EE"/>
        </w:rPr>
        <w:t xml:space="preserve"> </w:t>
      </w:r>
      <w:r w:rsidR="00551482" w:rsidRPr="001F0156">
        <w:rPr>
          <w:rFonts w:ascii="Times New Roman" w:hAnsi="Times New Roman"/>
          <w:noProof/>
          <w:lang w:eastAsia="et-EE"/>
        </w:rPr>
        <w:t>aasta võrdlusandmed</w:t>
      </w:r>
      <w:r w:rsidR="00997160" w:rsidRPr="001F0156">
        <w:rPr>
          <w:rFonts w:ascii="Times New Roman" w:hAnsi="Times New Roman"/>
          <w:noProof/>
          <w:lang w:eastAsia="et-EE"/>
        </w:rPr>
        <w:t xml:space="preserve"> kajastavad ka riiklike toetuste ning täiendavate, eelarveaasta jooksul laekunud sihtotstarbeliste ja mittesihtotstarbeliste eraldiste alusel tehtud ku</w:t>
      </w:r>
      <w:r w:rsidR="006A7622" w:rsidRPr="001F0156">
        <w:rPr>
          <w:rFonts w:ascii="Times New Roman" w:hAnsi="Times New Roman"/>
          <w:noProof/>
          <w:lang w:eastAsia="et-EE"/>
        </w:rPr>
        <w:t>lusid (nt. kohalike teede hoiuks eraldatud riiklik toetus, vee- ja õhutranspordi sihtotstarbeline toetus</w:t>
      </w:r>
      <w:r w:rsidR="004611DA" w:rsidRPr="001F0156">
        <w:rPr>
          <w:rFonts w:ascii="Times New Roman" w:hAnsi="Times New Roman"/>
          <w:noProof/>
          <w:lang w:eastAsia="et-EE"/>
        </w:rPr>
        <w:t>)</w:t>
      </w:r>
      <w:r w:rsidRPr="001F0156">
        <w:rPr>
          <w:rFonts w:ascii="Times New Roman" w:hAnsi="Times New Roman"/>
        </w:rPr>
        <w:t>. 2018</w:t>
      </w:r>
      <w:r w:rsidR="004611DA" w:rsidRPr="001F0156">
        <w:rPr>
          <w:rFonts w:ascii="Times New Roman" w:hAnsi="Times New Roman"/>
        </w:rPr>
        <w:t>. aasta eelarve neid toetusi ja eraldisi ei sisalda.</w:t>
      </w:r>
      <w:bookmarkStart w:id="437" w:name="_Toc377145534"/>
      <w:bookmarkStart w:id="438" w:name="_Toc380659395"/>
      <w:bookmarkStart w:id="439" w:name="_Toc401927222"/>
      <w:bookmarkStart w:id="440" w:name="_Toc401927299"/>
      <w:bookmarkStart w:id="441" w:name="_Toc401927386"/>
      <w:bookmarkStart w:id="442" w:name="_Toc401927451"/>
      <w:bookmarkStart w:id="443" w:name="_Toc401927504"/>
      <w:bookmarkStart w:id="444" w:name="_Toc401927552"/>
      <w:bookmarkStart w:id="445" w:name="_Toc402189799"/>
      <w:bookmarkStart w:id="446" w:name="_Toc404935863"/>
      <w:bookmarkStart w:id="447" w:name="_Toc408845253"/>
      <w:bookmarkStart w:id="448" w:name="_Toc433979492"/>
      <w:bookmarkStart w:id="449" w:name="_Toc465168649"/>
    </w:p>
    <w:p w14:paraId="68492D2E" w14:textId="77777777" w:rsidR="001A1068" w:rsidRPr="001F0156" w:rsidRDefault="001A1068" w:rsidP="001A1068">
      <w:pPr>
        <w:jc w:val="both"/>
        <w:rPr>
          <w:rFonts w:ascii="Times New Roman" w:hAnsi="Times New Roman"/>
        </w:rPr>
      </w:pPr>
    </w:p>
    <w:p w14:paraId="57466AE1" w14:textId="4E765118" w:rsidR="00A341B6" w:rsidRPr="001F0156" w:rsidRDefault="00720AE2" w:rsidP="00E34BF5">
      <w:pPr>
        <w:pStyle w:val="Pealkiri3"/>
        <w:rPr>
          <w:rFonts w:ascii="Times New Roman" w:hAnsi="Times New Roman" w:cs="Times New Roman"/>
          <w:color w:val="auto"/>
        </w:rPr>
      </w:pPr>
      <w:bookmarkStart w:id="450" w:name="_Toc499801776"/>
      <w:r w:rsidRPr="001F0156">
        <w:rPr>
          <w:rFonts w:ascii="Times New Roman" w:hAnsi="Times New Roman" w:cs="Times New Roman"/>
          <w:color w:val="auto"/>
        </w:rPr>
        <w:t>4.2.4</w:t>
      </w:r>
      <w:r w:rsidR="003C4289" w:rsidRPr="001F0156">
        <w:rPr>
          <w:rFonts w:ascii="Times New Roman" w:hAnsi="Times New Roman" w:cs="Times New Roman"/>
          <w:color w:val="auto"/>
        </w:rPr>
        <w:t>.</w:t>
      </w:r>
      <w:r w:rsidRPr="001F0156">
        <w:rPr>
          <w:rFonts w:ascii="Times New Roman" w:hAnsi="Times New Roman" w:cs="Times New Roman"/>
          <w:color w:val="auto"/>
        </w:rPr>
        <w:t xml:space="preserve"> </w:t>
      </w:r>
      <w:bookmarkStart w:id="451" w:name="_Toc440547288"/>
      <w:r w:rsidR="00A341B6" w:rsidRPr="001F0156">
        <w:rPr>
          <w:rFonts w:ascii="Times New Roman" w:hAnsi="Times New Roman" w:cs="Times New Roman"/>
          <w:color w:val="auto"/>
        </w:rPr>
        <w:t>Keskkonnakaitse</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37F1AC5" w14:textId="47032954" w:rsidR="00A341B6" w:rsidRPr="001F0156" w:rsidRDefault="00A341B6" w:rsidP="00A341B6">
      <w:pPr>
        <w:jc w:val="both"/>
        <w:rPr>
          <w:rFonts w:ascii="Times New Roman" w:hAnsi="Times New Roman"/>
        </w:rPr>
      </w:pPr>
      <w:r w:rsidRPr="001F0156">
        <w:rPr>
          <w:rFonts w:ascii="Times New Roman" w:hAnsi="Times New Roman"/>
        </w:rPr>
        <w:t>Valdko</w:t>
      </w:r>
      <w:r w:rsidR="00F36835" w:rsidRPr="001F0156">
        <w:rPr>
          <w:rFonts w:ascii="Times New Roman" w:hAnsi="Times New Roman"/>
        </w:rPr>
        <w:t>nna prioriteetsed tegevused 2018</w:t>
      </w:r>
      <w:r w:rsidRPr="001F0156">
        <w:rPr>
          <w:rFonts w:ascii="Times New Roman" w:hAnsi="Times New Roman"/>
        </w:rPr>
        <w:t>. aastal on järgmised:</w:t>
      </w:r>
    </w:p>
    <w:p w14:paraId="7E32DA05" w14:textId="77777777" w:rsidR="00A341B6" w:rsidRPr="001F0156" w:rsidRDefault="00D60F3E" w:rsidP="00C86296">
      <w:pPr>
        <w:numPr>
          <w:ilvl w:val="0"/>
          <w:numId w:val="16"/>
        </w:numPr>
        <w:ind w:left="567" w:hanging="283"/>
        <w:jc w:val="both"/>
        <w:rPr>
          <w:rFonts w:ascii="Times New Roman" w:hAnsi="Times New Roman"/>
        </w:rPr>
      </w:pPr>
      <w:r w:rsidRPr="001F0156">
        <w:rPr>
          <w:rFonts w:ascii="Times New Roman" w:hAnsi="Times New Roman"/>
        </w:rPr>
        <w:t xml:space="preserve"> </w:t>
      </w:r>
      <w:r w:rsidR="00A341B6" w:rsidRPr="001F0156">
        <w:rPr>
          <w:rFonts w:ascii="Times New Roman" w:hAnsi="Times New Roman"/>
        </w:rPr>
        <w:t>tagada valla teede talvine ja suvine hoole;</w:t>
      </w:r>
    </w:p>
    <w:p w14:paraId="7FE2E594"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korraldada ja koordineerida Viimsi valla keskkonna valdkonna tegevusi;</w:t>
      </w:r>
    </w:p>
    <w:p w14:paraId="3E8E5108"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vallavolikogule ja vallavalitsusele seadustega ettenähtud kohustuste täitmine;</w:t>
      </w:r>
    </w:p>
    <w:p w14:paraId="74C779E4"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 xml:space="preserve">valla arengukavas vastu võetud kohustuste täitmine; </w:t>
      </w:r>
    </w:p>
    <w:p w14:paraId="239C25CD"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 xml:space="preserve">valla maastikukaitsealade kaitsekorralduslike tegevuste korraldamine; </w:t>
      </w:r>
    </w:p>
    <w:p w14:paraId="3862FA9F"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valla maastikukaitsealade loodusõppe- ja terviseradade väljaarendamine;</w:t>
      </w:r>
    </w:p>
    <w:p w14:paraId="483574BC"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üldplaneeringu teemaplaneeringu „Miljööväärtuslikud alad ja rohevõrgustik“ seire;</w:t>
      </w:r>
    </w:p>
    <w:p w14:paraId="470E74A4" w14:textId="3DEC8701" w:rsidR="00A341B6" w:rsidRPr="001F0156" w:rsidRDefault="00A341B6" w:rsidP="00F36835">
      <w:pPr>
        <w:numPr>
          <w:ilvl w:val="0"/>
          <w:numId w:val="15"/>
        </w:numPr>
        <w:jc w:val="both"/>
        <w:rPr>
          <w:rFonts w:ascii="Times New Roman" w:hAnsi="Times New Roman"/>
        </w:rPr>
      </w:pPr>
      <w:r w:rsidRPr="001F0156">
        <w:rPr>
          <w:rFonts w:ascii="Times New Roman" w:hAnsi="Times New Roman"/>
        </w:rPr>
        <w:t>keskkonnalubade (välisõhu saasteluba, vee-erikasutusluba</w:t>
      </w:r>
      <w:r w:rsidR="00F32E93" w:rsidRPr="001F0156">
        <w:rPr>
          <w:rFonts w:ascii="Times New Roman" w:hAnsi="Times New Roman"/>
        </w:rPr>
        <w:t>, kompleksluba, jäätmeluba, maa-</w:t>
      </w:r>
      <w:r w:rsidRPr="001F0156">
        <w:rPr>
          <w:rFonts w:ascii="Times New Roman" w:hAnsi="Times New Roman"/>
        </w:rPr>
        <w:t>ainese kaevamisluba, raieluba) menetlemine;</w:t>
      </w:r>
    </w:p>
    <w:p w14:paraId="109D9C36"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 xml:space="preserve">jäätmejaamade opereerimine; </w:t>
      </w:r>
    </w:p>
    <w:p w14:paraId="097E74EC"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avaliku ruumi jäätmehoolduse korraldamine;</w:t>
      </w:r>
    </w:p>
    <w:p w14:paraId="53584924" w14:textId="77777777" w:rsidR="00A341B6" w:rsidRPr="001F0156" w:rsidRDefault="00A341B6" w:rsidP="00C86296">
      <w:pPr>
        <w:numPr>
          <w:ilvl w:val="0"/>
          <w:numId w:val="15"/>
        </w:numPr>
        <w:jc w:val="both"/>
        <w:rPr>
          <w:rFonts w:ascii="Times New Roman" w:hAnsi="Times New Roman"/>
        </w:rPr>
      </w:pPr>
      <w:r w:rsidRPr="001F0156">
        <w:rPr>
          <w:rFonts w:ascii="Times New Roman" w:hAnsi="Times New Roman"/>
        </w:rPr>
        <w:t>sadeveesüsteemide parendamine.</w:t>
      </w:r>
    </w:p>
    <w:p w14:paraId="3C4844EB" w14:textId="77777777" w:rsidR="00117B04" w:rsidRPr="001F0156" w:rsidRDefault="00117B04" w:rsidP="00042834">
      <w:pPr>
        <w:jc w:val="both"/>
        <w:rPr>
          <w:rFonts w:ascii="Times New Roman" w:hAnsi="Times New Roman"/>
        </w:rPr>
      </w:pPr>
    </w:p>
    <w:p w14:paraId="681CD483" w14:textId="3CEBC353" w:rsidR="005A34A4" w:rsidRPr="001F0156" w:rsidRDefault="00C57089" w:rsidP="000353BF">
      <w:pPr>
        <w:jc w:val="both"/>
        <w:rPr>
          <w:rFonts w:ascii="Times New Roman" w:hAnsi="Times New Roman"/>
        </w:rPr>
      </w:pPr>
      <w:r w:rsidRPr="001F0156">
        <w:rPr>
          <w:rFonts w:ascii="Times New Roman" w:hAnsi="Times New Roman"/>
          <w:u w:val="single"/>
        </w:rPr>
        <w:t>4</w:t>
      </w:r>
      <w:r w:rsidR="005E6D46" w:rsidRPr="001F0156">
        <w:rPr>
          <w:rFonts w:ascii="Times New Roman" w:hAnsi="Times New Roman"/>
          <w:u w:val="single"/>
        </w:rPr>
        <w:t>.2.4.1</w:t>
      </w:r>
      <w:r w:rsidR="005A34A4" w:rsidRPr="001F0156">
        <w:rPr>
          <w:rFonts w:ascii="Times New Roman" w:hAnsi="Times New Roman"/>
          <w:u w:val="single"/>
        </w:rPr>
        <w:t>. Prügivedu – jäätmekäitlus</w:t>
      </w:r>
      <w:r w:rsidR="00B11A25" w:rsidRPr="001F0156">
        <w:rPr>
          <w:rFonts w:ascii="Times New Roman" w:hAnsi="Times New Roman"/>
        </w:rPr>
        <w:t xml:space="preserve"> 70</w:t>
      </w:r>
      <w:r w:rsidR="005A34A4" w:rsidRPr="001F0156">
        <w:rPr>
          <w:rFonts w:ascii="Times New Roman" w:hAnsi="Times New Roman"/>
        </w:rPr>
        <w:t>,0 tuh. eurot.</w:t>
      </w:r>
    </w:p>
    <w:p w14:paraId="351196A8" w14:textId="77777777" w:rsidR="00702D93" w:rsidRPr="001F0156" w:rsidRDefault="009669C1" w:rsidP="00702D93">
      <w:pPr>
        <w:jc w:val="both"/>
      </w:pPr>
      <w:r w:rsidRPr="001F0156">
        <w:rPr>
          <w:rFonts w:ascii="Times New Roman" w:hAnsi="Times New Roman"/>
        </w:rPr>
        <w:t>Tegevusala eelarvest tehtavad kulutused on</w:t>
      </w:r>
      <w:r w:rsidR="00702D93" w:rsidRPr="001F0156">
        <w:rPr>
          <w:rFonts w:ascii="Times New Roman" w:hAnsi="Times New Roman"/>
        </w:rPr>
        <w:t xml:space="preserve"> seotud </w:t>
      </w:r>
      <w:r w:rsidRPr="001F0156">
        <w:rPr>
          <w:rFonts w:ascii="Times New Roman" w:hAnsi="Times New Roman"/>
        </w:rPr>
        <w:t xml:space="preserve">nii mandri kui ka saarte jäätmehoolduse </w:t>
      </w:r>
      <w:r w:rsidR="00702D93" w:rsidRPr="001F0156">
        <w:rPr>
          <w:rFonts w:ascii="Times New Roman" w:hAnsi="Times New Roman"/>
        </w:rPr>
        <w:t>kulud</w:t>
      </w:r>
      <w:r w:rsidRPr="001F0156">
        <w:rPr>
          <w:rFonts w:ascii="Times New Roman" w:hAnsi="Times New Roman"/>
        </w:rPr>
        <w:t>ega</w:t>
      </w:r>
      <w:r w:rsidR="00702D93" w:rsidRPr="001F0156">
        <w:rPr>
          <w:rFonts w:ascii="Times New Roman" w:hAnsi="Times New Roman"/>
        </w:rPr>
        <w:t xml:space="preserve"> ning </w:t>
      </w:r>
      <w:r w:rsidR="00702D93" w:rsidRPr="001F0156">
        <w:rPr>
          <w:rFonts w:ascii="Times New Roman" w:hAnsi="Times New Roman"/>
          <w:bCs/>
        </w:rPr>
        <w:t>muud</w:t>
      </w:r>
      <w:r w:rsidRPr="001F0156">
        <w:rPr>
          <w:rFonts w:ascii="Times New Roman" w:hAnsi="Times New Roman"/>
          <w:bCs/>
        </w:rPr>
        <w:t>e, antud valdkonnaga kõige tihedamini seotud tegevuste kuludega (nt</w:t>
      </w:r>
      <w:r w:rsidR="00702D93" w:rsidRPr="001F0156">
        <w:rPr>
          <w:rFonts w:ascii="Times New Roman" w:hAnsi="Times New Roman"/>
          <w:bCs/>
        </w:rPr>
        <w:t xml:space="preserve"> prügiveo ja jäätmekäitlusega </w:t>
      </w:r>
      <w:r w:rsidRPr="001F0156">
        <w:rPr>
          <w:rFonts w:ascii="Times New Roman" w:hAnsi="Times New Roman"/>
        </w:rPr>
        <w:t>seotud tran</w:t>
      </w:r>
      <w:r w:rsidR="00702D93" w:rsidRPr="001F0156">
        <w:rPr>
          <w:rFonts w:ascii="Times New Roman" w:hAnsi="Times New Roman"/>
        </w:rPr>
        <w:t>spordikulud)</w:t>
      </w:r>
      <w:r w:rsidR="00702D93" w:rsidRPr="001F0156">
        <w:rPr>
          <w:rFonts w:ascii="Times New Roman" w:hAnsi="Times New Roman"/>
          <w:bCs/>
        </w:rPr>
        <w:t>.</w:t>
      </w:r>
    </w:p>
    <w:p w14:paraId="737CAED0" w14:textId="540386E3" w:rsidR="00B11A25" w:rsidRPr="001F0156" w:rsidRDefault="00B11A25" w:rsidP="005E6D46">
      <w:pPr>
        <w:numPr>
          <w:ilvl w:val="0"/>
          <w:numId w:val="34"/>
        </w:numPr>
        <w:suppressAutoHyphens/>
        <w:autoSpaceDN w:val="0"/>
        <w:jc w:val="both"/>
        <w:textAlignment w:val="baseline"/>
      </w:pPr>
      <w:r w:rsidRPr="001F0156">
        <w:rPr>
          <w:rFonts w:ascii="Times New Roman" w:hAnsi="Times New Roman"/>
        </w:rPr>
        <w:t xml:space="preserve"> 70</w:t>
      </w:r>
      <w:r w:rsidR="00702D93" w:rsidRPr="001F0156">
        <w:rPr>
          <w:rFonts w:ascii="Times New Roman" w:hAnsi="Times New Roman"/>
        </w:rPr>
        <w:t>,0 tuh. eurot jäätmejaama majandamine, opereerimine ja ohtlike jäätmete vastuvõtt</w:t>
      </w:r>
      <w:r w:rsidR="005E6D46" w:rsidRPr="001F0156">
        <w:rPr>
          <w:rFonts w:ascii="Times New Roman" w:hAnsi="Times New Roman"/>
        </w:rPr>
        <w:t xml:space="preserve"> ja käitlemisse suunamise organiseerimine.</w:t>
      </w:r>
    </w:p>
    <w:p w14:paraId="265A9080" w14:textId="77777777" w:rsidR="00113BBC" w:rsidRPr="001F0156" w:rsidRDefault="00113BBC" w:rsidP="00113BBC">
      <w:pPr>
        <w:suppressAutoHyphens/>
        <w:autoSpaceDN w:val="0"/>
        <w:ind w:left="757"/>
        <w:jc w:val="both"/>
        <w:textAlignment w:val="baseline"/>
      </w:pPr>
    </w:p>
    <w:p w14:paraId="4295C78C" w14:textId="15E3DB18" w:rsidR="005E6D46" w:rsidRPr="001F0156" w:rsidRDefault="005E6D46" w:rsidP="005E6D46">
      <w:pPr>
        <w:jc w:val="both"/>
        <w:rPr>
          <w:rFonts w:ascii="Times New Roman" w:hAnsi="Times New Roman"/>
        </w:rPr>
      </w:pPr>
      <w:r w:rsidRPr="001F0156">
        <w:rPr>
          <w:rFonts w:ascii="Times New Roman" w:hAnsi="Times New Roman"/>
          <w:u w:val="single"/>
        </w:rPr>
        <w:t>4.2.4.2. Teede korrashoid-suvine</w:t>
      </w:r>
      <w:r w:rsidR="00B11A25" w:rsidRPr="001F0156">
        <w:rPr>
          <w:rFonts w:ascii="Times New Roman" w:hAnsi="Times New Roman"/>
        </w:rPr>
        <w:t xml:space="preserve"> 380</w:t>
      </w:r>
      <w:r w:rsidRPr="001F0156">
        <w:rPr>
          <w:rFonts w:ascii="Times New Roman" w:hAnsi="Times New Roman"/>
        </w:rPr>
        <w:t>,0 tuh. eurot.</w:t>
      </w:r>
    </w:p>
    <w:p w14:paraId="07151330" w14:textId="54F6E594" w:rsidR="005E6D46" w:rsidRPr="001F0156" w:rsidRDefault="009813AC" w:rsidP="00C86296">
      <w:pPr>
        <w:numPr>
          <w:ilvl w:val="0"/>
          <w:numId w:val="10"/>
        </w:numPr>
        <w:ind w:left="760"/>
        <w:jc w:val="both"/>
        <w:rPr>
          <w:rFonts w:ascii="Times New Roman" w:hAnsi="Times New Roman"/>
          <w:u w:val="single"/>
        </w:rPr>
      </w:pPr>
      <w:r w:rsidRPr="001F0156">
        <w:rPr>
          <w:rFonts w:ascii="Times New Roman" w:hAnsi="Times New Roman"/>
        </w:rPr>
        <w:t>310</w:t>
      </w:r>
      <w:r w:rsidR="005E6D46" w:rsidRPr="001F0156">
        <w:rPr>
          <w:rFonts w:ascii="Times New Roman" w:hAnsi="Times New Roman"/>
        </w:rPr>
        <w:t xml:space="preserve">,0 tuh. eurot suvehooldusperioodi (15. aprill – 15. november) teede </w:t>
      </w:r>
      <w:r w:rsidR="00117B04" w:rsidRPr="001F0156">
        <w:rPr>
          <w:rFonts w:ascii="Times New Roman" w:hAnsi="Times New Roman"/>
        </w:rPr>
        <w:t xml:space="preserve">ja parklate </w:t>
      </w:r>
      <w:r w:rsidR="005E6D46" w:rsidRPr="001F0156">
        <w:rPr>
          <w:rFonts w:ascii="Times New Roman" w:hAnsi="Times New Roman"/>
        </w:rPr>
        <w:t>tavahoole, perioodiline hooldus;</w:t>
      </w:r>
    </w:p>
    <w:p w14:paraId="4E8DDD4C" w14:textId="26D7D4BD" w:rsidR="005E6D46" w:rsidRPr="001F0156" w:rsidRDefault="009813AC" w:rsidP="00C86296">
      <w:pPr>
        <w:numPr>
          <w:ilvl w:val="0"/>
          <w:numId w:val="10"/>
        </w:numPr>
        <w:ind w:left="760"/>
        <w:jc w:val="both"/>
        <w:rPr>
          <w:rFonts w:ascii="Times New Roman" w:hAnsi="Times New Roman"/>
        </w:rPr>
      </w:pPr>
      <w:r w:rsidRPr="001F0156">
        <w:rPr>
          <w:rFonts w:ascii="Times New Roman" w:hAnsi="Times New Roman"/>
        </w:rPr>
        <w:lastRenderedPageBreak/>
        <w:t>25</w:t>
      </w:r>
      <w:r w:rsidR="005E6D46" w:rsidRPr="001F0156">
        <w:rPr>
          <w:rFonts w:ascii="Times New Roman" w:hAnsi="Times New Roman"/>
        </w:rPr>
        <w:t>,0 tuh. eurot säilitusremonditööd</w:t>
      </w:r>
      <w:r w:rsidR="00131122">
        <w:rPr>
          <w:rFonts w:ascii="Times New Roman" w:hAnsi="Times New Roman"/>
        </w:rPr>
        <w:t xml:space="preserve"> ja ühikhindade alusel telli</w:t>
      </w:r>
      <w:r w:rsidRPr="001F0156">
        <w:rPr>
          <w:rFonts w:ascii="Times New Roman" w:hAnsi="Times New Roman"/>
        </w:rPr>
        <w:t>tavad teehoiutööd (nt ribapindamine);</w:t>
      </w:r>
    </w:p>
    <w:p w14:paraId="07C3D9F3" w14:textId="3E9BE4BE" w:rsidR="009813AC" w:rsidRPr="001F0156" w:rsidRDefault="009813AC" w:rsidP="00C86296">
      <w:pPr>
        <w:numPr>
          <w:ilvl w:val="0"/>
          <w:numId w:val="10"/>
        </w:numPr>
        <w:spacing w:after="60"/>
        <w:ind w:left="760"/>
        <w:jc w:val="both"/>
        <w:rPr>
          <w:rFonts w:ascii="Times New Roman" w:hAnsi="Times New Roman"/>
        </w:rPr>
      </w:pPr>
      <w:r w:rsidRPr="001F0156">
        <w:rPr>
          <w:rFonts w:ascii="Times New Roman" w:hAnsi="Times New Roman"/>
        </w:rPr>
        <w:t>45,</w:t>
      </w:r>
      <w:r w:rsidR="005E6D46" w:rsidRPr="001F0156">
        <w:rPr>
          <w:rFonts w:ascii="Times New Roman" w:hAnsi="Times New Roman"/>
        </w:rPr>
        <w:t xml:space="preserve">0 tuh. eurot </w:t>
      </w:r>
      <w:r w:rsidRPr="001F0156">
        <w:rPr>
          <w:rFonts w:ascii="Times New Roman" w:hAnsi="Times New Roman"/>
        </w:rPr>
        <w:t>lisaniitmised – lisandub lisaniitmine (kokku 4 niidukorda) ja suureneb niidetavate teede maht, erakorralised tööd.</w:t>
      </w:r>
    </w:p>
    <w:p w14:paraId="00BA35EF" w14:textId="77777777" w:rsidR="005E6D46" w:rsidRPr="001F0156" w:rsidRDefault="005E6D46" w:rsidP="00A341B6">
      <w:pPr>
        <w:jc w:val="both"/>
        <w:rPr>
          <w:rFonts w:ascii="Times New Roman" w:hAnsi="Times New Roman"/>
        </w:rPr>
      </w:pPr>
    </w:p>
    <w:p w14:paraId="796A45C2" w14:textId="2A8FEB4F" w:rsidR="00A341B6" w:rsidRPr="001F0156" w:rsidRDefault="00C57089" w:rsidP="00A341B6">
      <w:pPr>
        <w:jc w:val="both"/>
        <w:rPr>
          <w:rFonts w:ascii="Times New Roman" w:hAnsi="Times New Roman"/>
        </w:rPr>
      </w:pPr>
      <w:r w:rsidRPr="001F0156">
        <w:rPr>
          <w:rFonts w:ascii="Times New Roman" w:hAnsi="Times New Roman"/>
          <w:u w:val="single"/>
        </w:rPr>
        <w:t>4</w:t>
      </w:r>
      <w:r w:rsidR="005A34A4" w:rsidRPr="001F0156">
        <w:rPr>
          <w:rFonts w:ascii="Times New Roman" w:hAnsi="Times New Roman"/>
          <w:u w:val="single"/>
        </w:rPr>
        <w:t>.2.4.3</w:t>
      </w:r>
      <w:r w:rsidR="00A341B6" w:rsidRPr="001F0156">
        <w:rPr>
          <w:rFonts w:ascii="Times New Roman" w:hAnsi="Times New Roman"/>
          <w:u w:val="single"/>
        </w:rPr>
        <w:t>. Teede korrashoid-talvine</w:t>
      </w:r>
      <w:r w:rsidR="00B11A25" w:rsidRPr="001F0156">
        <w:rPr>
          <w:rFonts w:ascii="Times New Roman" w:hAnsi="Times New Roman"/>
        </w:rPr>
        <w:t xml:space="preserve"> 29</w:t>
      </w:r>
      <w:r w:rsidR="005E6D46" w:rsidRPr="001F0156">
        <w:rPr>
          <w:rFonts w:ascii="Times New Roman" w:hAnsi="Times New Roman"/>
        </w:rPr>
        <w:t>0</w:t>
      </w:r>
      <w:r w:rsidR="005A34A4" w:rsidRPr="001F0156">
        <w:rPr>
          <w:rFonts w:ascii="Times New Roman" w:hAnsi="Times New Roman"/>
        </w:rPr>
        <w:t>,0</w:t>
      </w:r>
      <w:r w:rsidR="00A341B6" w:rsidRPr="001F0156">
        <w:rPr>
          <w:rFonts w:ascii="Times New Roman" w:hAnsi="Times New Roman"/>
        </w:rPr>
        <w:t xml:space="preserve"> tuh. eurot.</w:t>
      </w:r>
    </w:p>
    <w:p w14:paraId="5210E9DE" w14:textId="1C0EE77E" w:rsidR="005E6D46" w:rsidRPr="001F0156" w:rsidRDefault="00476767" w:rsidP="00C86296">
      <w:pPr>
        <w:numPr>
          <w:ilvl w:val="0"/>
          <w:numId w:val="10"/>
        </w:numPr>
        <w:ind w:left="760"/>
        <w:jc w:val="both"/>
        <w:rPr>
          <w:rFonts w:ascii="Times New Roman" w:hAnsi="Times New Roman"/>
          <w:u w:val="single"/>
        </w:rPr>
      </w:pPr>
      <w:r w:rsidRPr="001F0156">
        <w:rPr>
          <w:rFonts w:ascii="Times New Roman" w:hAnsi="Times New Roman"/>
        </w:rPr>
        <w:t>290</w:t>
      </w:r>
      <w:r w:rsidR="005E6D46" w:rsidRPr="001F0156">
        <w:rPr>
          <w:rFonts w:ascii="Times New Roman" w:hAnsi="Times New Roman"/>
        </w:rPr>
        <w:t>,0 tuh. eurot tali</w:t>
      </w:r>
      <w:r w:rsidR="00117B04" w:rsidRPr="001F0156">
        <w:rPr>
          <w:rFonts w:ascii="Times New Roman" w:hAnsi="Times New Roman"/>
        </w:rPr>
        <w:t>hooldusperioodi (1. jaanuar–15. aprill ja 15. november–31. detsember</w:t>
      </w:r>
      <w:r w:rsidR="005E6D46" w:rsidRPr="001F0156">
        <w:rPr>
          <w:rFonts w:ascii="Times New Roman" w:hAnsi="Times New Roman"/>
        </w:rPr>
        <w:t xml:space="preserve">) teede </w:t>
      </w:r>
      <w:r w:rsidR="00117B04" w:rsidRPr="001F0156">
        <w:rPr>
          <w:rFonts w:ascii="Times New Roman" w:hAnsi="Times New Roman"/>
        </w:rPr>
        <w:t xml:space="preserve">ja parklate </w:t>
      </w:r>
      <w:r w:rsidR="00F3492B" w:rsidRPr="001F0156">
        <w:rPr>
          <w:rFonts w:ascii="Times New Roman" w:hAnsi="Times New Roman"/>
        </w:rPr>
        <w:t>tavahoole, perioodiline hooldus koos lisanduvate teede mahuga.</w:t>
      </w:r>
    </w:p>
    <w:p w14:paraId="5B51B0E8" w14:textId="77777777" w:rsidR="0052055F" w:rsidRPr="001F0156" w:rsidRDefault="0052055F" w:rsidP="008F60CC">
      <w:pPr>
        <w:spacing w:line="276" w:lineRule="auto"/>
        <w:rPr>
          <w:rFonts w:ascii="Times New Roman" w:hAnsi="Times New Roman"/>
          <w:u w:val="single"/>
        </w:rPr>
      </w:pPr>
    </w:p>
    <w:p w14:paraId="67FC8AAC" w14:textId="1C61E232" w:rsidR="00A341B6" w:rsidRPr="001F0156" w:rsidRDefault="00C57089" w:rsidP="003E0B18">
      <w:pPr>
        <w:rPr>
          <w:rFonts w:ascii="Times New Roman" w:hAnsi="Times New Roman"/>
          <w:u w:val="single"/>
        </w:rPr>
      </w:pPr>
      <w:r w:rsidRPr="001F0156">
        <w:rPr>
          <w:rFonts w:ascii="Times New Roman" w:hAnsi="Times New Roman"/>
          <w:u w:val="single"/>
        </w:rPr>
        <w:t>4</w:t>
      </w:r>
      <w:r w:rsidR="005A34A4" w:rsidRPr="001F0156">
        <w:rPr>
          <w:rFonts w:ascii="Times New Roman" w:hAnsi="Times New Roman"/>
          <w:u w:val="single"/>
        </w:rPr>
        <w:t>.2.4.4</w:t>
      </w:r>
      <w:r w:rsidR="00A341B6" w:rsidRPr="001F0156">
        <w:rPr>
          <w:rFonts w:ascii="Times New Roman" w:hAnsi="Times New Roman"/>
          <w:u w:val="single"/>
        </w:rPr>
        <w:t>. Heitveekäitlus - sadevesi</w:t>
      </w:r>
      <w:r w:rsidR="00D37D8E" w:rsidRPr="001F0156">
        <w:rPr>
          <w:rFonts w:ascii="Times New Roman" w:hAnsi="Times New Roman"/>
        </w:rPr>
        <w:t xml:space="preserve"> </w:t>
      </w:r>
      <w:r w:rsidR="00B11A25" w:rsidRPr="001F0156">
        <w:rPr>
          <w:rFonts w:ascii="Times New Roman" w:hAnsi="Times New Roman"/>
        </w:rPr>
        <w:t>250</w:t>
      </w:r>
      <w:r w:rsidR="00D37D8E" w:rsidRPr="001F0156">
        <w:rPr>
          <w:rFonts w:ascii="Times New Roman" w:hAnsi="Times New Roman"/>
        </w:rPr>
        <w:t>,0</w:t>
      </w:r>
      <w:r w:rsidR="00A341B6" w:rsidRPr="001F0156">
        <w:rPr>
          <w:rFonts w:ascii="Times New Roman" w:hAnsi="Times New Roman"/>
        </w:rPr>
        <w:t xml:space="preserve"> tuh. eurot.</w:t>
      </w:r>
    </w:p>
    <w:p w14:paraId="5E60D2E2" w14:textId="1CA21694" w:rsidR="00A341B6" w:rsidRPr="001F0156" w:rsidRDefault="00575E6E" w:rsidP="003E0B18">
      <w:pPr>
        <w:numPr>
          <w:ilvl w:val="0"/>
          <w:numId w:val="14"/>
        </w:numPr>
        <w:jc w:val="both"/>
        <w:rPr>
          <w:rFonts w:ascii="Times New Roman" w:hAnsi="Times New Roman"/>
        </w:rPr>
      </w:pPr>
      <w:r w:rsidRPr="001F0156">
        <w:rPr>
          <w:rFonts w:ascii="Times New Roman" w:hAnsi="Times New Roman"/>
        </w:rPr>
        <w:t>150</w:t>
      </w:r>
      <w:r w:rsidR="00117B04" w:rsidRPr="001F0156">
        <w:rPr>
          <w:rFonts w:ascii="Times New Roman" w:hAnsi="Times New Roman"/>
        </w:rPr>
        <w:t>,</w:t>
      </w:r>
      <w:r w:rsidR="00587E08" w:rsidRPr="001F0156">
        <w:rPr>
          <w:rFonts w:ascii="Times New Roman" w:hAnsi="Times New Roman"/>
        </w:rPr>
        <w:t xml:space="preserve">0 tuh. eurot </w:t>
      </w:r>
      <w:r w:rsidR="00943D03" w:rsidRPr="001F0156">
        <w:rPr>
          <w:rFonts w:ascii="Times New Roman" w:hAnsi="Times New Roman"/>
        </w:rPr>
        <w:t>sade</w:t>
      </w:r>
      <w:r w:rsidR="00117B04" w:rsidRPr="001F0156">
        <w:rPr>
          <w:rFonts w:ascii="Times New Roman" w:hAnsi="Times New Roman"/>
        </w:rPr>
        <w:t>meveesüsteemide jooksvad</w:t>
      </w:r>
      <w:r w:rsidR="00943D03" w:rsidRPr="001F0156">
        <w:rPr>
          <w:rFonts w:ascii="Times New Roman" w:hAnsi="Times New Roman"/>
        </w:rPr>
        <w:t xml:space="preserve"> hooldus- </w:t>
      </w:r>
      <w:r w:rsidR="00117B04" w:rsidRPr="001F0156">
        <w:rPr>
          <w:rFonts w:ascii="Times New Roman" w:hAnsi="Times New Roman"/>
        </w:rPr>
        <w:t>remondi- ja puhastustööde kulud, kaamera-uuringud, kaevude remonttööd, kraavide puhastamine ja niitmine;</w:t>
      </w:r>
    </w:p>
    <w:p w14:paraId="315D8550" w14:textId="04F433B3" w:rsidR="00DD3616" w:rsidRPr="001F0156" w:rsidRDefault="006E0CCE" w:rsidP="003E0B18">
      <w:pPr>
        <w:numPr>
          <w:ilvl w:val="0"/>
          <w:numId w:val="14"/>
        </w:numPr>
        <w:jc w:val="both"/>
        <w:rPr>
          <w:rFonts w:ascii="Times New Roman" w:hAnsi="Times New Roman"/>
        </w:rPr>
      </w:pPr>
      <w:r w:rsidRPr="001F0156">
        <w:rPr>
          <w:rFonts w:ascii="Times New Roman" w:hAnsi="Times New Roman"/>
        </w:rPr>
        <w:t xml:space="preserve">100,0 tuh. eurot eraldis </w:t>
      </w:r>
      <w:proofErr w:type="spellStart"/>
      <w:r w:rsidRPr="001F0156">
        <w:rPr>
          <w:rFonts w:ascii="Times New Roman" w:hAnsi="Times New Roman"/>
        </w:rPr>
        <w:t>AS-le</w:t>
      </w:r>
      <w:proofErr w:type="spellEnd"/>
      <w:r w:rsidRPr="001F0156">
        <w:rPr>
          <w:rFonts w:ascii="Times New Roman" w:hAnsi="Times New Roman"/>
        </w:rPr>
        <w:t xml:space="preserve"> Viimsi Vesi kinnistute ühisveevärgiga ja –kanalisatsiooniga l</w:t>
      </w:r>
      <w:r w:rsidR="0007134B" w:rsidRPr="001F0156">
        <w:rPr>
          <w:rFonts w:ascii="Times New Roman" w:hAnsi="Times New Roman"/>
        </w:rPr>
        <w:t>iitumise</w:t>
      </w:r>
      <w:r w:rsidRPr="001F0156">
        <w:rPr>
          <w:rFonts w:ascii="Times New Roman" w:hAnsi="Times New Roman"/>
        </w:rPr>
        <w:t xml:space="preserve"> </w:t>
      </w:r>
      <w:r w:rsidR="0007134B" w:rsidRPr="001F0156">
        <w:rPr>
          <w:rFonts w:ascii="Times New Roman" w:hAnsi="Times New Roman"/>
        </w:rPr>
        <w:t xml:space="preserve">eraisikute </w:t>
      </w:r>
      <w:r w:rsidRPr="001F0156">
        <w:rPr>
          <w:rFonts w:ascii="Times New Roman" w:hAnsi="Times New Roman"/>
        </w:rPr>
        <w:t>liitumistasude hüvitamiseks</w:t>
      </w:r>
      <w:r w:rsidR="0007134B" w:rsidRPr="001F0156">
        <w:rPr>
          <w:rFonts w:ascii="Times New Roman" w:hAnsi="Times New Roman"/>
        </w:rPr>
        <w:t xml:space="preserve"> vastavalt Viimsi Vallavalitsuse 28.04.2006 määrusel nr 26</w:t>
      </w:r>
      <w:r w:rsidRPr="001F0156">
        <w:rPr>
          <w:rFonts w:ascii="Times New Roman" w:hAnsi="Times New Roman"/>
        </w:rPr>
        <w:t>.</w:t>
      </w:r>
    </w:p>
    <w:p w14:paraId="722F694F" w14:textId="77777777" w:rsidR="00B11A25" w:rsidRPr="001F0156" w:rsidRDefault="00B11A25" w:rsidP="00A341B6">
      <w:pPr>
        <w:jc w:val="both"/>
        <w:rPr>
          <w:rFonts w:ascii="Times New Roman" w:hAnsi="Times New Roman"/>
          <w:u w:val="single"/>
        </w:rPr>
      </w:pPr>
    </w:p>
    <w:p w14:paraId="103C4603" w14:textId="2016D17F" w:rsidR="00A341B6" w:rsidRPr="001F0156" w:rsidRDefault="00C57089" w:rsidP="00A341B6">
      <w:pPr>
        <w:jc w:val="both"/>
        <w:rPr>
          <w:rFonts w:ascii="Times New Roman" w:hAnsi="Times New Roman"/>
        </w:rPr>
      </w:pPr>
      <w:r w:rsidRPr="001F0156">
        <w:rPr>
          <w:rFonts w:ascii="Times New Roman" w:hAnsi="Times New Roman"/>
          <w:u w:val="single"/>
        </w:rPr>
        <w:t>4</w:t>
      </w:r>
      <w:r w:rsidR="005A34A4" w:rsidRPr="001F0156">
        <w:rPr>
          <w:rFonts w:ascii="Times New Roman" w:hAnsi="Times New Roman"/>
          <w:u w:val="single"/>
        </w:rPr>
        <w:t>.2.4.5</w:t>
      </w:r>
      <w:r w:rsidR="00A341B6" w:rsidRPr="001F0156">
        <w:rPr>
          <w:rFonts w:ascii="Times New Roman" w:hAnsi="Times New Roman"/>
          <w:u w:val="single"/>
        </w:rPr>
        <w:t>. Maastikukaitse</w:t>
      </w:r>
      <w:r w:rsidR="007B3F2F" w:rsidRPr="001F0156">
        <w:rPr>
          <w:rFonts w:ascii="Times New Roman" w:hAnsi="Times New Roman"/>
        </w:rPr>
        <w:t xml:space="preserve"> </w:t>
      </w:r>
      <w:r w:rsidR="00B11A25" w:rsidRPr="001F0156">
        <w:rPr>
          <w:rFonts w:ascii="Times New Roman" w:hAnsi="Times New Roman"/>
        </w:rPr>
        <w:t>40,0</w:t>
      </w:r>
      <w:r w:rsidR="00A341B6" w:rsidRPr="001F0156">
        <w:rPr>
          <w:rFonts w:ascii="Times New Roman" w:hAnsi="Times New Roman"/>
        </w:rPr>
        <w:t xml:space="preserve"> tuh. eurot. </w:t>
      </w:r>
    </w:p>
    <w:p w14:paraId="04096495" w14:textId="4414756D" w:rsidR="00B21DFB" w:rsidRPr="001F0156" w:rsidRDefault="00B21DFB" w:rsidP="00B21DFB">
      <w:pPr>
        <w:jc w:val="both"/>
        <w:rPr>
          <w:rFonts w:ascii="Times New Roman" w:hAnsi="Times New Roman"/>
        </w:rPr>
      </w:pPr>
      <w:r w:rsidRPr="001F0156">
        <w:rPr>
          <w:rFonts w:ascii="Times New Roman" w:hAnsi="Times New Roman"/>
        </w:rPr>
        <w:t xml:space="preserve">Kulutused on seotud valla maastikukaitsealade kaitsekorralduslike tegevuste korraldamisega (nt Rohuneeme MKA tähistamine, infotahvlid jms ning Laidoneri pargi niitmine, puude </w:t>
      </w:r>
      <w:proofErr w:type="spellStart"/>
      <w:r w:rsidRPr="001F0156">
        <w:rPr>
          <w:rFonts w:ascii="Times New Roman" w:hAnsi="Times New Roman"/>
        </w:rPr>
        <w:t>hooldus,tähistamine</w:t>
      </w:r>
      <w:proofErr w:type="spellEnd"/>
      <w:r w:rsidRPr="001F0156">
        <w:rPr>
          <w:rFonts w:ascii="Times New Roman" w:hAnsi="Times New Roman"/>
        </w:rPr>
        <w:t>, infotahvlid jms.), loodusõppe- ja terviseradade  ning 100 Tamme pargi arendamisega. Planeeritakse läbi viia uuring Laidoneri pargi liigniiskuse põhjuste väljaselgitamiseks.</w:t>
      </w:r>
    </w:p>
    <w:p w14:paraId="66976FB2" w14:textId="234DA86C" w:rsidR="005F6A2C" w:rsidRPr="001F0156" w:rsidRDefault="00B21DFB" w:rsidP="00C86296">
      <w:pPr>
        <w:pStyle w:val="Loendilik"/>
        <w:numPr>
          <w:ilvl w:val="0"/>
          <w:numId w:val="45"/>
        </w:numPr>
        <w:spacing w:line="240" w:lineRule="auto"/>
        <w:jc w:val="both"/>
        <w:rPr>
          <w:rFonts w:ascii="Times New Roman" w:hAnsi="Times New Roman"/>
          <w:sz w:val="24"/>
          <w:szCs w:val="24"/>
        </w:rPr>
      </w:pPr>
      <w:r w:rsidRPr="001F0156">
        <w:rPr>
          <w:rFonts w:ascii="Times New Roman" w:hAnsi="Times New Roman"/>
          <w:sz w:val="24"/>
          <w:szCs w:val="24"/>
        </w:rPr>
        <w:t>3</w:t>
      </w:r>
      <w:r w:rsidR="005F6A2C" w:rsidRPr="001F0156">
        <w:rPr>
          <w:rFonts w:ascii="Times New Roman" w:hAnsi="Times New Roman"/>
          <w:sz w:val="24"/>
          <w:szCs w:val="24"/>
        </w:rPr>
        <w:t>0,0 tuh. eurot maastikukaitsealade majandamis- ja hoolduskulud;</w:t>
      </w:r>
    </w:p>
    <w:p w14:paraId="2A7819B3" w14:textId="60675828" w:rsidR="005F6A2C" w:rsidRPr="001F0156" w:rsidRDefault="00B21DFB" w:rsidP="00C86296">
      <w:pPr>
        <w:pStyle w:val="Loendilik"/>
        <w:numPr>
          <w:ilvl w:val="0"/>
          <w:numId w:val="44"/>
        </w:numPr>
        <w:spacing w:line="240" w:lineRule="auto"/>
        <w:ind w:left="714" w:hanging="357"/>
        <w:jc w:val="both"/>
        <w:rPr>
          <w:rFonts w:ascii="Times New Roman" w:hAnsi="Times New Roman"/>
          <w:sz w:val="24"/>
          <w:szCs w:val="24"/>
        </w:rPr>
      </w:pPr>
      <w:r w:rsidRPr="001F0156">
        <w:rPr>
          <w:rFonts w:ascii="Times New Roman" w:hAnsi="Times New Roman"/>
          <w:sz w:val="24"/>
          <w:szCs w:val="24"/>
        </w:rPr>
        <w:t>1</w:t>
      </w:r>
      <w:r w:rsidR="005F6A2C" w:rsidRPr="001F0156">
        <w:rPr>
          <w:rFonts w:ascii="Times New Roman" w:hAnsi="Times New Roman"/>
          <w:sz w:val="24"/>
          <w:szCs w:val="24"/>
        </w:rPr>
        <w:t>0,0 tuh. eurot muud uurimis- ja arendustö</w:t>
      </w:r>
      <w:r w:rsidRPr="001F0156">
        <w:rPr>
          <w:rFonts w:ascii="Times New Roman" w:hAnsi="Times New Roman"/>
          <w:sz w:val="24"/>
          <w:szCs w:val="24"/>
        </w:rPr>
        <w:t>öde kulud.</w:t>
      </w:r>
    </w:p>
    <w:p w14:paraId="2A4D9B59" w14:textId="77777777" w:rsidR="00581A55" w:rsidRPr="001F0156" w:rsidRDefault="00581A55" w:rsidP="00581A55">
      <w:pPr>
        <w:pStyle w:val="Loendilik"/>
        <w:spacing w:after="0" w:line="240" w:lineRule="auto"/>
        <w:ind w:left="714"/>
        <w:jc w:val="both"/>
        <w:rPr>
          <w:rFonts w:ascii="Times New Roman" w:hAnsi="Times New Roman"/>
          <w:sz w:val="24"/>
          <w:szCs w:val="24"/>
        </w:rPr>
      </w:pPr>
    </w:p>
    <w:p w14:paraId="10EE23B0" w14:textId="3E70A503" w:rsidR="00A341B6" w:rsidRPr="001F0156" w:rsidRDefault="00C57089" w:rsidP="00A341B6">
      <w:pPr>
        <w:jc w:val="both"/>
        <w:rPr>
          <w:rFonts w:ascii="Times New Roman" w:hAnsi="Times New Roman"/>
        </w:rPr>
      </w:pPr>
      <w:r w:rsidRPr="001F0156">
        <w:rPr>
          <w:rFonts w:ascii="Times New Roman" w:hAnsi="Times New Roman"/>
          <w:u w:val="single"/>
        </w:rPr>
        <w:t>4</w:t>
      </w:r>
      <w:r w:rsidR="005A34A4" w:rsidRPr="001F0156">
        <w:rPr>
          <w:rFonts w:ascii="Times New Roman" w:hAnsi="Times New Roman"/>
          <w:u w:val="single"/>
        </w:rPr>
        <w:t>.2.4.</w:t>
      </w:r>
      <w:r w:rsidR="00D37D8E" w:rsidRPr="001F0156">
        <w:rPr>
          <w:rFonts w:ascii="Times New Roman" w:hAnsi="Times New Roman"/>
          <w:u w:val="single"/>
        </w:rPr>
        <w:t>6</w:t>
      </w:r>
      <w:r w:rsidR="00A341B6" w:rsidRPr="001F0156">
        <w:rPr>
          <w:rFonts w:ascii="Times New Roman" w:hAnsi="Times New Roman"/>
          <w:u w:val="single"/>
        </w:rPr>
        <w:t>. Muu keskkonnakaitse</w:t>
      </w:r>
      <w:r w:rsidR="00BC258D" w:rsidRPr="001F0156">
        <w:rPr>
          <w:rFonts w:ascii="Times New Roman" w:hAnsi="Times New Roman"/>
        </w:rPr>
        <w:t xml:space="preserve"> </w:t>
      </w:r>
      <w:r w:rsidR="00B11A25" w:rsidRPr="001F0156">
        <w:rPr>
          <w:rFonts w:ascii="Times New Roman" w:hAnsi="Times New Roman"/>
        </w:rPr>
        <w:t>75</w:t>
      </w:r>
      <w:r w:rsidR="00115B08" w:rsidRPr="001F0156">
        <w:rPr>
          <w:rFonts w:ascii="Times New Roman" w:hAnsi="Times New Roman"/>
        </w:rPr>
        <w:t>,0</w:t>
      </w:r>
      <w:r w:rsidR="00A341B6" w:rsidRPr="001F0156">
        <w:rPr>
          <w:rFonts w:ascii="Times New Roman" w:hAnsi="Times New Roman"/>
        </w:rPr>
        <w:t xml:space="preserve"> tuh. eurot.</w:t>
      </w:r>
    </w:p>
    <w:p w14:paraId="123131DC" w14:textId="09A0D79E" w:rsidR="009611E6" w:rsidRPr="001F0156" w:rsidRDefault="002C645D" w:rsidP="00A341B6">
      <w:pPr>
        <w:jc w:val="both"/>
        <w:rPr>
          <w:rFonts w:ascii="Times New Roman" w:hAnsi="Times New Roman"/>
        </w:rPr>
      </w:pPr>
      <w:r w:rsidRPr="001F0156">
        <w:rPr>
          <w:rFonts w:ascii="Times New Roman" w:hAnsi="Times New Roman"/>
        </w:rPr>
        <w:t>Tegevusala</w:t>
      </w:r>
      <w:r w:rsidR="00E41E63" w:rsidRPr="001F0156">
        <w:rPr>
          <w:rFonts w:ascii="Times New Roman" w:hAnsi="Times New Roman"/>
        </w:rPr>
        <w:t xml:space="preserve"> eelarvesse on planeeritud vahendid</w:t>
      </w:r>
      <w:r w:rsidR="00A341B6" w:rsidRPr="001F0156">
        <w:rPr>
          <w:rFonts w:ascii="Times New Roman" w:hAnsi="Times New Roman"/>
        </w:rPr>
        <w:t xml:space="preserve"> keskkonnakonsultatsioonideks (eksperthinnangud, keskkonnamõju ja strateegilise keskkonnamõju hindamised, seired), loodus- ja terviseradade projektides vallapoolseks kaasfinantseerimiseks ning </w:t>
      </w:r>
      <w:r w:rsidR="00A7411E" w:rsidRPr="001F0156">
        <w:rPr>
          <w:rFonts w:ascii="Times New Roman" w:hAnsi="Times New Roman"/>
          <w:bCs/>
        </w:rPr>
        <w:t>muud</w:t>
      </w:r>
      <w:r w:rsidR="00E41E63" w:rsidRPr="001F0156">
        <w:rPr>
          <w:rFonts w:ascii="Times New Roman" w:hAnsi="Times New Roman"/>
          <w:bCs/>
        </w:rPr>
        <w:t>eks tegevusteks</w:t>
      </w:r>
      <w:r w:rsidR="00A7411E" w:rsidRPr="001F0156">
        <w:rPr>
          <w:rFonts w:ascii="Times New Roman" w:hAnsi="Times New Roman"/>
          <w:bCs/>
        </w:rPr>
        <w:t>,</w:t>
      </w:r>
      <w:r w:rsidR="00A341B6" w:rsidRPr="001F0156">
        <w:rPr>
          <w:rFonts w:ascii="Times New Roman" w:hAnsi="Times New Roman"/>
          <w:bCs/>
        </w:rPr>
        <w:t xml:space="preserve"> mille iseloom on antud valdkonnaga kõige tihedamini seotud (nt k</w:t>
      </w:r>
      <w:r w:rsidR="00A341B6" w:rsidRPr="001F0156">
        <w:rPr>
          <w:rFonts w:ascii="Times New Roman" w:hAnsi="Times New Roman"/>
        </w:rPr>
        <w:t xml:space="preserve">eskkonnaga seotud transpordikulude </w:t>
      </w:r>
      <w:r w:rsidR="00A7411E" w:rsidRPr="001F0156">
        <w:rPr>
          <w:rFonts w:ascii="Times New Roman" w:hAnsi="Times New Roman"/>
        </w:rPr>
        <w:t>katmiseks</w:t>
      </w:r>
      <w:r w:rsidR="00A341B6" w:rsidRPr="001F0156">
        <w:rPr>
          <w:rFonts w:ascii="Times New Roman" w:hAnsi="Times New Roman"/>
        </w:rPr>
        <w:t>).</w:t>
      </w:r>
    </w:p>
    <w:p w14:paraId="358AE216" w14:textId="245875C8" w:rsidR="009611E6" w:rsidRPr="001F0156" w:rsidRDefault="009611E6" w:rsidP="00C86296">
      <w:pPr>
        <w:numPr>
          <w:ilvl w:val="0"/>
          <w:numId w:val="35"/>
        </w:numPr>
        <w:suppressAutoHyphens/>
        <w:autoSpaceDN w:val="0"/>
        <w:jc w:val="both"/>
        <w:textAlignment w:val="baseline"/>
        <w:rPr>
          <w:rFonts w:ascii="Times New Roman" w:hAnsi="Times New Roman"/>
        </w:rPr>
      </w:pPr>
      <w:r w:rsidRPr="001F0156">
        <w:rPr>
          <w:rFonts w:ascii="Times New Roman" w:hAnsi="Times New Roman"/>
        </w:rPr>
        <w:t>10</w:t>
      </w:r>
      <w:r w:rsidR="008B6A31" w:rsidRPr="001F0156">
        <w:rPr>
          <w:rFonts w:ascii="Times New Roman" w:hAnsi="Times New Roman"/>
        </w:rPr>
        <w:t xml:space="preserve">,0 </w:t>
      </w:r>
      <w:r w:rsidR="00110EA6" w:rsidRPr="001F0156">
        <w:rPr>
          <w:rFonts w:ascii="Times New Roman" w:hAnsi="Times New Roman"/>
        </w:rPr>
        <w:t>tuh. eurot</w:t>
      </w:r>
      <w:r w:rsidRPr="001F0156">
        <w:rPr>
          <w:rFonts w:ascii="Times New Roman" w:hAnsi="Times New Roman"/>
        </w:rPr>
        <w:t xml:space="preserve"> pinna-, põhja- ja sademevee uuringute teostamine</w:t>
      </w:r>
      <w:r w:rsidR="00FB4728" w:rsidRPr="001F0156">
        <w:rPr>
          <w:rFonts w:ascii="Times New Roman" w:hAnsi="Times New Roman"/>
        </w:rPr>
        <w:t>;</w:t>
      </w:r>
    </w:p>
    <w:p w14:paraId="7A5E5D06" w14:textId="208D9A0A" w:rsidR="00FB4728" w:rsidRPr="001F0156" w:rsidRDefault="009611E6" w:rsidP="00C86296">
      <w:pPr>
        <w:numPr>
          <w:ilvl w:val="0"/>
          <w:numId w:val="35"/>
        </w:numPr>
        <w:suppressAutoHyphens/>
        <w:autoSpaceDN w:val="0"/>
        <w:jc w:val="both"/>
        <w:textAlignment w:val="baseline"/>
      </w:pPr>
      <w:r w:rsidRPr="001F0156">
        <w:rPr>
          <w:rFonts w:ascii="Times New Roman" w:hAnsi="Times New Roman"/>
        </w:rPr>
        <w:t xml:space="preserve">5,0 tuh. eurot </w:t>
      </w:r>
      <w:r w:rsidR="00FB4728" w:rsidRPr="001F0156">
        <w:rPr>
          <w:rFonts w:ascii="Times New Roman" w:hAnsi="Times New Roman"/>
        </w:rPr>
        <w:t xml:space="preserve">loomakorjuste transport ja utiliseerimine; </w:t>
      </w:r>
    </w:p>
    <w:p w14:paraId="56A4E443" w14:textId="441748F2" w:rsidR="009611E6" w:rsidRPr="001F0156" w:rsidRDefault="00FB4728" w:rsidP="00C86296">
      <w:pPr>
        <w:numPr>
          <w:ilvl w:val="0"/>
          <w:numId w:val="35"/>
        </w:numPr>
        <w:suppressAutoHyphens/>
        <w:autoSpaceDN w:val="0"/>
        <w:jc w:val="both"/>
        <w:textAlignment w:val="baseline"/>
      </w:pPr>
      <w:r w:rsidRPr="001F0156">
        <w:rPr>
          <w:rFonts w:ascii="Times New Roman" w:hAnsi="Times New Roman"/>
        </w:rPr>
        <w:t>20,0 tuh. eurot teemaplaneeringu „Miljöövääruslikud alad ja rohevõrgustik“ auditi koostamine</w:t>
      </w:r>
      <w:r w:rsidR="009611E6" w:rsidRPr="001F0156">
        <w:rPr>
          <w:rFonts w:ascii="Times New Roman" w:hAnsi="Times New Roman"/>
        </w:rPr>
        <w:t>;</w:t>
      </w:r>
    </w:p>
    <w:p w14:paraId="6D1E9199" w14:textId="487C8857" w:rsidR="009611E6" w:rsidRPr="001F0156" w:rsidRDefault="00156A04" w:rsidP="00C86296">
      <w:pPr>
        <w:numPr>
          <w:ilvl w:val="0"/>
          <w:numId w:val="35"/>
        </w:numPr>
        <w:suppressAutoHyphens/>
        <w:autoSpaceDN w:val="0"/>
        <w:jc w:val="both"/>
        <w:textAlignment w:val="baseline"/>
        <w:rPr>
          <w:rFonts w:ascii="Times New Roman" w:hAnsi="Times New Roman"/>
          <w:bCs/>
        </w:rPr>
      </w:pPr>
      <w:r w:rsidRPr="001F0156">
        <w:rPr>
          <w:rFonts w:ascii="Times New Roman" w:hAnsi="Times New Roman"/>
        </w:rPr>
        <w:t>1</w:t>
      </w:r>
      <w:r w:rsidR="00FB4728" w:rsidRPr="001F0156">
        <w:rPr>
          <w:rFonts w:ascii="Times New Roman" w:hAnsi="Times New Roman"/>
        </w:rPr>
        <w:t>5</w:t>
      </w:r>
      <w:r w:rsidR="009611E6" w:rsidRPr="001F0156">
        <w:rPr>
          <w:rFonts w:ascii="Times New Roman" w:hAnsi="Times New Roman"/>
        </w:rPr>
        <w:t>,0</w:t>
      </w:r>
      <w:r w:rsidR="00F9285D" w:rsidRPr="001F0156">
        <w:rPr>
          <w:rFonts w:ascii="Times New Roman" w:hAnsi="Times New Roman"/>
        </w:rPr>
        <w:t xml:space="preserve"> tuh. eurot </w:t>
      </w:r>
      <w:r w:rsidR="009611E6" w:rsidRPr="001F0156">
        <w:rPr>
          <w:rFonts w:ascii="Times New Roman" w:hAnsi="Times New Roman"/>
        </w:rPr>
        <w:t xml:space="preserve">rekonstrueeritava </w:t>
      </w:r>
      <w:proofErr w:type="spellStart"/>
      <w:r w:rsidR="009611E6" w:rsidRPr="001F0156">
        <w:rPr>
          <w:rFonts w:ascii="Times New Roman" w:hAnsi="Times New Roman"/>
        </w:rPr>
        <w:t>Kelnase</w:t>
      </w:r>
      <w:proofErr w:type="spellEnd"/>
      <w:r w:rsidR="009611E6" w:rsidRPr="001F0156">
        <w:rPr>
          <w:rFonts w:ascii="Times New Roman" w:hAnsi="Times New Roman"/>
        </w:rPr>
        <w:t xml:space="preserve"> sadama keskkonnamõju hinnangu koostamine;</w:t>
      </w:r>
    </w:p>
    <w:p w14:paraId="4EF2F249" w14:textId="1F321165" w:rsidR="00EE5847" w:rsidRPr="001F0156" w:rsidRDefault="00156A04" w:rsidP="00C86296">
      <w:pPr>
        <w:numPr>
          <w:ilvl w:val="0"/>
          <w:numId w:val="35"/>
        </w:numPr>
        <w:suppressAutoHyphens/>
        <w:autoSpaceDN w:val="0"/>
        <w:jc w:val="both"/>
        <w:textAlignment w:val="baseline"/>
        <w:rPr>
          <w:rFonts w:ascii="Times New Roman" w:hAnsi="Times New Roman"/>
          <w:bCs/>
        </w:rPr>
      </w:pPr>
      <w:r w:rsidRPr="001F0156">
        <w:rPr>
          <w:rFonts w:ascii="Times New Roman" w:hAnsi="Times New Roman"/>
        </w:rPr>
        <w:t>2</w:t>
      </w:r>
      <w:r w:rsidR="00E009FF" w:rsidRPr="001F0156">
        <w:rPr>
          <w:rFonts w:ascii="Times New Roman" w:hAnsi="Times New Roman"/>
        </w:rPr>
        <w:t>0,0 tuh. eurot rekonstrueeritava Leppneeme sadama keskkonnamõju hinnangu koostamine</w:t>
      </w:r>
      <w:r w:rsidR="00EE5847" w:rsidRPr="001F0156">
        <w:rPr>
          <w:rFonts w:ascii="Times New Roman" w:hAnsi="Times New Roman"/>
        </w:rPr>
        <w:t>;</w:t>
      </w:r>
    </w:p>
    <w:p w14:paraId="19A1196E" w14:textId="77777777" w:rsidR="009611E6" w:rsidRPr="001F0156" w:rsidRDefault="009611E6" w:rsidP="00C86296">
      <w:pPr>
        <w:numPr>
          <w:ilvl w:val="0"/>
          <w:numId w:val="35"/>
        </w:numPr>
        <w:suppressAutoHyphens/>
        <w:autoSpaceDN w:val="0"/>
        <w:jc w:val="both"/>
        <w:textAlignment w:val="baseline"/>
        <w:rPr>
          <w:rFonts w:ascii="Times New Roman" w:hAnsi="Times New Roman"/>
          <w:bCs/>
        </w:rPr>
      </w:pPr>
      <w:r w:rsidRPr="001F0156">
        <w:rPr>
          <w:rFonts w:ascii="Times New Roman" w:hAnsi="Times New Roman"/>
        </w:rPr>
        <w:t>5,0 tuh. eurot muud keskkonnakaitse majandamiskulud.</w:t>
      </w:r>
    </w:p>
    <w:p w14:paraId="46B24089" w14:textId="77777777" w:rsidR="00FB4728" w:rsidRPr="001F0156" w:rsidRDefault="00FB4728" w:rsidP="00A341B6">
      <w:pPr>
        <w:jc w:val="both"/>
        <w:rPr>
          <w:rFonts w:ascii="Times New Roman" w:hAnsi="Times New Roman"/>
        </w:rPr>
      </w:pPr>
    </w:p>
    <w:p w14:paraId="68C15BFE" w14:textId="2B69EC1A" w:rsidR="00D81DE6" w:rsidRPr="001F0156" w:rsidRDefault="003624C0" w:rsidP="00A341B6">
      <w:pPr>
        <w:jc w:val="both"/>
        <w:rPr>
          <w:rFonts w:ascii="Times New Roman" w:hAnsi="Times New Roman"/>
        </w:rPr>
      </w:pPr>
      <w:r w:rsidRPr="001F0156">
        <w:rPr>
          <w:rFonts w:ascii="Times New Roman" w:hAnsi="Times New Roman"/>
        </w:rPr>
        <w:t>Valdkonna summa on 1 105,00</w:t>
      </w:r>
      <w:r w:rsidR="00842748" w:rsidRPr="001F0156">
        <w:rPr>
          <w:rFonts w:ascii="Times New Roman" w:hAnsi="Times New Roman"/>
        </w:rPr>
        <w:t xml:space="preserve"> tuh. eu</w:t>
      </w:r>
      <w:r w:rsidR="00971FD4" w:rsidRPr="001F0156">
        <w:rPr>
          <w:rFonts w:ascii="Times New Roman" w:hAnsi="Times New Roman"/>
        </w:rPr>
        <w:t>rot</w:t>
      </w:r>
      <w:r w:rsidRPr="001F0156">
        <w:rPr>
          <w:rFonts w:ascii="Times New Roman" w:hAnsi="Times New Roman"/>
        </w:rPr>
        <w:t xml:space="preserve"> ja osakaal 4,73</w:t>
      </w:r>
      <w:r w:rsidR="00A341B6" w:rsidRPr="001F0156">
        <w:rPr>
          <w:rFonts w:ascii="Times New Roman" w:hAnsi="Times New Roman"/>
        </w:rPr>
        <w:t>%.</w:t>
      </w:r>
    </w:p>
    <w:tbl>
      <w:tblPr>
        <w:tblW w:w="9345" w:type="dxa"/>
        <w:tblCellMar>
          <w:left w:w="70" w:type="dxa"/>
          <w:right w:w="70" w:type="dxa"/>
        </w:tblCellMar>
        <w:tblLook w:val="04A0" w:firstRow="1" w:lastRow="0" w:firstColumn="1" w:lastColumn="0" w:noHBand="0" w:noVBand="1"/>
      </w:tblPr>
      <w:tblGrid>
        <w:gridCol w:w="1040"/>
        <w:gridCol w:w="3762"/>
        <w:gridCol w:w="1601"/>
        <w:gridCol w:w="1481"/>
        <w:gridCol w:w="1461"/>
      </w:tblGrid>
      <w:tr w:rsidR="00A74DF8" w:rsidRPr="001F0156" w14:paraId="775FB9CF" w14:textId="77777777" w:rsidTr="00A74DF8">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CB28DB6" w14:textId="77777777" w:rsidR="00A74DF8" w:rsidRPr="001F0156" w:rsidRDefault="00A74DF8" w:rsidP="007A0668">
            <w:pPr>
              <w:rPr>
                <w:rFonts w:ascii="Times New Roman" w:hAnsi="Times New Roman"/>
                <w:b/>
                <w:bCs/>
                <w:color w:val="000000"/>
                <w:sz w:val="22"/>
                <w:szCs w:val="22"/>
                <w:lang w:eastAsia="et-EE"/>
              </w:rPr>
            </w:pP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58F349BF" w14:textId="77777777" w:rsidR="00A74DF8" w:rsidRPr="001F0156" w:rsidRDefault="00A74DF8" w:rsidP="007A0668">
            <w:pPr>
              <w:rPr>
                <w:rFonts w:ascii="Times New Roman" w:hAnsi="Times New Roman"/>
                <w:b/>
                <w:bCs/>
                <w:color w:val="000000"/>
                <w:sz w:val="22"/>
                <w:szCs w:val="22"/>
                <w:lang w:eastAsia="et-EE"/>
              </w:rPr>
            </w:pPr>
          </w:p>
        </w:tc>
        <w:tc>
          <w:tcPr>
            <w:tcW w:w="16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860FAEF" w14:textId="77777777" w:rsidR="00A74DF8" w:rsidRPr="001F0156" w:rsidRDefault="00A74DF8"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0B874E70" w14:textId="77777777" w:rsidR="00A74DF8" w:rsidRPr="001F0156" w:rsidRDefault="00A74DF8"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60D8C739" w14:textId="77777777" w:rsidR="00A74DF8" w:rsidRPr="001F0156" w:rsidRDefault="00A74DF8"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A74DF8" w:rsidRPr="001F0156" w14:paraId="00F8C76B" w14:textId="77777777" w:rsidTr="00ED5C71">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6AFD98" w14:textId="77777777" w:rsidR="00A74DF8" w:rsidRPr="001F0156" w:rsidRDefault="00A74DF8" w:rsidP="00A74DF8">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05</w:t>
            </w:r>
          </w:p>
        </w:tc>
        <w:tc>
          <w:tcPr>
            <w:tcW w:w="3762" w:type="dxa"/>
            <w:tcBorders>
              <w:top w:val="single" w:sz="8" w:space="0" w:color="auto"/>
              <w:left w:val="nil"/>
              <w:bottom w:val="nil"/>
              <w:right w:val="single" w:sz="8" w:space="0" w:color="auto"/>
            </w:tcBorders>
            <w:shd w:val="clear" w:color="auto" w:fill="auto"/>
            <w:noWrap/>
            <w:vAlign w:val="center"/>
            <w:hideMark/>
          </w:tcPr>
          <w:p w14:paraId="2E8F6E56" w14:textId="77777777" w:rsidR="00A74DF8" w:rsidRPr="001F0156" w:rsidRDefault="00A74DF8" w:rsidP="00A74DF8">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Keskkonnakaitse</w:t>
            </w:r>
          </w:p>
        </w:tc>
        <w:tc>
          <w:tcPr>
            <w:tcW w:w="1601" w:type="dxa"/>
            <w:tcBorders>
              <w:top w:val="single" w:sz="8" w:space="0" w:color="auto"/>
              <w:left w:val="nil"/>
              <w:bottom w:val="single" w:sz="8" w:space="0" w:color="auto"/>
              <w:right w:val="single" w:sz="8" w:space="0" w:color="auto"/>
            </w:tcBorders>
            <w:shd w:val="clear" w:color="auto" w:fill="auto"/>
            <w:noWrap/>
            <w:vAlign w:val="center"/>
            <w:hideMark/>
          </w:tcPr>
          <w:p w14:paraId="4F88A2F9" w14:textId="72F58990" w:rsidR="00A74DF8" w:rsidRPr="001F0156" w:rsidRDefault="00ED5C71" w:rsidP="00A74DF8">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1 105 000,00</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14:paraId="47E0FA1B" w14:textId="77777777" w:rsidR="00A74DF8" w:rsidRPr="001F0156" w:rsidRDefault="00A74DF8" w:rsidP="00A74DF8">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1 358 740,91</w:t>
            </w:r>
          </w:p>
        </w:tc>
        <w:tc>
          <w:tcPr>
            <w:tcW w:w="1461" w:type="dxa"/>
            <w:tcBorders>
              <w:top w:val="single" w:sz="8" w:space="0" w:color="auto"/>
              <w:left w:val="nil"/>
              <w:bottom w:val="single" w:sz="8" w:space="0" w:color="auto"/>
              <w:right w:val="single" w:sz="8" w:space="0" w:color="auto"/>
            </w:tcBorders>
            <w:shd w:val="clear" w:color="auto" w:fill="auto"/>
            <w:noWrap/>
            <w:vAlign w:val="center"/>
            <w:hideMark/>
          </w:tcPr>
          <w:p w14:paraId="1CE7BADF" w14:textId="77777777" w:rsidR="00A74DF8" w:rsidRPr="001F0156" w:rsidRDefault="00A74DF8" w:rsidP="00A74DF8">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810 939,65</w:t>
            </w:r>
          </w:p>
        </w:tc>
      </w:tr>
      <w:tr w:rsidR="00ED5C71" w:rsidRPr="001F0156" w14:paraId="37DC72D1" w14:textId="77777777" w:rsidTr="00ED5C71">
        <w:trPr>
          <w:trHeight w:val="300"/>
        </w:trPr>
        <w:tc>
          <w:tcPr>
            <w:tcW w:w="1040" w:type="dxa"/>
            <w:tcBorders>
              <w:top w:val="nil"/>
              <w:left w:val="single" w:sz="8" w:space="0" w:color="auto"/>
              <w:bottom w:val="nil"/>
              <w:right w:val="nil"/>
            </w:tcBorders>
            <w:shd w:val="clear" w:color="auto" w:fill="auto"/>
            <w:noWrap/>
            <w:vAlign w:val="center"/>
            <w:hideMark/>
          </w:tcPr>
          <w:p w14:paraId="63071582"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051002</w:t>
            </w:r>
          </w:p>
        </w:tc>
        <w:tc>
          <w:tcPr>
            <w:tcW w:w="3762" w:type="dxa"/>
            <w:tcBorders>
              <w:top w:val="single" w:sz="8" w:space="0" w:color="auto"/>
              <w:left w:val="single" w:sz="8" w:space="0" w:color="auto"/>
              <w:bottom w:val="nil"/>
              <w:right w:val="single" w:sz="8" w:space="0" w:color="auto"/>
            </w:tcBorders>
            <w:shd w:val="clear" w:color="auto" w:fill="auto"/>
            <w:noWrap/>
            <w:vAlign w:val="center"/>
            <w:hideMark/>
          </w:tcPr>
          <w:p w14:paraId="21D0FA91"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Prügivedu - jäätmekäitlus</w:t>
            </w:r>
          </w:p>
        </w:tc>
        <w:tc>
          <w:tcPr>
            <w:tcW w:w="1601" w:type="dxa"/>
            <w:tcBorders>
              <w:top w:val="nil"/>
              <w:left w:val="nil"/>
              <w:bottom w:val="nil"/>
              <w:right w:val="single" w:sz="8" w:space="0" w:color="auto"/>
            </w:tcBorders>
            <w:shd w:val="clear" w:color="auto" w:fill="auto"/>
            <w:noWrap/>
            <w:vAlign w:val="center"/>
            <w:hideMark/>
          </w:tcPr>
          <w:p w14:paraId="69293F8D" w14:textId="2DEE7FDE"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rPr>
              <w:t>70 000,00</w:t>
            </w:r>
          </w:p>
        </w:tc>
        <w:tc>
          <w:tcPr>
            <w:tcW w:w="1481" w:type="dxa"/>
            <w:tcBorders>
              <w:top w:val="nil"/>
              <w:left w:val="nil"/>
              <w:bottom w:val="nil"/>
              <w:right w:val="single" w:sz="8" w:space="0" w:color="auto"/>
            </w:tcBorders>
            <w:shd w:val="clear" w:color="auto" w:fill="auto"/>
            <w:noWrap/>
            <w:vAlign w:val="bottom"/>
            <w:hideMark/>
          </w:tcPr>
          <w:p w14:paraId="6E77EADF"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93 559,00</w:t>
            </w:r>
          </w:p>
        </w:tc>
        <w:tc>
          <w:tcPr>
            <w:tcW w:w="1461" w:type="dxa"/>
            <w:tcBorders>
              <w:top w:val="nil"/>
              <w:left w:val="nil"/>
              <w:bottom w:val="nil"/>
              <w:right w:val="single" w:sz="8" w:space="0" w:color="auto"/>
            </w:tcBorders>
            <w:shd w:val="clear" w:color="auto" w:fill="auto"/>
            <w:noWrap/>
            <w:vAlign w:val="bottom"/>
            <w:hideMark/>
          </w:tcPr>
          <w:p w14:paraId="097A6760"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52 135,11</w:t>
            </w:r>
          </w:p>
        </w:tc>
      </w:tr>
      <w:tr w:rsidR="00ED5C71" w:rsidRPr="001F0156" w14:paraId="6F7D2C11" w14:textId="77777777" w:rsidTr="00ED5C71">
        <w:trPr>
          <w:trHeight w:val="300"/>
        </w:trPr>
        <w:tc>
          <w:tcPr>
            <w:tcW w:w="1040" w:type="dxa"/>
            <w:tcBorders>
              <w:top w:val="nil"/>
              <w:left w:val="single" w:sz="8" w:space="0" w:color="auto"/>
              <w:bottom w:val="nil"/>
              <w:right w:val="nil"/>
            </w:tcBorders>
            <w:shd w:val="clear" w:color="auto" w:fill="auto"/>
            <w:noWrap/>
            <w:vAlign w:val="center"/>
            <w:hideMark/>
          </w:tcPr>
          <w:p w14:paraId="1F2D8475"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051011</w:t>
            </w:r>
          </w:p>
        </w:tc>
        <w:tc>
          <w:tcPr>
            <w:tcW w:w="3762" w:type="dxa"/>
            <w:tcBorders>
              <w:top w:val="nil"/>
              <w:left w:val="single" w:sz="8" w:space="0" w:color="auto"/>
              <w:bottom w:val="nil"/>
              <w:right w:val="single" w:sz="8" w:space="0" w:color="auto"/>
            </w:tcBorders>
            <w:shd w:val="clear" w:color="auto" w:fill="auto"/>
            <w:noWrap/>
            <w:vAlign w:val="center"/>
            <w:hideMark/>
          </w:tcPr>
          <w:p w14:paraId="303F4FC0"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Teede korrashoid - suvine</w:t>
            </w:r>
          </w:p>
        </w:tc>
        <w:tc>
          <w:tcPr>
            <w:tcW w:w="1601" w:type="dxa"/>
            <w:tcBorders>
              <w:top w:val="nil"/>
              <w:left w:val="nil"/>
              <w:bottom w:val="nil"/>
              <w:right w:val="single" w:sz="8" w:space="0" w:color="auto"/>
            </w:tcBorders>
            <w:shd w:val="clear" w:color="auto" w:fill="auto"/>
            <w:noWrap/>
            <w:vAlign w:val="center"/>
            <w:hideMark/>
          </w:tcPr>
          <w:p w14:paraId="07E34B06" w14:textId="366DA033"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rPr>
              <w:t>380 000,00</w:t>
            </w:r>
          </w:p>
        </w:tc>
        <w:tc>
          <w:tcPr>
            <w:tcW w:w="1481" w:type="dxa"/>
            <w:tcBorders>
              <w:top w:val="nil"/>
              <w:left w:val="nil"/>
              <w:bottom w:val="nil"/>
              <w:right w:val="single" w:sz="8" w:space="0" w:color="auto"/>
            </w:tcBorders>
            <w:shd w:val="clear" w:color="auto" w:fill="auto"/>
            <w:noWrap/>
            <w:vAlign w:val="bottom"/>
            <w:hideMark/>
          </w:tcPr>
          <w:p w14:paraId="35C1E997"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383 940,00</w:t>
            </w:r>
          </w:p>
        </w:tc>
        <w:tc>
          <w:tcPr>
            <w:tcW w:w="1461" w:type="dxa"/>
            <w:tcBorders>
              <w:top w:val="nil"/>
              <w:left w:val="nil"/>
              <w:bottom w:val="nil"/>
              <w:right w:val="single" w:sz="8" w:space="0" w:color="auto"/>
            </w:tcBorders>
            <w:shd w:val="clear" w:color="auto" w:fill="auto"/>
            <w:noWrap/>
            <w:vAlign w:val="bottom"/>
            <w:hideMark/>
          </w:tcPr>
          <w:p w14:paraId="6B2B1979"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319 128,56</w:t>
            </w:r>
          </w:p>
        </w:tc>
      </w:tr>
      <w:tr w:rsidR="00ED5C71" w:rsidRPr="001F0156" w14:paraId="4733BEAA" w14:textId="77777777" w:rsidTr="00ED5C71">
        <w:trPr>
          <w:trHeight w:val="300"/>
        </w:trPr>
        <w:tc>
          <w:tcPr>
            <w:tcW w:w="1040" w:type="dxa"/>
            <w:tcBorders>
              <w:top w:val="nil"/>
              <w:left w:val="single" w:sz="8" w:space="0" w:color="auto"/>
              <w:bottom w:val="nil"/>
              <w:right w:val="nil"/>
            </w:tcBorders>
            <w:shd w:val="clear" w:color="auto" w:fill="auto"/>
            <w:noWrap/>
            <w:vAlign w:val="center"/>
            <w:hideMark/>
          </w:tcPr>
          <w:p w14:paraId="301084C8"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051012</w:t>
            </w:r>
          </w:p>
        </w:tc>
        <w:tc>
          <w:tcPr>
            <w:tcW w:w="3762" w:type="dxa"/>
            <w:tcBorders>
              <w:top w:val="nil"/>
              <w:left w:val="single" w:sz="8" w:space="0" w:color="auto"/>
              <w:bottom w:val="nil"/>
              <w:right w:val="single" w:sz="8" w:space="0" w:color="auto"/>
            </w:tcBorders>
            <w:shd w:val="clear" w:color="auto" w:fill="auto"/>
            <w:noWrap/>
            <w:vAlign w:val="center"/>
            <w:hideMark/>
          </w:tcPr>
          <w:p w14:paraId="04C2C932"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Teede korrashoid - talvine</w:t>
            </w:r>
          </w:p>
        </w:tc>
        <w:tc>
          <w:tcPr>
            <w:tcW w:w="1601" w:type="dxa"/>
            <w:tcBorders>
              <w:top w:val="nil"/>
              <w:left w:val="nil"/>
              <w:bottom w:val="nil"/>
              <w:right w:val="single" w:sz="8" w:space="0" w:color="auto"/>
            </w:tcBorders>
            <w:shd w:val="clear" w:color="auto" w:fill="auto"/>
            <w:noWrap/>
            <w:vAlign w:val="center"/>
            <w:hideMark/>
          </w:tcPr>
          <w:p w14:paraId="3FAD4327" w14:textId="03C1985F"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rPr>
              <w:t>290 000,00</w:t>
            </w:r>
          </w:p>
        </w:tc>
        <w:tc>
          <w:tcPr>
            <w:tcW w:w="1481" w:type="dxa"/>
            <w:tcBorders>
              <w:top w:val="nil"/>
              <w:left w:val="nil"/>
              <w:bottom w:val="nil"/>
              <w:right w:val="single" w:sz="8" w:space="0" w:color="auto"/>
            </w:tcBorders>
            <w:shd w:val="clear" w:color="auto" w:fill="auto"/>
            <w:noWrap/>
            <w:vAlign w:val="bottom"/>
            <w:hideMark/>
          </w:tcPr>
          <w:p w14:paraId="74F60DA6"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284 000,00</w:t>
            </w:r>
          </w:p>
        </w:tc>
        <w:tc>
          <w:tcPr>
            <w:tcW w:w="1461" w:type="dxa"/>
            <w:tcBorders>
              <w:top w:val="nil"/>
              <w:left w:val="nil"/>
              <w:bottom w:val="nil"/>
              <w:right w:val="single" w:sz="8" w:space="0" w:color="auto"/>
            </w:tcBorders>
            <w:shd w:val="clear" w:color="auto" w:fill="auto"/>
            <w:noWrap/>
            <w:vAlign w:val="bottom"/>
            <w:hideMark/>
          </w:tcPr>
          <w:p w14:paraId="1E769B62"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316 580,47</w:t>
            </w:r>
          </w:p>
        </w:tc>
      </w:tr>
      <w:tr w:rsidR="00ED5C71" w:rsidRPr="001F0156" w14:paraId="5A94A604" w14:textId="77777777" w:rsidTr="00ED5C71">
        <w:trPr>
          <w:trHeight w:val="300"/>
        </w:trPr>
        <w:tc>
          <w:tcPr>
            <w:tcW w:w="1040" w:type="dxa"/>
            <w:tcBorders>
              <w:top w:val="nil"/>
              <w:left w:val="single" w:sz="8" w:space="0" w:color="auto"/>
              <w:bottom w:val="nil"/>
              <w:right w:val="nil"/>
            </w:tcBorders>
            <w:shd w:val="clear" w:color="auto" w:fill="auto"/>
            <w:noWrap/>
            <w:vAlign w:val="center"/>
            <w:hideMark/>
          </w:tcPr>
          <w:p w14:paraId="27266536"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052002</w:t>
            </w:r>
          </w:p>
        </w:tc>
        <w:tc>
          <w:tcPr>
            <w:tcW w:w="3762" w:type="dxa"/>
            <w:tcBorders>
              <w:top w:val="nil"/>
              <w:left w:val="single" w:sz="8" w:space="0" w:color="auto"/>
              <w:bottom w:val="nil"/>
              <w:right w:val="single" w:sz="8" w:space="0" w:color="auto"/>
            </w:tcBorders>
            <w:shd w:val="clear" w:color="auto" w:fill="auto"/>
            <w:noWrap/>
            <w:vAlign w:val="center"/>
            <w:hideMark/>
          </w:tcPr>
          <w:p w14:paraId="0705A036"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Heitveekäitlus - sadevesi</w:t>
            </w:r>
          </w:p>
        </w:tc>
        <w:tc>
          <w:tcPr>
            <w:tcW w:w="1601" w:type="dxa"/>
            <w:tcBorders>
              <w:top w:val="nil"/>
              <w:left w:val="nil"/>
              <w:bottom w:val="nil"/>
              <w:right w:val="single" w:sz="8" w:space="0" w:color="auto"/>
            </w:tcBorders>
            <w:shd w:val="clear" w:color="auto" w:fill="auto"/>
            <w:noWrap/>
            <w:vAlign w:val="center"/>
            <w:hideMark/>
          </w:tcPr>
          <w:p w14:paraId="7DDFF80D" w14:textId="3D93B0BA"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rPr>
              <w:t>250 000,00</w:t>
            </w:r>
          </w:p>
        </w:tc>
        <w:tc>
          <w:tcPr>
            <w:tcW w:w="1481" w:type="dxa"/>
            <w:tcBorders>
              <w:top w:val="nil"/>
              <w:left w:val="nil"/>
              <w:bottom w:val="nil"/>
              <w:right w:val="single" w:sz="8" w:space="0" w:color="auto"/>
            </w:tcBorders>
            <w:shd w:val="clear" w:color="auto" w:fill="auto"/>
            <w:noWrap/>
            <w:vAlign w:val="bottom"/>
            <w:hideMark/>
          </w:tcPr>
          <w:p w14:paraId="143C1305"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445 600,00</w:t>
            </w:r>
          </w:p>
        </w:tc>
        <w:tc>
          <w:tcPr>
            <w:tcW w:w="1461" w:type="dxa"/>
            <w:tcBorders>
              <w:top w:val="nil"/>
              <w:left w:val="nil"/>
              <w:bottom w:val="nil"/>
              <w:right w:val="single" w:sz="8" w:space="0" w:color="auto"/>
            </w:tcBorders>
            <w:shd w:val="clear" w:color="auto" w:fill="auto"/>
            <w:noWrap/>
            <w:vAlign w:val="bottom"/>
            <w:hideMark/>
          </w:tcPr>
          <w:p w14:paraId="5FB269E0"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68 585,95</w:t>
            </w:r>
          </w:p>
        </w:tc>
      </w:tr>
      <w:tr w:rsidR="00ED5C71" w:rsidRPr="001F0156" w14:paraId="62AB3A90" w14:textId="77777777" w:rsidTr="00ED5C71">
        <w:trPr>
          <w:trHeight w:val="300"/>
        </w:trPr>
        <w:tc>
          <w:tcPr>
            <w:tcW w:w="1040" w:type="dxa"/>
            <w:tcBorders>
              <w:top w:val="nil"/>
              <w:left w:val="single" w:sz="8" w:space="0" w:color="auto"/>
              <w:bottom w:val="nil"/>
              <w:right w:val="nil"/>
            </w:tcBorders>
            <w:shd w:val="clear" w:color="auto" w:fill="auto"/>
            <w:noWrap/>
            <w:vAlign w:val="center"/>
            <w:hideMark/>
          </w:tcPr>
          <w:p w14:paraId="13B1DA06"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05400</w:t>
            </w:r>
          </w:p>
        </w:tc>
        <w:tc>
          <w:tcPr>
            <w:tcW w:w="3762" w:type="dxa"/>
            <w:tcBorders>
              <w:top w:val="nil"/>
              <w:left w:val="single" w:sz="8" w:space="0" w:color="auto"/>
              <w:bottom w:val="nil"/>
              <w:right w:val="single" w:sz="8" w:space="0" w:color="auto"/>
            </w:tcBorders>
            <w:shd w:val="clear" w:color="auto" w:fill="auto"/>
            <w:noWrap/>
            <w:vAlign w:val="center"/>
            <w:hideMark/>
          </w:tcPr>
          <w:p w14:paraId="2905C13E"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Maastikukaitse</w:t>
            </w:r>
          </w:p>
        </w:tc>
        <w:tc>
          <w:tcPr>
            <w:tcW w:w="1601" w:type="dxa"/>
            <w:tcBorders>
              <w:top w:val="nil"/>
              <w:left w:val="nil"/>
              <w:bottom w:val="nil"/>
              <w:right w:val="single" w:sz="8" w:space="0" w:color="auto"/>
            </w:tcBorders>
            <w:shd w:val="clear" w:color="auto" w:fill="auto"/>
            <w:noWrap/>
            <w:vAlign w:val="center"/>
            <w:hideMark/>
          </w:tcPr>
          <w:p w14:paraId="5CD32FAE" w14:textId="354E9DCF"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rPr>
              <w:t>40 000,00</w:t>
            </w:r>
          </w:p>
        </w:tc>
        <w:tc>
          <w:tcPr>
            <w:tcW w:w="1481" w:type="dxa"/>
            <w:tcBorders>
              <w:top w:val="nil"/>
              <w:left w:val="nil"/>
              <w:bottom w:val="nil"/>
              <w:right w:val="single" w:sz="8" w:space="0" w:color="auto"/>
            </w:tcBorders>
            <w:shd w:val="clear" w:color="auto" w:fill="auto"/>
            <w:noWrap/>
            <w:vAlign w:val="bottom"/>
            <w:hideMark/>
          </w:tcPr>
          <w:p w14:paraId="2CD8FCFB"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44 200,00</w:t>
            </w:r>
          </w:p>
        </w:tc>
        <w:tc>
          <w:tcPr>
            <w:tcW w:w="1461" w:type="dxa"/>
            <w:tcBorders>
              <w:top w:val="nil"/>
              <w:left w:val="nil"/>
              <w:bottom w:val="nil"/>
              <w:right w:val="single" w:sz="8" w:space="0" w:color="auto"/>
            </w:tcBorders>
            <w:shd w:val="clear" w:color="auto" w:fill="auto"/>
            <w:noWrap/>
            <w:vAlign w:val="bottom"/>
            <w:hideMark/>
          </w:tcPr>
          <w:p w14:paraId="1B6DE9B3"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13 796,00</w:t>
            </w:r>
          </w:p>
        </w:tc>
      </w:tr>
      <w:tr w:rsidR="00ED5C71" w:rsidRPr="001F0156" w14:paraId="6B32F6E3" w14:textId="77777777" w:rsidTr="00ED5C71">
        <w:trPr>
          <w:trHeight w:val="300"/>
        </w:trPr>
        <w:tc>
          <w:tcPr>
            <w:tcW w:w="1040" w:type="dxa"/>
            <w:tcBorders>
              <w:top w:val="nil"/>
              <w:left w:val="single" w:sz="8" w:space="0" w:color="auto"/>
              <w:bottom w:val="single" w:sz="8" w:space="0" w:color="auto"/>
              <w:right w:val="nil"/>
            </w:tcBorders>
            <w:shd w:val="clear" w:color="auto" w:fill="auto"/>
            <w:noWrap/>
            <w:vAlign w:val="center"/>
            <w:hideMark/>
          </w:tcPr>
          <w:p w14:paraId="5DF28B8A"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05600</w:t>
            </w:r>
          </w:p>
        </w:tc>
        <w:tc>
          <w:tcPr>
            <w:tcW w:w="3762" w:type="dxa"/>
            <w:tcBorders>
              <w:top w:val="nil"/>
              <w:left w:val="single" w:sz="8" w:space="0" w:color="auto"/>
              <w:bottom w:val="single" w:sz="8" w:space="0" w:color="auto"/>
              <w:right w:val="single" w:sz="8" w:space="0" w:color="auto"/>
            </w:tcBorders>
            <w:shd w:val="clear" w:color="auto" w:fill="auto"/>
            <w:noWrap/>
            <w:vAlign w:val="center"/>
            <w:hideMark/>
          </w:tcPr>
          <w:p w14:paraId="3CE0162F" w14:textId="77777777" w:rsidR="00ED5C71" w:rsidRPr="001F0156" w:rsidRDefault="00ED5C71" w:rsidP="00ED5C7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 keskkonnakaitse</w:t>
            </w:r>
          </w:p>
        </w:tc>
        <w:tc>
          <w:tcPr>
            <w:tcW w:w="1601" w:type="dxa"/>
            <w:tcBorders>
              <w:top w:val="nil"/>
              <w:left w:val="nil"/>
              <w:bottom w:val="single" w:sz="8" w:space="0" w:color="auto"/>
              <w:right w:val="single" w:sz="8" w:space="0" w:color="auto"/>
            </w:tcBorders>
            <w:shd w:val="clear" w:color="auto" w:fill="auto"/>
            <w:noWrap/>
            <w:vAlign w:val="center"/>
            <w:hideMark/>
          </w:tcPr>
          <w:p w14:paraId="7BBFD5DF" w14:textId="0569F16B"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rPr>
              <w:t>75 000,00</w:t>
            </w:r>
          </w:p>
        </w:tc>
        <w:tc>
          <w:tcPr>
            <w:tcW w:w="1481" w:type="dxa"/>
            <w:tcBorders>
              <w:top w:val="nil"/>
              <w:left w:val="nil"/>
              <w:bottom w:val="single" w:sz="8" w:space="0" w:color="auto"/>
              <w:right w:val="single" w:sz="8" w:space="0" w:color="auto"/>
            </w:tcBorders>
            <w:shd w:val="clear" w:color="auto" w:fill="auto"/>
            <w:noWrap/>
            <w:vAlign w:val="bottom"/>
            <w:hideMark/>
          </w:tcPr>
          <w:p w14:paraId="097CD330"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107 441,91</w:t>
            </w:r>
          </w:p>
        </w:tc>
        <w:tc>
          <w:tcPr>
            <w:tcW w:w="1461" w:type="dxa"/>
            <w:tcBorders>
              <w:top w:val="nil"/>
              <w:left w:val="nil"/>
              <w:bottom w:val="single" w:sz="8" w:space="0" w:color="auto"/>
              <w:right w:val="single" w:sz="8" w:space="0" w:color="auto"/>
            </w:tcBorders>
            <w:shd w:val="clear" w:color="auto" w:fill="auto"/>
            <w:noWrap/>
            <w:vAlign w:val="bottom"/>
            <w:hideMark/>
          </w:tcPr>
          <w:p w14:paraId="14BE7FA1" w14:textId="77777777" w:rsidR="00ED5C71" w:rsidRPr="001F0156" w:rsidRDefault="00ED5C71" w:rsidP="00ED5C7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40 713,56</w:t>
            </w:r>
          </w:p>
        </w:tc>
      </w:tr>
    </w:tbl>
    <w:p w14:paraId="1A1CA01A" w14:textId="36DDFDB3" w:rsidR="0020288E" w:rsidRPr="001F0156" w:rsidRDefault="00313BFE" w:rsidP="00A00DA8">
      <w:pPr>
        <w:jc w:val="both"/>
        <w:rPr>
          <w:rFonts w:ascii="Times New Roman" w:hAnsi="Times New Roman"/>
        </w:rPr>
      </w:pPr>
      <w:r w:rsidRPr="001F0156">
        <w:rPr>
          <w:rFonts w:ascii="Times New Roman" w:hAnsi="Times New Roman"/>
        </w:rPr>
        <w:lastRenderedPageBreak/>
        <w:t>Vastavalt Raamatu</w:t>
      </w:r>
      <w:r w:rsidR="001234CA" w:rsidRPr="001F0156">
        <w:rPr>
          <w:rFonts w:ascii="Times New Roman" w:hAnsi="Times New Roman"/>
        </w:rPr>
        <w:t>pidamise üldeeskirja</w:t>
      </w:r>
      <w:r w:rsidRPr="001F0156">
        <w:rPr>
          <w:rFonts w:ascii="Times New Roman" w:hAnsi="Times New Roman"/>
        </w:rPr>
        <w:t xml:space="preserve"> muudatustele on alates 2017. aastast muutunud teede korrashoidu kajastavate tegevusalade koodid</w:t>
      </w:r>
      <w:r w:rsidR="007B2D41" w:rsidRPr="001F0156">
        <w:rPr>
          <w:rFonts w:ascii="Times New Roman" w:hAnsi="Times New Roman"/>
        </w:rPr>
        <w:t xml:space="preserve"> ning</w:t>
      </w:r>
      <w:r w:rsidRPr="001F0156">
        <w:rPr>
          <w:rFonts w:ascii="Times New Roman" w:hAnsi="Times New Roman"/>
        </w:rPr>
        <w:t xml:space="preserve"> </w:t>
      </w:r>
      <w:r w:rsidR="00E9067C" w:rsidRPr="001F0156">
        <w:rPr>
          <w:rFonts w:ascii="Times New Roman" w:hAnsi="Times New Roman"/>
        </w:rPr>
        <w:t xml:space="preserve">võrreldavuse tagamiseks kajastatakse </w:t>
      </w:r>
      <w:r w:rsidRPr="001F0156">
        <w:rPr>
          <w:rFonts w:ascii="Times New Roman" w:hAnsi="Times New Roman"/>
        </w:rPr>
        <w:t xml:space="preserve">2016. </w:t>
      </w:r>
      <w:r w:rsidR="00E9067C" w:rsidRPr="001F0156">
        <w:rPr>
          <w:rFonts w:ascii="Times New Roman" w:hAnsi="Times New Roman"/>
        </w:rPr>
        <w:t>aasta võrdlusandmed</w:t>
      </w:r>
      <w:r w:rsidRPr="001F0156">
        <w:rPr>
          <w:rFonts w:ascii="Times New Roman" w:hAnsi="Times New Roman"/>
        </w:rPr>
        <w:t xml:space="preserve"> samadel, uutel tegevusalade </w:t>
      </w:r>
      <w:r w:rsidR="007B2D41" w:rsidRPr="001F0156">
        <w:rPr>
          <w:rFonts w:ascii="Times New Roman" w:hAnsi="Times New Roman"/>
        </w:rPr>
        <w:t>koodidel.</w:t>
      </w:r>
      <w:r w:rsidR="00A341B6" w:rsidRPr="001F0156">
        <w:rPr>
          <w:rFonts w:ascii="Times New Roman" w:hAnsi="Times New Roman"/>
        </w:rPr>
        <w:t xml:space="preserve"> </w:t>
      </w:r>
      <w:bookmarkStart w:id="452" w:name="_Toc346799976"/>
      <w:bookmarkStart w:id="453" w:name="_Toc372549232"/>
      <w:bookmarkStart w:id="454" w:name="_Toc372551386"/>
      <w:bookmarkStart w:id="455" w:name="_Toc377145535"/>
      <w:bookmarkStart w:id="456" w:name="_Toc380659396"/>
      <w:bookmarkStart w:id="457" w:name="_Toc401927223"/>
      <w:bookmarkStart w:id="458" w:name="_Toc401927300"/>
      <w:bookmarkStart w:id="459" w:name="_Toc401927387"/>
      <w:bookmarkStart w:id="460" w:name="_Toc401927452"/>
      <w:bookmarkStart w:id="461" w:name="_Toc401927505"/>
      <w:bookmarkStart w:id="462" w:name="_Toc401927553"/>
      <w:bookmarkStart w:id="463" w:name="_Toc402189800"/>
      <w:bookmarkStart w:id="464" w:name="_Toc404935864"/>
      <w:bookmarkStart w:id="465" w:name="_Toc408845254"/>
      <w:bookmarkStart w:id="466" w:name="_Toc433979493"/>
    </w:p>
    <w:p w14:paraId="63C8E90F" w14:textId="77777777" w:rsidR="00071E65" w:rsidRPr="001F0156" w:rsidRDefault="00071E65" w:rsidP="00A00DA8">
      <w:pPr>
        <w:jc w:val="both"/>
        <w:rPr>
          <w:rFonts w:ascii="Times New Roman" w:hAnsi="Times New Roman"/>
        </w:rPr>
      </w:pPr>
    </w:p>
    <w:p w14:paraId="10E4C975" w14:textId="092EA8F4" w:rsidR="00A341B6" w:rsidRPr="001F0156" w:rsidRDefault="00C57089" w:rsidP="00E34BF5">
      <w:pPr>
        <w:pStyle w:val="Pealkiri3"/>
        <w:jc w:val="both"/>
      </w:pPr>
      <w:bookmarkStart w:id="467" w:name="_Toc465168650"/>
      <w:bookmarkStart w:id="468" w:name="_Toc499801777"/>
      <w:r w:rsidRPr="001F0156">
        <w:rPr>
          <w:rFonts w:ascii="Times New Roman" w:hAnsi="Times New Roman"/>
          <w:color w:val="auto"/>
          <w:sz w:val="26"/>
          <w:szCs w:val="26"/>
        </w:rPr>
        <w:t>4</w:t>
      </w:r>
      <w:r w:rsidR="00A341B6" w:rsidRPr="001F0156">
        <w:rPr>
          <w:rFonts w:ascii="Times New Roman" w:hAnsi="Times New Roman"/>
          <w:color w:val="auto"/>
          <w:sz w:val="26"/>
          <w:szCs w:val="26"/>
        </w:rPr>
        <w:t>.2.5. Elamu- ja kommunaalmajandus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34114ACC" w14:textId="6927D7BD" w:rsidR="00A341B6" w:rsidRPr="001F0156" w:rsidRDefault="00A341B6" w:rsidP="00A341B6">
      <w:pPr>
        <w:jc w:val="both"/>
        <w:rPr>
          <w:rFonts w:ascii="Times New Roman" w:hAnsi="Times New Roman"/>
        </w:rPr>
      </w:pPr>
      <w:r w:rsidRPr="001F0156">
        <w:rPr>
          <w:rFonts w:ascii="Times New Roman" w:hAnsi="Times New Roman"/>
        </w:rPr>
        <w:t>Valdko</w:t>
      </w:r>
      <w:r w:rsidR="003B413E" w:rsidRPr="001F0156">
        <w:rPr>
          <w:rFonts w:ascii="Times New Roman" w:hAnsi="Times New Roman"/>
        </w:rPr>
        <w:t>nna prioriteetsed tegevused 2018</w:t>
      </w:r>
      <w:r w:rsidRPr="001F0156">
        <w:rPr>
          <w:rFonts w:ascii="Times New Roman" w:hAnsi="Times New Roman"/>
        </w:rPr>
        <w:t>. aastal on järgmised:</w:t>
      </w:r>
    </w:p>
    <w:p w14:paraId="166F3DEB" w14:textId="77777777" w:rsidR="00A341B6" w:rsidRPr="001F0156" w:rsidRDefault="00A341B6" w:rsidP="00C86296">
      <w:pPr>
        <w:numPr>
          <w:ilvl w:val="0"/>
          <w:numId w:val="20"/>
        </w:numPr>
        <w:jc w:val="both"/>
        <w:rPr>
          <w:rFonts w:ascii="Times New Roman" w:hAnsi="Times New Roman"/>
        </w:rPr>
      </w:pPr>
      <w:r w:rsidRPr="001F0156">
        <w:rPr>
          <w:rFonts w:ascii="Times New Roman" w:hAnsi="Times New Roman"/>
        </w:rPr>
        <w:t>korraldada ja koordineerida Viimsi valla elamu- ja kommunaalvaldkonna tegevusi;</w:t>
      </w:r>
    </w:p>
    <w:p w14:paraId="44A710A0" w14:textId="77777777" w:rsidR="00A341B6" w:rsidRPr="001F0156" w:rsidRDefault="00A341B6" w:rsidP="00C86296">
      <w:pPr>
        <w:numPr>
          <w:ilvl w:val="0"/>
          <w:numId w:val="20"/>
        </w:numPr>
        <w:jc w:val="both"/>
        <w:rPr>
          <w:rFonts w:ascii="Times New Roman" w:hAnsi="Times New Roman"/>
        </w:rPr>
      </w:pPr>
      <w:r w:rsidRPr="001F0156">
        <w:rPr>
          <w:rFonts w:ascii="Times New Roman" w:hAnsi="Times New Roman"/>
        </w:rPr>
        <w:t>tagada tänavavalgustuse käitamine ja arendada tänavavalgustussüsteeme;</w:t>
      </w:r>
    </w:p>
    <w:p w14:paraId="5835A310" w14:textId="77777777" w:rsidR="00A341B6" w:rsidRPr="001F0156" w:rsidRDefault="00A341B6" w:rsidP="00C86296">
      <w:pPr>
        <w:numPr>
          <w:ilvl w:val="0"/>
          <w:numId w:val="20"/>
        </w:numPr>
        <w:jc w:val="both"/>
        <w:rPr>
          <w:rFonts w:ascii="Times New Roman" w:hAnsi="Times New Roman"/>
        </w:rPr>
      </w:pPr>
      <w:r w:rsidRPr="001F0156">
        <w:rPr>
          <w:rFonts w:ascii="Times New Roman" w:hAnsi="Times New Roman"/>
        </w:rPr>
        <w:t>arendada valla veemajandust;</w:t>
      </w:r>
    </w:p>
    <w:p w14:paraId="1CBD8DF5" w14:textId="77777777" w:rsidR="00A341B6" w:rsidRPr="001F0156" w:rsidRDefault="00A341B6" w:rsidP="00C86296">
      <w:pPr>
        <w:numPr>
          <w:ilvl w:val="0"/>
          <w:numId w:val="20"/>
        </w:numPr>
        <w:jc w:val="both"/>
        <w:rPr>
          <w:rFonts w:ascii="Times New Roman" w:hAnsi="Times New Roman"/>
        </w:rPr>
      </w:pPr>
      <w:r w:rsidRPr="001F0156">
        <w:rPr>
          <w:rFonts w:ascii="Times New Roman" w:hAnsi="Times New Roman"/>
        </w:rPr>
        <w:t>vallavolikogule ja vallavalitsusele seadustega ettenähtud kohustuste täitmine;</w:t>
      </w:r>
    </w:p>
    <w:p w14:paraId="2EFBAE1F" w14:textId="77777777" w:rsidR="00A341B6" w:rsidRPr="001F0156" w:rsidRDefault="00A341B6" w:rsidP="00C86296">
      <w:pPr>
        <w:numPr>
          <w:ilvl w:val="0"/>
          <w:numId w:val="20"/>
        </w:numPr>
        <w:jc w:val="both"/>
        <w:rPr>
          <w:rFonts w:ascii="Times New Roman" w:hAnsi="Times New Roman"/>
        </w:rPr>
      </w:pPr>
      <w:r w:rsidRPr="001F0156">
        <w:rPr>
          <w:rFonts w:ascii="Times New Roman" w:hAnsi="Times New Roman"/>
        </w:rPr>
        <w:t>valla arengukavas vastu võetud kohustuste täitmine;</w:t>
      </w:r>
    </w:p>
    <w:p w14:paraId="0853A4FF" w14:textId="77777777" w:rsidR="00A341B6" w:rsidRPr="001F0156" w:rsidRDefault="00A341B6" w:rsidP="00C86296">
      <w:pPr>
        <w:numPr>
          <w:ilvl w:val="0"/>
          <w:numId w:val="20"/>
        </w:numPr>
        <w:jc w:val="both"/>
        <w:rPr>
          <w:rFonts w:ascii="Times New Roman" w:hAnsi="Times New Roman"/>
        </w:rPr>
      </w:pPr>
      <w:r w:rsidRPr="001F0156">
        <w:rPr>
          <w:rFonts w:ascii="Times New Roman" w:hAnsi="Times New Roman"/>
        </w:rPr>
        <w:t xml:space="preserve">valla kalmistumajanduse korrastamine ja infosüsteemi </w:t>
      </w:r>
      <w:proofErr w:type="spellStart"/>
      <w:r w:rsidRPr="001F0156">
        <w:rPr>
          <w:rFonts w:ascii="Times New Roman" w:hAnsi="Times New Roman"/>
        </w:rPr>
        <w:t>Haudi</w:t>
      </w:r>
      <w:proofErr w:type="spellEnd"/>
      <w:r w:rsidR="002901D1" w:rsidRPr="001F0156">
        <w:rPr>
          <w:rFonts w:ascii="Times New Roman" w:hAnsi="Times New Roman"/>
        </w:rPr>
        <w:t xml:space="preserve"> juurutamise jätkamin</w:t>
      </w:r>
      <w:r w:rsidRPr="001F0156">
        <w:rPr>
          <w:rFonts w:ascii="Times New Roman" w:hAnsi="Times New Roman"/>
        </w:rPr>
        <w:t xml:space="preserve">e; </w:t>
      </w:r>
    </w:p>
    <w:p w14:paraId="0BED73ED" w14:textId="77777777" w:rsidR="00A341B6" w:rsidRPr="001F0156" w:rsidRDefault="00A341B6" w:rsidP="00C86296">
      <w:pPr>
        <w:pStyle w:val="Loendilik"/>
        <w:numPr>
          <w:ilvl w:val="0"/>
          <w:numId w:val="20"/>
        </w:numPr>
        <w:spacing w:after="0" w:line="240" w:lineRule="auto"/>
        <w:jc w:val="both"/>
        <w:rPr>
          <w:rFonts w:ascii="Times New Roman" w:hAnsi="Times New Roman"/>
          <w:sz w:val="24"/>
          <w:szCs w:val="24"/>
        </w:rPr>
      </w:pPr>
      <w:r w:rsidRPr="001F0156">
        <w:rPr>
          <w:rFonts w:ascii="Times New Roman" w:hAnsi="Times New Roman"/>
          <w:sz w:val="24"/>
          <w:szCs w:val="24"/>
        </w:rPr>
        <w:t>valla avaliku ruumi heakorra tagamine;</w:t>
      </w:r>
    </w:p>
    <w:p w14:paraId="2F8501CC" w14:textId="77777777" w:rsidR="00A341B6" w:rsidRPr="001F0156" w:rsidRDefault="00A341B6" w:rsidP="00C86296">
      <w:pPr>
        <w:pStyle w:val="Loendilik"/>
        <w:numPr>
          <w:ilvl w:val="0"/>
          <w:numId w:val="20"/>
        </w:numPr>
        <w:spacing w:after="0" w:line="240" w:lineRule="auto"/>
        <w:jc w:val="both"/>
        <w:rPr>
          <w:rFonts w:ascii="Times New Roman" w:hAnsi="Times New Roman"/>
          <w:sz w:val="24"/>
          <w:szCs w:val="24"/>
        </w:rPr>
      </w:pPr>
      <w:r w:rsidRPr="001F0156">
        <w:rPr>
          <w:rFonts w:ascii="Times New Roman" w:hAnsi="Times New Roman"/>
          <w:sz w:val="24"/>
          <w:szCs w:val="24"/>
        </w:rPr>
        <w:t>kevadine heakorra talgute korraldamine;</w:t>
      </w:r>
    </w:p>
    <w:p w14:paraId="1CA2B984" w14:textId="77777777" w:rsidR="00A341B6" w:rsidRPr="001F0156" w:rsidRDefault="00A341B6" w:rsidP="00C86296">
      <w:pPr>
        <w:pStyle w:val="Loendilik"/>
        <w:numPr>
          <w:ilvl w:val="0"/>
          <w:numId w:val="20"/>
        </w:numPr>
        <w:spacing w:after="0" w:line="240" w:lineRule="auto"/>
        <w:jc w:val="both"/>
        <w:rPr>
          <w:rFonts w:ascii="Times New Roman" w:hAnsi="Times New Roman"/>
          <w:sz w:val="24"/>
          <w:szCs w:val="24"/>
        </w:rPr>
      </w:pPr>
      <w:r w:rsidRPr="001F0156">
        <w:rPr>
          <w:rFonts w:ascii="Times New Roman" w:hAnsi="Times New Roman"/>
          <w:sz w:val="24"/>
          <w:szCs w:val="24"/>
        </w:rPr>
        <w:t>Haabneeme ranna heakord, s.h liiva sõelumine;</w:t>
      </w:r>
    </w:p>
    <w:p w14:paraId="29B3BE98" w14:textId="77777777" w:rsidR="00A341B6" w:rsidRPr="001F0156" w:rsidRDefault="00A341B6" w:rsidP="00C86296">
      <w:pPr>
        <w:pStyle w:val="Loendilik"/>
        <w:numPr>
          <w:ilvl w:val="0"/>
          <w:numId w:val="20"/>
        </w:numPr>
        <w:spacing w:after="0" w:line="240" w:lineRule="auto"/>
        <w:jc w:val="both"/>
        <w:rPr>
          <w:rFonts w:ascii="Times New Roman" w:hAnsi="Times New Roman"/>
          <w:sz w:val="24"/>
          <w:szCs w:val="24"/>
        </w:rPr>
      </w:pPr>
      <w:r w:rsidRPr="001F0156">
        <w:rPr>
          <w:rFonts w:ascii="Times New Roman" w:hAnsi="Times New Roman"/>
          <w:sz w:val="24"/>
          <w:szCs w:val="24"/>
        </w:rPr>
        <w:t>hulkuvate loomade arvu vähendamine;</w:t>
      </w:r>
    </w:p>
    <w:p w14:paraId="6FA38530" w14:textId="77777777" w:rsidR="00A341B6" w:rsidRPr="001F0156" w:rsidRDefault="00A341B6" w:rsidP="00C86296">
      <w:pPr>
        <w:pStyle w:val="Loendilik"/>
        <w:numPr>
          <w:ilvl w:val="0"/>
          <w:numId w:val="20"/>
        </w:numPr>
        <w:spacing w:after="0" w:line="240" w:lineRule="auto"/>
        <w:jc w:val="both"/>
        <w:rPr>
          <w:rFonts w:ascii="Times New Roman" w:hAnsi="Times New Roman"/>
          <w:sz w:val="24"/>
          <w:szCs w:val="24"/>
        </w:rPr>
      </w:pPr>
      <w:r w:rsidRPr="001F0156">
        <w:rPr>
          <w:rFonts w:ascii="Times New Roman" w:hAnsi="Times New Roman"/>
          <w:sz w:val="24"/>
          <w:szCs w:val="24"/>
        </w:rPr>
        <w:t>koerte ja kasside vaktsineerimise toetamine;</w:t>
      </w:r>
    </w:p>
    <w:p w14:paraId="1E67F97E" w14:textId="75BE6605" w:rsidR="00C83EB3" w:rsidRPr="001F0156" w:rsidRDefault="00A341B6" w:rsidP="00C86296">
      <w:pPr>
        <w:pStyle w:val="Loendilik"/>
        <w:numPr>
          <w:ilvl w:val="0"/>
          <w:numId w:val="20"/>
        </w:numPr>
        <w:spacing w:after="0" w:line="240" w:lineRule="auto"/>
        <w:jc w:val="both"/>
        <w:rPr>
          <w:rFonts w:ascii="Times New Roman" w:hAnsi="Times New Roman"/>
          <w:sz w:val="24"/>
          <w:szCs w:val="24"/>
        </w:rPr>
      </w:pPr>
      <w:r w:rsidRPr="001F0156">
        <w:rPr>
          <w:rFonts w:ascii="Times New Roman" w:hAnsi="Times New Roman"/>
          <w:sz w:val="24"/>
          <w:szCs w:val="24"/>
        </w:rPr>
        <w:t>koerte ja kasside pidamise eeskirjast tulenevate kohustuste täitmine.</w:t>
      </w:r>
    </w:p>
    <w:p w14:paraId="156FFA72" w14:textId="77777777" w:rsidR="003B413E" w:rsidRPr="001F0156" w:rsidRDefault="003B413E" w:rsidP="00BB3BDA">
      <w:pPr>
        <w:spacing w:line="276" w:lineRule="auto"/>
        <w:rPr>
          <w:rFonts w:ascii="Times New Roman" w:hAnsi="Times New Roman"/>
          <w:u w:val="single"/>
        </w:rPr>
      </w:pPr>
    </w:p>
    <w:p w14:paraId="171A2BD0" w14:textId="0F52C7D8" w:rsidR="00BB3BDA" w:rsidRPr="001F0156" w:rsidRDefault="00C57089" w:rsidP="004E3E4F">
      <w:pPr>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.2.5.1. Tänavavalgustus</w:t>
      </w:r>
      <w:r w:rsidR="005811D3" w:rsidRPr="001F0156">
        <w:rPr>
          <w:rFonts w:ascii="Times New Roman" w:hAnsi="Times New Roman"/>
        </w:rPr>
        <w:t xml:space="preserve"> 37</w:t>
      </w:r>
      <w:r w:rsidR="00EC0D23" w:rsidRPr="001F0156">
        <w:rPr>
          <w:rFonts w:ascii="Times New Roman" w:hAnsi="Times New Roman"/>
        </w:rPr>
        <w:t>0</w:t>
      </w:r>
      <w:r w:rsidR="00A341B6" w:rsidRPr="001F0156">
        <w:rPr>
          <w:rFonts w:ascii="Times New Roman" w:hAnsi="Times New Roman"/>
        </w:rPr>
        <w:t>,0 tuh. eurot.</w:t>
      </w:r>
    </w:p>
    <w:p w14:paraId="3580E4E4" w14:textId="77777777" w:rsidR="00CF339A" w:rsidRPr="001F0156" w:rsidRDefault="00CF339A" w:rsidP="004E3E4F">
      <w:pPr>
        <w:numPr>
          <w:ilvl w:val="0"/>
          <w:numId w:val="17"/>
        </w:numPr>
        <w:jc w:val="both"/>
        <w:rPr>
          <w:rFonts w:ascii="Times New Roman" w:hAnsi="Times New Roman"/>
        </w:rPr>
      </w:pPr>
      <w:r w:rsidRPr="001F0156">
        <w:rPr>
          <w:rFonts w:ascii="Times New Roman" w:hAnsi="Times New Roman"/>
        </w:rPr>
        <w:t>21</w:t>
      </w:r>
      <w:r w:rsidR="009564D0" w:rsidRPr="001F0156">
        <w:rPr>
          <w:rFonts w:ascii="Times New Roman" w:hAnsi="Times New Roman"/>
        </w:rPr>
        <w:t>0</w:t>
      </w:r>
      <w:r w:rsidR="00BB3BDA" w:rsidRPr="001F0156">
        <w:rPr>
          <w:rFonts w:ascii="Times New Roman" w:hAnsi="Times New Roman"/>
        </w:rPr>
        <w:t>,0</w:t>
      </w:r>
      <w:r w:rsidR="00A341B6" w:rsidRPr="001F0156">
        <w:rPr>
          <w:rFonts w:ascii="Times New Roman" w:hAnsi="Times New Roman"/>
        </w:rPr>
        <w:t xml:space="preserve"> tuh. eurot valla tänavavalgustuse võrguteenuse ja elektrikulud</w:t>
      </w:r>
      <w:r w:rsidRPr="001F0156">
        <w:rPr>
          <w:rFonts w:ascii="Times New Roman" w:hAnsi="Times New Roman"/>
        </w:rPr>
        <w:t>;</w:t>
      </w:r>
    </w:p>
    <w:p w14:paraId="620F8AA0" w14:textId="620FDD84" w:rsidR="00A341B6" w:rsidRPr="001F0156" w:rsidRDefault="00CF339A" w:rsidP="004E3E4F">
      <w:pPr>
        <w:numPr>
          <w:ilvl w:val="0"/>
          <w:numId w:val="17"/>
        </w:numPr>
        <w:jc w:val="both"/>
        <w:rPr>
          <w:rFonts w:ascii="Times New Roman" w:hAnsi="Times New Roman"/>
        </w:rPr>
      </w:pPr>
      <w:r w:rsidRPr="001F0156">
        <w:rPr>
          <w:rFonts w:ascii="Times New Roman" w:hAnsi="Times New Roman"/>
        </w:rPr>
        <w:t xml:space="preserve">160,0 tuh. eurot tänavavalgustuse käidukorraldusetööd (remont, hooldus, </w:t>
      </w:r>
      <w:proofErr w:type="spellStart"/>
      <w:r w:rsidRPr="001F0156">
        <w:rPr>
          <w:rFonts w:ascii="Times New Roman" w:hAnsi="Times New Roman"/>
        </w:rPr>
        <w:t>käit</w:t>
      </w:r>
      <w:proofErr w:type="spellEnd"/>
      <w:r w:rsidRPr="001F0156">
        <w:rPr>
          <w:rFonts w:ascii="Times New Roman" w:hAnsi="Times New Roman"/>
        </w:rPr>
        <w:t>).</w:t>
      </w:r>
    </w:p>
    <w:p w14:paraId="5680BF56" w14:textId="77777777" w:rsidR="00C247D6" w:rsidRPr="001F0156" w:rsidRDefault="00C247D6" w:rsidP="00E34BF5">
      <w:pPr>
        <w:jc w:val="both"/>
        <w:rPr>
          <w:rFonts w:ascii="Times New Roman" w:hAnsi="Times New Roman"/>
        </w:rPr>
      </w:pPr>
    </w:p>
    <w:p w14:paraId="5F4523DC" w14:textId="4AF96AD3" w:rsidR="00521E72" w:rsidRPr="001F0156" w:rsidRDefault="00C57089" w:rsidP="003E71EE">
      <w:pPr>
        <w:jc w:val="both"/>
        <w:rPr>
          <w:rFonts w:ascii="Times New Roman" w:hAnsi="Times New Roman"/>
        </w:rPr>
      </w:pPr>
      <w:r w:rsidRPr="001F0156">
        <w:rPr>
          <w:rFonts w:ascii="Times New Roman" w:hAnsi="Times New Roman"/>
          <w:u w:val="single"/>
        </w:rPr>
        <w:t>4</w:t>
      </w:r>
      <w:r w:rsidR="00521E72" w:rsidRPr="001F0156">
        <w:rPr>
          <w:rFonts w:ascii="Times New Roman" w:hAnsi="Times New Roman"/>
          <w:u w:val="single"/>
        </w:rPr>
        <w:t>.2.5.2. Heakord</w:t>
      </w:r>
      <w:r w:rsidR="005811D3" w:rsidRPr="001F0156">
        <w:rPr>
          <w:rFonts w:ascii="Times New Roman" w:hAnsi="Times New Roman"/>
        </w:rPr>
        <w:t xml:space="preserve"> 211,8</w:t>
      </w:r>
      <w:r w:rsidR="00521E72" w:rsidRPr="001F0156">
        <w:rPr>
          <w:rFonts w:ascii="Times New Roman" w:hAnsi="Times New Roman"/>
        </w:rPr>
        <w:t xml:space="preserve"> tuh. eurot.</w:t>
      </w:r>
    </w:p>
    <w:p w14:paraId="7A7D90DA" w14:textId="23F6F78D" w:rsidR="001D5FBF" w:rsidRPr="001F0156" w:rsidRDefault="00B8181F" w:rsidP="00C86296">
      <w:pPr>
        <w:numPr>
          <w:ilvl w:val="0"/>
          <w:numId w:val="21"/>
        </w:numPr>
        <w:jc w:val="both"/>
        <w:rPr>
          <w:rFonts w:ascii="Times New Roman" w:hAnsi="Times New Roman"/>
        </w:rPr>
      </w:pPr>
      <w:r w:rsidRPr="001F0156">
        <w:rPr>
          <w:rFonts w:ascii="Times New Roman" w:hAnsi="Times New Roman"/>
        </w:rPr>
        <w:t>4</w:t>
      </w:r>
      <w:r w:rsidR="001D5FBF" w:rsidRPr="001F0156">
        <w:rPr>
          <w:rFonts w:ascii="Times New Roman" w:hAnsi="Times New Roman"/>
        </w:rPr>
        <w:t>0,0</w:t>
      </w:r>
      <w:r w:rsidR="004776F0" w:rsidRPr="001F0156">
        <w:rPr>
          <w:rFonts w:ascii="Times New Roman" w:hAnsi="Times New Roman"/>
        </w:rPr>
        <w:t xml:space="preserve"> </w:t>
      </w:r>
      <w:r w:rsidR="00521E72" w:rsidRPr="001F0156">
        <w:rPr>
          <w:rFonts w:ascii="Times New Roman" w:hAnsi="Times New Roman"/>
        </w:rPr>
        <w:t xml:space="preserve">tuh. eurot </w:t>
      </w:r>
      <w:r w:rsidR="001D5FBF" w:rsidRPr="001F0156">
        <w:rPr>
          <w:rFonts w:ascii="Times New Roman" w:hAnsi="Times New Roman"/>
        </w:rPr>
        <w:t>heakorratöödega seonduvad jooksvad kulud, materjalid, vahendid, teenused, prügikotid, konteinerid</w:t>
      </w:r>
      <w:r w:rsidR="00E86BB2" w:rsidRPr="001F0156">
        <w:rPr>
          <w:rFonts w:ascii="Times New Roman" w:hAnsi="Times New Roman"/>
        </w:rPr>
        <w:t>, prügiveolepingud, traktoritööd jms</w:t>
      </w:r>
      <w:r w:rsidR="001D5FBF" w:rsidRPr="001F0156">
        <w:rPr>
          <w:rFonts w:ascii="Times New Roman" w:hAnsi="Times New Roman"/>
        </w:rPr>
        <w:t xml:space="preserve">; </w:t>
      </w:r>
    </w:p>
    <w:p w14:paraId="3E2AE48C" w14:textId="68BC8606" w:rsidR="00521E72" w:rsidRPr="001F0156" w:rsidRDefault="00CF339A" w:rsidP="00C86296">
      <w:pPr>
        <w:numPr>
          <w:ilvl w:val="0"/>
          <w:numId w:val="21"/>
        </w:numPr>
        <w:jc w:val="both"/>
        <w:rPr>
          <w:rFonts w:ascii="Times New Roman" w:hAnsi="Times New Roman"/>
        </w:rPr>
      </w:pPr>
      <w:r w:rsidRPr="001F0156">
        <w:rPr>
          <w:rFonts w:ascii="Times New Roman" w:hAnsi="Times New Roman"/>
        </w:rPr>
        <w:t>55</w:t>
      </w:r>
      <w:r w:rsidR="00E86BB2" w:rsidRPr="001F0156">
        <w:rPr>
          <w:rFonts w:ascii="Times New Roman" w:hAnsi="Times New Roman"/>
        </w:rPr>
        <w:t>,8 tuh. eurot</w:t>
      </w:r>
      <w:r w:rsidR="00521E72" w:rsidRPr="001F0156">
        <w:rPr>
          <w:rFonts w:ascii="Times New Roman" w:hAnsi="Times New Roman"/>
        </w:rPr>
        <w:t xml:space="preserve"> ajutiste lepingulis</w:t>
      </w:r>
      <w:r w:rsidR="001D5FBF" w:rsidRPr="001F0156">
        <w:rPr>
          <w:rFonts w:ascii="Times New Roman" w:hAnsi="Times New Roman"/>
        </w:rPr>
        <w:t xml:space="preserve">te heakorra abitööliste, </w:t>
      </w:r>
      <w:r w:rsidR="004776F0" w:rsidRPr="001F0156">
        <w:rPr>
          <w:rFonts w:ascii="Times New Roman" w:hAnsi="Times New Roman"/>
        </w:rPr>
        <w:t>saarte heakorratöötajate</w:t>
      </w:r>
      <w:r w:rsidR="00E86BB2" w:rsidRPr="001F0156">
        <w:rPr>
          <w:rFonts w:ascii="Times New Roman" w:hAnsi="Times New Roman"/>
        </w:rPr>
        <w:t>, jäätmejaamade operaatorite</w:t>
      </w:r>
      <w:r w:rsidR="001D5FBF" w:rsidRPr="001F0156">
        <w:rPr>
          <w:rFonts w:ascii="Times New Roman" w:hAnsi="Times New Roman"/>
        </w:rPr>
        <w:t xml:space="preserve"> ning asendustöötajate</w:t>
      </w:r>
      <w:r w:rsidR="004776F0" w:rsidRPr="001F0156">
        <w:rPr>
          <w:rFonts w:ascii="Times New Roman" w:hAnsi="Times New Roman"/>
        </w:rPr>
        <w:t xml:space="preserve"> tööjõu</w:t>
      </w:r>
      <w:r w:rsidR="00521E72" w:rsidRPr="001F0156">
        <w:rPr>
          <w:rFonts w:ascii="Times New Roman" w:hAnsi="Times New Roman"/>
        </w:rPr>
        <w:t>kulud;</w:t>
      </w:r>
    </w:p>
    <w:p w14:paraId="5483AEDE" w14:textId="0EA71DAB" w:rsidR="00B8181F" w:rsidRPr="001F0156" w:rsidRDefault="00B8181F" w:rsidP="00C86296">
      <w:pPr>
        <w:numPr>
          <w:ilvl w:val="0"/>
          <w:numId w:val="21"/>
        </w:numPr>
        <w:jc w:val="both"/>
        <w:rPr>
          <w:rFonts w:ascii="Times New Roman" w:hAnsi="Times New Roman"/>
        </w:rPr>
      </w:pPr>
      <w:r w:rsidRPr="001F0156">
        <w:rPr>
          <w:rFonts w:ascii="Times New Roman" w:hAnsi="Times New Roman"/>
        </w:rPr>
        <w:t xml:space="preserve">30,0 tuh. eurot suurte haljakute </w:t>
      </w:r>
      <w:r w:rsidR="00BD032F" w:rsidRPr="001F0156">
        <w:rPr>
          <w:rFonts w:ascii="Times New Roman" w:hAnsi="Times New Roman"/>
        </w:rPr>
        <w:t xml:space="preserve">(Tammepõllu park, suured külade platsid, Randvere laste krossirada, </w:t>
      </w:r>
      <w:proofErr w:type="spellStart"/>
      <w:r w:rsidR="00BD032F" w:rsidRPr="001F0156">
        <w:rPr>
          <w:rFonts w:ascii="Times New Roman" w:hAnsi="Times New Roman"/>
        </w:rPr>
        <w:t>Vehema</w:t>
      </w:r>
      <w:proofErr w:type="spellEnd"/>
      <w:r w:rsidR="00BD032F" w:rsidRPr="001F0156">
        <w:rPr>
          <w:rFonts w:ascii="Times New Roman" w:hAnsi="Times New Roman"/>
        </w:rPr>
        <w:t xml:space="preserve"> tiigi ümbrus jms suuremad alad) </w:t>
      </w:r>
      <w:r w:rsidRPr="001F0156">
        <w:rPr>
          <w:rFonts w:ascii="Times New Roman" w:hAnsi="Times New Roman"/>
        </w:rPr>
        <w:t>niitmis- ja hooldamiskulud, lisaniidukorrad;</w:t>
      </w:r>
    </w:p>
    <w:p w14:paraId="2D5A0464" w14:textId="7F30684F" w:rsidR="00980637" w:rsidRPr="001F0156" w:rsidRDefault="00980637" w:rsidP="00980637">
      <w:pPr>
        <w:numPr>
          <w:ilvl w:val="0"/>
          <w:numId w:val="21"/>
        </w:numPr>
        <w:jc w:val="both"/>
        <w:rPr>
          <w:rFonts w:ascii="Times New Roman" w:hAnsi="Times New Roman"/>
        </w:rPr>
      </w:pPr>
      <w:r w:rsidRPr="001F0156">
        <w:rPr>
          <w:rFonts w:ascii="Times New Roman" w:hAnsi="Times New Roman"/>
        </w:rPr>
        <w:t xml:space="preserve">18,0 tuh. eurot Viimsi valla haljastuse ja heakorra arengukava koostamise II etapp; </w:t>
      </w:r>
    </w:p>
    <w:p w14:paraId="7011A889" w14:textId="52952EC1" w:rsidR="00711A91" w:rsidRPr="001F0156" w:rsidRDefault="00980637" w:rsidP="00C86296">
      <w:pPr>
        <w:numPr>
          <w:ilvl w:val="0"/>
          <w:numId w:val="21"/>
        </w:numPr>
        <w:jc w:val="both"/>
        <w:rPr>
          <w:rFonts w:ascii="Times New Roman" w:hAnsi="Times New Roman"/>
        </w:rPr>
      </w:pPr>
      <w:r w:rsidRPr="001F0156">
        <w:rPr>
          <w:rFonts w:ascii="Times New Roman" w:hAnsi="Times New Roman"/>
        </w:rPr>
        <w:t>12</w:t>
      </w:r>
      <w:r w:rsidR="00711A91" w:rsidRPr="001F0156">
        <w:rPr>
          <w:rFonts w:ascii="Times New Roman" w:hAnsi="Times New Roman"/>
        </w:rPr>
        <w:t>,0 t</w:t>
      </w:r>
      <w:r w:rsidRPr="001F0156">
        <w:rPr>
          <w:rFonts w:ascii="Times New Roman" w:hAnsi="Times New Roman"/>
        </w:rPr>
        <w:t xml:space="preserve">uh. eurot lehtede </w:t>
      </w:r>
      <w:proofErr w:type="spellStart"/>
      <w:r w:rsidRPr="001F0156">
        <w:rPr>
          <w:rFonts w:ascii="Times New Roman" w:hAnsi="Times New Roman"/>
        </w:rPr>
        <w:t>ära</w:t>
      </w:r>
      <w:r w:rsidR="00711A91" w:rsidRPr="001F0156">
        <w:rPr>
          <w:rFonts w:ascii="Times New Roman" w:hAnsi="Times New Roman"/>
        </w:rPr>
        <w:t>vedamise</w:t>
      </w:r>
      <w:proofErr w:type="spellEnd"/>
      <w:r w:rsidR="00711A91" w:rsidRPr="001F0156">
        <w:rPr>
          <w:rFonts w:ascii="Times New Roman" w:hAnsi="Times New Roman"/>
        </w:rPr>
        <w:t xml:space="preserve"> kampaania kulud;</w:t>
      </w:r>
    </w:p>
    <w:p w14:paraId="0E8E9153" w14:textId="1E13F574" w:rsidR="004776F0" w:rsidRPr="001F0156" w:rsidRDefault="0039494D" w:rsidP="00980637">
      <w:pPr>
        <w:numPr>
          <w:ilvl w:val="0"/>
          <w:numId w:val="21"/>
        </w:numPr>
        <w:jc w:val="both"/>
        <w:rPr>
          <w:rFonts w:ascii="Times New Roman" w:hAnsi="Times New Roman"/>
        </w:rPr>
      </w:pPr>
      <w:r w:rsidRPr="001F0156">
        <w:rPr>
          <w:rFonts w:ascii="Times New Roman" w:hAnsi="Times New Roman"/>
        </w:rPr>
        <w:t>2</w:t>
      </w:r>
      <w:r w:rsidR="00711A91" w:rsidRPr="001F0156">
        <w:rPr>
          <w:rFonts w:ascii="Times New Roman" w:hAnsi="Times New Roman"/>
        </w:rPr>
        <w:t>2</w:t>
      </w:r>
      <w:r w:rsidR="004776F0" w:rsidRPr="001F0156">
        <w:rPr>
          <w:rFonts w:ascii="Times New Roman" w:hAnsi="Times New Roman"/>
        </w:rPr>
        <w:t>,0 tuh. eurot sõidukite ülalpidamiskulud –</w:t>
      </w:r>
      <w:r w:rsidR="007B1029" w:rsidRPr="001F0156">
        <w:rPr>
          <w:rFonts w:ascii="Times New Roman" w:hAnsi="Times New Roman"/>
        </w:rPr>
        <w:t xml:space="preserve"> </w:t>
      </w:r>
      <w:r w:rsidR="00711A91" w:rsidRPr="001F0156">
        <w:rPr>
          <w:rFonts w:ascii="Times New Roman" w:hAnsi="Times New Roman"/>
        </w:rPr>
        <w:t>2</w:t>
      </w:r>
      <w:r w:rsidRPr="001F0156">
        <w:rPr>
          <w:rFonts w:ascii="Times New Roman" w:hAnsi="Times New Roman"/>
        </w:rPr>
        <w:t xml:space="preserve"> väikekaubiku rent, kommunaalbusside ülalpidamiskulud</w:t>
      </w:r>
      <w:r w:rsidR="00033ABE" w:rsidRPr="001F0156">
        <w:rPr>
          <w:rFonts w:ascii="Times New Roman" w:hAnsi="Times New Roman"/>
        </w:rPr>
        <w:t xml:space="preserve">, </w:t>
      </w:r>
      <w:r w:rsidR="00980637" w:rsidRPr="001F0156">
        <w:rPr>
          <w:rFonts w:ascii="Times New Roman" w:hAnsi="Times New Roman"/>
        </w:rPr>
        <w:t>GPS-süsteemi maksed, Prangli saare prügiveo ja heakorratööde masina kütusekulud);</w:t>
      </w:r>
    </w:p>
    <w:p w14:paraId="6912735D" w14:textId="7607737C" w:rsidR="00FB3304" w:rsidRPr="001F0156" w:rsidRDefault="00FB3304" w:rsidP="00980637">
      <w:pPr>
        <w:numPr>
          <w:ilvl w:val="0"/>
          <w:numId w:val="21"/>
        </w:numPr>
        <w:jc w:val="both"/>
        <w:rPr>
          <w:rFonts w:ascii="Times New Roman" w:hAnsi="Times New Roman"/>
        </w:rPr>
      </w:pPr>
      <w:r w:rsidRPr="001F0156">
        <w:rPr>
          <w:rFonts w:ascii="Times New Roman" w:hAnsi="Times New Roman"/>
        </w:rPr>
        <w:t>4,0 tuh. eurot murutraktorite ja trimmerite kulud, erineva heakorra valdkonna inventari soetamine;</w:t>
      </w:r>
    </w:p>
    <w:p w14:paraId="6B10D2CF" w14:textId="4CB71BF3" w:rsidR="00D074B9" w:rsidRPr="001F0156" w:rsidRDefault="00D074B9" w:rsidP="00C86296">
      <w:pPr>
        <w:numPr>
          <w:ilvl w:val="0"/>
          <w:numId w:val="21"/>
        </w:numPr>
        <w:jc w:val="both"/>
        <w:rPr>
          <w:rFonts w:ascii="Times New Roman" w:hAnsi="Times New Roman"/>
        </w:rPr>
      </w:pPr>
      <w:r w:rsidRPr="001F0156">
        <w:rPr>
          <w:rFonts w:ascii="Times New Roman" w:hAnsi="Times New Roman"/>
        </w:rPr>
        <w:t>7,0 tuh. eurot heakorratööde masinpargi hooldamise, remondi, kütuse, kuluvahendite jm ülalpidamiskulud;</w:t>
      </w:r>
    </w:p>
    <w:p w14:paraId="236B6ACE" w14:textId="195CAC2D" w:rsidR="00CA388F" w:rsidRPr="001F0156" w:rsidRDefault="00FB3304" w:rsidP="00C86296">
      <w:pPr>
        <w:numPr>
          <w:ilvl w:val="0"/>
          <w:numId w:val="21"/>
        </w:numPr>
        <w:jc w:val="both"/>
        <w:rPr>
          <w:rFonts w:ascii="Times New Roman" w:hAnsi="Times New Roman"/>
        </w:rPr>
      </w:pPr>
      <w:r w:rsidRPr="001F0156">
        <w:rPr>
          <w:rFonts w:ascii="Times New Roman" w:hAnsi="Times New Roman"/>
        </w:rPr>
        <w:t>4</w:t>
      </w:r>
      <w:r w:rsidR="00CA388F" w:rsidRPr="001F0156">
        <w:rPr>
          <w:rFonts w:ascii="Times New Roman" w:hAnsi="Times New Roman"/>
        </w:rPr>
        <w:t>,0 tuh. eurot kommunaalameti välitöö</w:t>
      </w:r>
      <w:r w:rsidRPr="001F0156">
        <w:rPr>
          <w:rFonts w:ascii="Times New Roman" w:hAnsi="Times New Roman"/>
        </w:rPr>
        <w:t>de üksuse vormide väljavahetamine</w:t>
      </w:r>
      <w:r w:rsidR="00CA388F" w:rsidRPr="001F0156">
        <w:rPr>
          <w:rFonts w:ascii="Times New Roman" w:hAnsi="Times New Roman"/>
        </w:rPr>
        <w:t>;</w:t>
      </w:r>
    </w:p>
    <w:p w14:paraId="0E69D50D" w14:textId="67C29F33" w:rsidR="00521E72" w:rsidRPr="001F0156" w:rsidRDefault="00CA388F" w:rsidP="00C86296">
      <w:pPr>
        <w:numPr>
          <w:ilvl w:val="0"/>
          <w:numId w:val="21"/>
        </w:numPr>
        <w:jc w:val="both"/>
        <w:rPr>
          <w:rFonts w:ascii="Times New Roman" w:hAnsi="Times New Roman"/>
        </w:rPr>
      </w:pPr>
      <w:r w:rsidRPr="001F0156">
        <w:rPr>
          <w:rFonts w:ascii="Times New Roman" w:hAnsi="Times New Roman"/>
        </w:rPr>
        <w:t>14</w:t>
      </w:r>
      <w:r w:rsidR="004776F0" w:rsidRPr="001F0156">
        <w:rPr>
          <w:rFonts w:ascii="Times New Roman" w:hAnsi="Times New Roman"/>
        </w:rPr>
        <w:t>,0</w:t>
      </w:r>
      <w:r w:rsidR="00521E72" w:rsidRPr="001F0156">
        <w:rPr>
          <w:rFonts w:ascii="Times New Roman" w:hAnsi="Times New Roman"/>
        </w:rPr>
        <w:t xml:space="preserve"> tuh. eurot hul</w:t>
      </w:r>
      <w:r w:rsidR="0039494D" w:rsidRPr="001F0156">
        <w:rPr>
          <w:rFonts w:ascii="Times New Roman" w:hAnsi="Times New Roman"/>
        </w:rPr>
        <w:t>kuvate koerte ja kasside püüdmise, hoiustamise ja vaktsineerimise</w:t>
      </w:r>
      <w:r w:rsidR="00521E72" w:rsidRPr="001F0156">
        <w:rPr>
          <w:rFonts w:ascii="Times New Roman" w:hAnsi="Times New Roman"/>
        </w:rPr>
        <w:t xml:space="preserve"> kulud</w:t>
      </w:r>
      <w:r w:rsidR="0069459B" w:rsidRPr="001F0156">
        <w:rPr>
          <w:rFonts w:ascii="Times New Roman" w:hAnsi="Times New Roman"/>
        </w:rPr>
        <w:t xml:space="preserve">, sh 4,0 tuh. eurot lemmikloomade </w:t>
      </w:r>
      <w:proofErr w:type="spellStart"/>
      <w:r w:rsidR="0069459B" w:rsidRPr="001F0156">
        <w:rPr>
          <w:rFonts w:ascii="Times New Roman" w:hAnsi="Times New Roman"/>
        </w:rPr>
        <w:t>kiibistamise</w:t>
      </w:r>
      <w:proofErr w:type="spellEnd"/>
      <w:r w:rsidR="0069459B" w:rsidRPr="001F0156">
        <w:rPr>
          <w:rFonts w:ascii="Times New Roman" w:hAnsi="Times New Roman"/>
        </w:rPr>
        <w:t xml:space="preserve"> kampaania kulud</w:t>
      </w:r>
      <w:r w:rsidR="00521E72" w:rsidRPr="001F0156">
        <w:rPr>
          <w:rFonts w:ascii="Times New Roman" w:hAnsi="Times New Roman"/>
        </w:rPr>
        <w:t>;</w:t>
      </w:r>
    </w:p>
    <w:p w14:paraId="7B5A0BFB" w14:textId="236E7451" w:rsidR="004776F0" w:rsidRPr="001F0156" w:rsidRDefault="00E86BB2" w:rsidP="00C86296">
      <w:pPr>
        <w:numPr>
          <w:ilvl w:val="0"/>
          <w:numId w:val="21"/>
        </w:numPr>
        <w:jc w:val="both"/>
        <w:rPr>
          <w:rFonts w:ascii="Times New Roman" w:hAnsi="Times New Roman"/>
        </w:rPr>
      </w:pPr>
      <w:r w:rsidRPr="001F0156">
        <w:rPr>
          <w:rFonts w:ascii="Times New Roman" w:hAnsi="Times New Roman"/>
        </w:rPr>
        <w:t>2,0</w:t>
      </w:r>
      <w:r w:rsidR="00223A63" w:rsidRPr="001F0156">
        <w:rPr>
          <w:rFonts w:ascii="Times New Roman" w:hAnsi="Times New Roman"/>
        </w:rPr>
        <w:t xml:space="preserve"> tuh. eurot sideteenuste </w:t>
      </w:r>
      <w:r w:rsidR="004776F0" w:rsidRPr="001F0156">
        <w:rPr>
          <w:rFonts w:ascii="Times New Roman" w:hAnsi="Times New Roman"/>
        </w:rPr>
        <w:t xml:space="preserve">kulud – valla infotelefoni </w:t>
      </w:r>
      <w:r w:rsidR="00CF339A" w:rsidRPr="001F0156">
        <w:rPr>
          <w:rFonts w:ascii="Times New Roman" w:hAnsi="Times New Roman"/>
        </w:rPr>
        <w:t xml:space="preserve">1345 </w:t>
      </w:r>
      <w:r w:rsidR="004776F0" w:rsidRPr="001F0156">
        <w:rPr>
          <w:rFonts w:ascii="Times New Roman" w:hAnsi="Times New Roman"/>
        </w:rPr>
        <w:t>teenuse lepingu- ja numbritasu;</w:t>
      </w:r>
    </w:p>
    <w:p w14:paraId="095EEB20" w14:textId="1ECFA551" w:rsidR="00521E72" w:rsidRPr="001F0156" w:rsidRDefault="00033ABE" w:rsidP="00C86296">
      <w:pPr>
        <w:numPr>
          <w:ilvl w:val="0"/>
          <w:numId w:val="21"/>
        </w:numPr>
        <w:jc w:val="both"/>
        <w:rPr>
          <w:rFonts w:ascii="Times New Roman" w:hAnsi="Times New Roman"/>
        </w:rPr>
      </w:pPr>
      <w:r w:rsidRPr="001F0156">
        <w:rPr>
          <w:rFonts w:ascii="Times New Roman" w:hAnsi="Times New Roman"/>
        </w:rPr>
        <w:t>2,0</w:t>
      </w:r>
      <w:r w:rsidR="00521E72" w:rsidRPr="001F0156">
        <w:rPr>
          <w:rFonts w:ascii="Times New Roman" w:hAnsi="Times New Roman"/>
        </w:rPr>
        <w:t xml:space="preserve"> tuh. eurot L</w:t>
      </w:r>
      <w:r w:rsidR="003E71EE" w:rsidRPr="001F0156">
        <w:rPr>
          <w:rFonts w:ascii="Times New Roman" w:hAnsi="Times New Roman"/>
        </w:rPr>
        <w:t>emmikloomaregistri haldamine (</w:t>
      </w:r>
      <w:r w:rsidRPr="001F0156">
        <w:rPr>
          <w:rFonts w:ascii="Times New Roman" w:hAnsi="Times New Roman"/>
        </w:rPr>
        <w:t>serveri majutusteenus, hooldus- ja arendustööd</w:t>
      </w:r>
      <w:r w:rsidR="004776F0" w:rsidRPr="001F0156">
        <w:rPr>
          <w:rFonts w:ascii="Times New Roman" w:hAnsi="Times New Roman"/>
        </w:rPr>
        <w:t>)</w:t>
      </w:r>
      <w:r w:rsidR="00521E72" w:rsidRPr="001F0156">
        <w:rPr>
          <w:rFonts w:ascii="Times New Roman" w:hAnsi="Times New Roman"/>
        </w:rPr>
        <w:t>;</w:t>
      </w:r>
    </w:p>
    <w:p w14:paraId="3ED6A220" w14:textId="7008574C" w:rsidR="00B6377E" w:rsidRPr="001F0156" w:rsidRDefault="00CA388F" w:rsidP="00C86296">
      <w:pPr>
        <w:pStyle w:val="Loendilik"/>
        <w:numPr>
          <w:ilvl w:val="0"/>
          <w:numId w:val="21"/>
        </w:numPr>
        <w:jc w:val="both"/>
        <w:rPr>
          <w:rFonts w:ascii="Times New Roman" w:hAnsi="Times New Roman"/>
          <w:sz w:val="24"/>
          <w:szCs w:val="24"/>
        </w:rPr>
      </w:pPr>
      <w:r w:rsidRPr="001F0156">
        <w:rPr>
          <w:rFonts w:ascii="Times New Roman" w:hAnsi="Times New Roman"/>
          <w:sz w:val="24"/>
          <w:szCs w:val="24"/>
        </w:rPr>
        <w:t>1,0 tuh. eurot meditsiinikulud (esmaabitarvikud ja välitöötajate vaktsineerimine).</w:t>
      </w:r>
    </w:p>
    <w:p w14:paraId="4B168E13" w14:textId="105DB149" w:rsidR="00A341B6" w:rsidRPr="001F0156" w:rsidRDefault="00803177" w:rsidP="003E71EE">
      <w:pPr>
        <w:jc w:val="both"/>
        <w:rPr>
          <w:rFonts w:ascii="Times New Roman" w:hAnsi="Times New Roman"/>
        </w:rPr>
      </w:pPr>
      <w:r w:rsidRPr="001F0156">
        <w:rPr>
          <w:rFonts w:ascii="Times New Roman" w:hAnsi="Times New Roman"/>
          <w:u w:val="single"/>
        </w:rPr>
        <w:lastRenderedPageBreak/>
        <w:t>4</w:t>
      </w:r>
      <w:r w:rsidR="00BA572D" w:rsidRPr="001F0156">
        <w:rPr>
          <w:rFonts w:ascii="Times New Roman" w:hAnsi="Times New Roman"/>
          <w:u w:val="single"/>
        </w:rPr>
        <w:t>.2.5.</w:t>
      </w:r>
      <w:r w:rsidR="00260E61" w:rsidRPr="001F0156">
        <w:rPr>
          <w:rFonts w:ascii="Times New Roman" w:hAnsi="Times New Roman"/>
          <w:u w:val="single"/>
        </w:rPr>
        <w:t>3</w:t>
      </w:r>
      <w:r w:rsidR="00A341B6" w:rsidRPr="001F0156">
        <w:rPr>
          <w:rFonts w:ascii="Times New Roman" w:hAnsi="Times New Roman"/>
          <w:u w:val="single"/>
        </w:rPr>
        <w:t>. Ranna korrashoid</w:t>
      </w:r>
      <w:r w:rsidR="00673CFA" w:rsidRPr="001F0156">
        <w:rPr>
          <w:rFonts w:ascii="Times New Roman" w:hAnsi="Times New Roman"/>
        </w:rPr>
        <w:t xml:space="preserve"> 3</w:t>
      </w:r>
      <w:r w:rsidR="00E56961" w:rsidRPr="001F0156">
        <w:rPr>
          <w:rFonts w:ascii="Times New Roman" w:hAnsi="Times New Roman"/>
        </w:rPr>
        <w:t>5</w:t>
      </w:r>
      <w:r w:rsidR="00A341B6" w:rsidRPr="001F0156">
        <w:rPr>
          <w:rFonts w:ascii="Times New Roman" w:hAnsi="Times New Roman"/>
        </w:rPr>
        <w:t>,0 tuh. eurot.</w:t>
      </w:r>
    </w:p>
    <w:p w14:paraId="3B5550AF" w14:textId="7CDE9D0D" w:rsidR="00A341B6" w:rsidRPr="001F0156" w:rsidRDefault="00CF555A" w:rsidP="00C86296">
      <w:pPr>
        <w:numPr>
          <w:ilvl w:val="0"/>
          <w:numId w:val="21"/>
        </w:numPr>
        <w:jc w:val="both"/>
        <w:rPr>
          <w:rFonts w:ascii="Times New Roman" w:hAnsi="Times New Roman"/>
        </w:rPr>
      </w:pPr>
      <w:r w:rsidRPr="001F0156">
        <w:rPr>
          <w:rFonts w:ascii="Times New Roman" w:hAnsi="Times New Roman"/>
        </w:rPr>
        <w:t>20</w:t>
      </w:r>
      <w:r w:rsidR="00A341B6" w:rsidRPr="001F0156">
        <w:rPr>
          <w:rFonts w:ascii="Times New Roman" w:hAnsi="Times New Roman"/>
        </w:rPr>
        <w:t>,0 tuh. eurot Haabnee</w:t>
      </w:r>
      <w:r w:rsidR="00B11E32" w:rsidRPr="001F0156">
        <w:rPr>
          <w:rFonts w:ascii="Times New Roman" w:hAnsi="Times New Roman"/>
        </w:rPr>
        <w:t>me supelranna vetelpäästeteenus</w:t>
      </w:r>
      <w:r w:rsidR="00E56961" w:rsidRPr="001F0156">
        <w:rPr>
          <w:rFonts w:ascii="Times New Roman" w:hAnsi="Times New Roman"/>
        </w:rPr>
        <w:t>te kulud</w:t>
      </w:r>
      <w:r w:rsidRPr="001F0156">
        <w:rPr>
          <w:rFonts w:ascii="Times New Roman" w:hAnsi="Times New Roman"/>
        </w:rPr>
        <w:t xml:space="preserve"> suvekuudel, vetelpäästetorni hooldus ja remont;</w:t>
      </w:r>
    </w:p>
    <w:p w14:paraId="530524FC" w14:textId="2D56BAC7" w:rsidR="00A341B6" w:rsidRPr="001F0156" w:rsidRDefault="00E56961" w:rsidP="00C86296">
      <w:pPr>
        <w:numPr>
          <w:ilvl w:val="0"/>
          <w:numId w:val="21"/>
        </w:numPr>
        <w:jc w:val="both"/>
        <w:rPr>
          <w:rFonts w:ascii="Times New Roman" w:hAnsi="Times New Roman"/>
        </w:rPr>
      </w:pPr>
      <w:r w:rsidRPr="001F0156">
        <w:rPr>
          <w:rFonts w:ascii="Times New Roman" w:hAnsi="Times New Roman"/>
        </w:rPr>
        <w:t>15</w:t>
      </w:r>
      <w:r w:rsidR="00A341B6" w:rsidRPr="001F0156">
        <w:rPr>
          <w:rFonts w:ascii="Times New Roman" w:hAnsi="Times New Roman"/>
        </w:rPr>
        <w:t>,0 tuh. eurot ranna korrashoiu</w:t>
      </w:r>
      <w:r w:rsidRPr="001F0156">
        <w:rPr>
          <w:rFonts w:ascii="Times New Roman" w:hAnsi="Times New Roman"/>
        </w:rPr>
        <w:t>teenuste kulud (liiva sõelumine, koristustööd, inv</w:t>
      </w:r>
      <w:r w:rsidR="00CF555A" w:rsidRPr="001F0156">
        <w:rPr>
          <w:rFonts w:ascii="Times New Roman" w:hAnsi="Times New Roman"/>
        </w:rPr>
        <w:t>entari remont, välikäimlad jms).</w:t>
      </w:r>
    </w:p>
    <w:p w14:paraId="43D8E62A" w14:textId="77777777" w:rsidR="00CA2086" w:rsidRPr="001F0156" w:rsidRDefault="00CA2086" w:rsidP="003E71EE">
      <w:pPr>
        <w:jc w:val="both"/>
        <w:rPr>
          <w:rFonts w:ascii="Times New Roman" w:hAnsi="Times New Roman"/>
          <w:u w:val="single"/>
        </w:rPr>
      </w:pPr>
    </w:p>
    <w:p w14:paraId="163788FD" w14:textId="2BABFFC2" w:rsidR="00A341B6" w:rsidRPr="001F0156" w:rsidRDefault="00803177" w:rsidP="003E71EE">
      <w:pPr>
        <w:jc w:val="both"/>
        <w:rPr>
          <w:rFonts w:ascii="Times New Roman" w:hAnsi="Times New Roman"/>
        </w:rPr>
      </w:pPr>
      <w:r w:rsidRPr="001F0156">
        <w:rPr>
          <w:rFonts w:ascii="Times New Roman" w:hAnsi="Times New Roman"/>
          <w:u w:val="single"/>
        </w:rPr>
        <w:t>4</w:t>
      </w:r>
      <w:r w:rsidR="00BA572D" w:rsidRPr="001F0156">
        <w:rPr>
          <w:rFonts w:ascii="Times New Roman" w:hAnsi="Times New Roman"/>
          <w:u w:val="single"/>
        </w:rPr>
        <w:t>.2.5.</w:t>
      </w:r>
      <w:r w:rsidR="00260E61" w:rsidRPr="001F0156">
        <w:rPr>
          <w:rFonts w:ascii="Times New Roman" w:hAnsi="Times New Roman"/>
          <w:u w:val="single"/>
        </w:rPr>
        <w:t>4</w:t>
      </w:r>
      <w:r w:rsidR="00A341B6" w:rsidRPr="001F0156">
        <w:rPr>
          <w:rFonts w:ascii="Times New Roman" w:hAnsi="Times New Roman"/>
          <w:u w:val="single"/>
        </w:rPr>
        <w:t>. Muu heakord</w:t>
      </w:r>
      <w:r w:rsidR="005811D3" w:rsidRPr="001F0156">
        <w:rPr>
          <w:rFonts w:ascii="Times New Roman" w:hAnsi="Times New Roman"/>
        </w:rPr>
        <w:t xml:space="preserve"> 28</w:t>
      </w:r>
      <w:r w:rsidR="002279E7" w:rsidRPr="001F0156">
        <w:rPr>
          <w:rFonts w:ascii="Times New Roman" w:hAnsi="Times New Roman"/>
        </w:rPr>
        <w:t>,0</w:t>
      </w:r>
      <w:r w:rsidR="00A341B6" w:rsidRPr="001F0156">
        <w:rPr>
          <w:rFonts w:ascii="Times New Roman" w:hAnsi="Times New Roman"/>
        </w:rPr>
        <w:t xml:space="preserve"> tuh. eurot.</w:t>
      </w:r>
    </w:p>
    <w:p w14:paraId="6B8F132C" w14:textId="2A1342D6" w:rsidR="00A341B6" w:rsidRPr="001F0156" w:rsidRDefault="002B7E9A" w:rsidP="00C86296">
      <w:pPr>
        <w:numPr>
          <w:ilvl w:val="0"/>
          <w:numId w:val="19"/>
        </w:numPr>
        <w:jc w:val="both"/>
        <w:rPr>
          <w:rFonts w:ascii="Times New Roman" w:hAnsi="Times New Roman"/>
        </w:rPr>
      </w:pPr>
      <w:r w:rsidRPr="001F0156">
        <w:rPr>
          <w:rFonts w:ascii="Times New Roman" w:hAnsi="Times New Roman"/>
        </w:rPr>
        <w:t>18</w:t>
      </w:r>
      <w:r w:rsidR="002279E7" w:rsidRPr="001F0156">
        <w:rPr>
          <w:rFonts w:ascii="Times New Roman" w:hAnsi="Times New Roman"/>
        </w:rPr>
        <w:t>,0</w:t>
      </w:r>
      <w:r w:rsidR="00A341B6" w:rsidRPr="001F0156">
        <w:rPr>
          <w:rFonts w:ascii="Times New Roman" w:hAnsi="Times New Roman"/>
        </w:rPr>
        <w:t xml:space="preserve"> tuh. eurot valla </w:t>
      </w:r>
      <w:proofErr w:type="spellStart"/>
      <w:r w:rsidRPr="001F0156">
        <w:rPr>
          <w:rFonts w:ascii="Times New Roman" w:hAnsi="Times New Roman"/>
        </w:rPr>
        <w:t>välisrajatiste</w:t>
      </w:r>
      <w:proofErr w:type="spellEnd"/>
      <w:r w:rsidR="002359F2" w:rsidRPr="001F0156">
        <w:rPr>
          <w:rFonts w:ascii="Times New Roman" w:hAnsi="Times New Roman"/>
        </w:rPr>
        <w:t xml:space="preserve"> haldamis- ja korrashoiukulud</w:t>
      </w:r>
      <w:r w:rsidRPr="001F0156">
        <w:rPr>
          <w:rFonts w:ascii="Times New Roman" w:hAnsi="Times New Roman"/>
        </w:rPr>
        <w:t xml:space="preserve"> – bussiootepaviljonide </w:t>
      </w:r>
      <w:r w:rsidR="00024917" w:rsidRPr="001F0156">
        <w:rPr>
          <w:rFonts w:ascii="Times New Roman" w:hAnsi="Times New Roman"/>
        </w:rPr>
        <w:t>jooksev remont,</w:t>
      </w:r>
      <w:r w:rsidRPr="001F0156">
        <w:rPr>
          <w:rFonts w:ascii="Times New Roman" w:hAnsi="Times New Roman"/>
        </w:rPr>
        <w:t xml:space="preserve"> vandalismi tagajärgede likvideerimine;</w:t>
      </w:r>
      <w:r w:rsidR="00024917" w:rsidRPr="001F0156">
        <w:rPr>
          <w:rFonts w:ascii="Times New Roman" w:hAnsi="Times New Roman"/>
        </w:rPr>
        <w:t xml:space="preserve"> traktoritööd ja muud bussipaviljonide ning nende ümbrusega seotud heakorrakulud;</w:t>
      </w:r>
    </w:p>
    <w:p w14:paraId="1692FAA4" w14:textId="400044B7" w:rsidR="00024917" w:rsidRPr="001F0156" w:rsidRDefault="00024917" w:rsidP="002B7E9A">
      <w:pPr>
        <w:numPr>
          <w:ilvl w:val="0"/>
          <w:numId w:val="19"/>
        </w:numPr>
        <w:jc w:val="both"/>
        <w:rPr>
          <w:rFonts w:ascii="Times New Roman" w:hAnsi="Times New Roman"/>
        </w:rPr>
      </w:pPr>
      <w:r w:rsidRPr="001F0156">
        <w:rPr>
          <w:rFonts w:ascii="Times New Roman" w:hAnsi="Times New Roman"/>
        </w:rPr>
        <w:t>10,0 tuh. eurot uute prügikastide soetamine ja paigaldamine,</w:t>
      </w:r>
      <w:r w:rsidR="002B7E9A" w:rsidRPr="001F0156">
        <w:rPr>
          <w:rFonts w:ascii="Times New Roman" w:hAnsi="Times New Roman"/>
        </w:rPr>
        <w:t xml:space="preserve"> olemasolevate remont ja hooldus; koerte väljaheidete kastide soetamine ja paigaldus; pinkide soetamine, paigaldus ja remont, pingialuste ehitamine.</w:t>
      </w:r>
    </w:p>
    <w:p w14:paraId="7728A04D" w14:textId="77777777" w:rsidR="00025CF5" w:rsidRPr="001F0156" w:rsidRDefault="00025CF5" w:rsidP="00A341B6">
      <w:pPr>
        <w:jc w:val="both"/>
        <w:rPr>
          <w:rFonts w:ascii="Times New Roman" w:hAnsi="Times New Roman"/>
        </w:rPr>
      </w:pPr>
    </w:p>
    <w:p w14:paraId="4361C6BD" w14:textId="3EB4E44D" w:rsidR="00A341B6" w:rsidRPr="001F0156" w:rsidRDefault="00803177" w:rsidP="004E3E4F">
      <w:pPr>
        <w:jc w:val="both"/>
        <w:rPr>
          <w:rFonts w:ascii="Times New Roman" w:hAnsi="Times New Roman"/>
        </w:rPr>
      </w:pPr>
      <w:r w:rsidRPr="001F0156">
        <w:rPr>
          <w:rFonts w:ascii="Times New Roman" w:hAnsi="Times New Roman"/>
          <w:u w:val="single"/>
        </w:rPr>
        <w:t>4</w:t>
      </w:r>
      <w:r w:rsidR="00BA572D" w:rsidRPr="001F0156">
        <w:rPr>
          <w:rFonts w:ascii="Times New Roman" w:hAnsi="Times New Roman"/>
          <w:u w:val="single"/>
        </w:rPr>
        <w:t>.2.5.</w:t>
      </w:r>
      <w:r w:rsidR="00260E61" w:rsidRPr="001F0156">
        <w:rPr>
          <w:rFonts w:ascii="Times New Roman" w:hAnsi="Times New Roman"/>
          <w:u w:val="single"/>
        </w:rPr>
        <w:t>5</w:t>
      </w:r>
      <w:r w:rsidR="00A341B6" w:rsidRPr="001F0156">
        <w:rPr>
          <w:rFonts w:ascii="Times New Roman" w:hAnsi="Times New Roman"/>
          <w:u w:val="single"/>
        </w:rPr>
        <w:t>. Konkurss</w:t>
      </w:r>
      <w:r w:rsidR="001F58C6" w:rsidRPr="001F0156">
        <w:rPr>
          <w:rFonts w:ascii="Times New Roman" w:hAnsi="Times New Roman"/>
        </w:rPr>
        <w:t xml:space="preserve"> „Kaunis kodu” </w:t>
      </w:r>
      <w:r w:rsidR="00823C56" w:rsidRPr="001F0156">
        <w:rPr>
          <w:rFonts w:ascii="Times New Roman" w:hAnsi="Times New Roman"/>
        </w:rPr>
        <w:t>5,0</w:t>
      </w:r>
      <w:r w:rsidR="00A341B6" w:rsidRPr="001F0156">
        <w:rPr>
          <w:rFonts w:ascii="Times New Roman" w:hAnsi="Times New Roman"/>
        </w:rPr>
        <w:t xml:space="preserve"> tuh. eurot.</w:t>
      </w:r>
    </w:p>
    <w:p w14:paraId="5D489DB3" w14:textId="6C599DDF" w:rsidR="00D81461" w:rsidRPr="001F0156" w:rsidRDefault="00A341B6" w:rsidP="004E3E4F">
      <w:pPr>
        <w:pStyle w:val="Loendilik"/>
        <w:numPr>
          <w:ilvl w:val="0"/>
          <w:numId w:val="50"/>
        </w:numPr>
        <w:spacing w:line="240" w:lineRule="auto"/>
        <w:jc w:val="both"/>
        <w:rPr>
          <w:rFonts w:ascii="Times New Roman" w:hAnsi="Times New Roman"/>
          <w:sz w:val="24"/>
          <w:szCs w:val="24"/>
        </w:rPr>
      </w:pPr>
      <w:r w:rsidRPr="001F0156">
        <w:rPr>
          <w:rFonts w:ascii="Times New Roman" w:hAnsi="Times New Roman"/>
          <w:sz w:val="24"/>
          <w:szCs w:val="24"/>
        </w:rPr>
        <w:t xml:space="preserve">Parimate </w:t>
      </w:r>
      <w:r w:rsidR="005609D1" w:rsidRPr="001F0156">
        <w:rPr>
          <w:rFonts w:ascii="Times New Roman" w:hAnsi="Times New Roman"/>
          <w:sz w:val="24"/>
          <w:szCs w:val="24"/>
        </w:rPr>
        <w:t>kodude tunnustamine valla poolt - p</w:t>
      </w:r>
      <w:r w:rsidR="00AE29F3" w:rsidRPr="001F0156">
        <w:rPr>
          <w:rFonts w:ascii="Times New Roman" w:hAnsi="Times New Roman"/>
          <w:sz w:val="24"/>
          <w:szCs w:val="24"/>
        </w:rPr>
        <w:t>reemiad ja konkursi korraldamisega seotud kulud</w:t>
      </w:r>
      <w:r w:rsidR="005609D1" w:rsidRPr="001F0156">
        <w:rPr>
          <w:rFonts w:ascii="Times New Roman" w:hAnsi="Times New Roman"/>
          <w:sz w:val="24"/>
          <w:szCs w:val="24"/>
        </w:rPr>
        <w:t>.</w:t>
      </w:r>
    </w:p>
    <w:p w14:paraId="45D6CF7E" w14:textId="154185CE" w:rsidR="00A341B6" w:rsidRPr="001F0156" w:rsidRDefault="00803177" w:rsidP="003E71EE">
      <w:pPr>
        <w:jc w:val="both"/>
        <w:rPr>
          <w:rFonts w:ascii="Times New Roman" w:hAnsi="Times New Roman"/>
        </w:rPr>
      </w:pPr>
      <w:r w:rsidRPr="001F0156">
        <w:rPr>
          <w:rFonts w:ascii="Times New Roman" w:hAnsi="Times New Roman"/>
          <w:u w:val="single"/>
        </w:rPr>
        <w:t>4</w:t>
      </w:r>
      <w:r w:rsidR="00BA572D" w:rsidRPr="001F0156">
        <w:rPr>
          <w:rFonts w:ascii="Times New Roman" w:hAnsi="Times New Roman"/>
          <w:u w:val="single"/>
        </w:rPr>
        <w:t>.2.5.</w:t>
      </w:r>
      <w:r w:rsidR="00260E61" w:rsidRPr="001F0156">
        <w:rPr>
          <w:rFonts w:ascii="Times New Roman" w:hAnsi="Times New Roman"/>
          <w:u w:val="single"/>
        </w:rPr>
        <w:t>6</w:t>
      </w:r>
      <w:r w:rsidR="00A341B6" w:rsidRPr="001F0156">
        <w:rPr>
          <w:rFonts w:ascii="Times New Roman" w:hAnsi="Times New Roman"/>
          <w:u w:val="single"/>
        </w:rPr>
        <w:t>. Muu elamu- ja kommunaalmajandus</w:t>
      </w:r>
      <w:r w:rsidR="005811D3" w:rsidRPr="001F0156">
        <w:rPr>
          <w:rFonts w:ascii="Times New Roman" w:hAnsi="Times New Roman"/>
        </w:rPr>
        <w:t xml:space="preserve"> 21</w:t>
      </w:r>
      <w:r w:rsidR="00AE196E" w:rsidRPr="001F0156">
        <w:rPr>
          <w:rFonts w:ascii="Times New Roman" w:hAnsi="Times New Roman"/>
        </w:rPr>
        <w:t>,0</w:t>
      </w:r>
      <w:r w:rsidR="00A341B6" w:rsidRPr="001F0156">
        <w:rPr>
          <w:rFonts w:ascii="Times New Roman" w:hAnsi="Times New Roman"/>
        </w:rPr>
        <w:t xml:space="preserve"> tuh. eurot.</w:t>
      </w:r>
    </w:p>
    <w:p w14:paraId="5CE2EB17" w14:textId="31C55717" w:rsidR="00382889" w:rsidRPr="001F0156" w:rsidRDefault="00FA709B" w:rsidP="00C86296">
      <w:pPr>
        <w:numPr>
          <w:ilvl w:val="0"/>
          <w:numId w:val="21"/>
        </w:numPr>
        <w:jc w:val="both"/>
        <w:rPr>
          <w:rFonts w:ascii="Times New Roman" w:hAnsi="Times New Roman"/>
        </w:rPr>
      </w:pPr>
      <w:r w:rsidRPr="001F0156">
        <w:rPr>
          <w:rFonts w:ascii="Times New Roman" w:hAnsi="Times New Roman"/>
        </w:rPr>
        <w:t>10,0</w:t>
      </w:r>
      <w:r w:rsidR="00382889" w:rsidRPr="001F0156">
        <w:rPr>
          <w:rFonts w:ascii="Times New Roman" w:hAnsi="Times New Roman"/>
        </w:rPr>
        <w:t xml:space="preserve"> tuh. eu</w:t>
      </w:r>
      <w:r w:rsidR="00266670" w:rsidRPr="001F0156">
        <w:rPr>
          <w:rFonts w:ascii="Times New Roman" w:hAnsi="Times New Roman"/>
        </w:rPr>
        <w:t>rot kommunaalameti välitööde</w:t>
      </w:r>
      <w:r w:rsidR="00BD3541" w:rsidRPr="001F0156">
        <w:rPr>
          <w:rFonts w:ascii="Times New Roman" w:hAnsi="Times New Roman"/>
        </w:rPr>
        <w:t xml:space="preserve"> ja</w:t>
      </w:r>
      <w:r w:rsidRPr="001F0156">
        <w:rPr>
          <w:rFonts w:ascii="Times New Roman" w:hAnsi="Times New Roman"/>
        </w:rPr>
        <w:t xml:space="preserve"> </w:t>
      </w:r>
      <w:proofErr w:type="spellStart"/>
      <w:r w:rsidRPr="001F0156">
        <w:rPr>
          <w:rFonts w:ascii="Times New Roman" w:hAnsi="Times New Roman"/>
        </w:rPr>
        <w:t>järelvalve</w:t>
      </w:r>
      <w:proofErr w:type="spellEnd"/>
      <w:r w:rsidR="00382889" w:rsidRPr="001F0156">
        <w:rPr>
          <w:rFonts w:ascii="Times New Roman" w:hAnsi="Times New Roman"/>
        </w:rPr>
        <w:t xml:space="preserve"> au</w:t>
      </w:r>
      <w:r w:rsidR="00266670" w:rsidRPr="001F0156">
        <w:rPr>
          <w:rFonts w:ascii="Times New Roman" w:hAnsi="Times New Roman"/>
        </w:rPr>
        <w:t>to ülalpidamis- ja rendi</w:t>
      </w:r>
      <w:r w:rsidR="00382889" w:rsidRPr="001F0156">
        <w:rPr>
          <w:rFonts w:ascii="Times New Roman" w:hAnsi="Times New Roman"/>
        </w:rPr>
        <w:t>kulud;</w:t>
      </w:r>
    </w:p>
    <w:p w14:paraId="0861B4CA" w14:textId="7239754A" w:rsidR="00382889" w:rsidRPr="001F0156" w:rsidRDefault="00FA709B" w:rsidP="00C86296">
      <w:pPr>
        <w:numPr>
          <w:ilvl w:val="0"/>
          <w:numId w:val="21"/>
        </w:numPr>
        <w:jc w:val="both"/>
        <w:rPr>
          <w:rFonts w:ascii="Times New Roman" w:hAnsi="Times New Roman"/>
        </w:rPr>
      </w:pPr>
      <w:r w:rsidRPr="001F0156">
        <w:rPr>
          <w:rFonts w:ascii="Times New Roman" w:hAnsi="Times New Roman"/>
        </w:rPr>
        <w:t>5</w:t>
      </w:r>
      <w:r w:rsidR="00266670" w:rsidRPr="001F0156">
        <w:rPr>
          <w:rFonts w:ascii="Times New Roman" w:hAnsi="Times New Roman"/>
        </w:rPr>
        <w:t>,0</w:t>
      </w:r>
      <w:r w:rsidR="00382889" w:rsidRPr="001F0156">
        <w:rPr>
          <w:rFonts w:ascii="Times New Roman" w:hAnsi="Times New Roman"/>
        </w:rPr>
        <w:t xml:space="preserve"> tuh. eurot elam</w:t>
      </w:r>
      <w:r w:rsidR="00266670" w:rsidRPr="001F0156">
        <w:rPr>
          <w:rFonts w:ascii="Times New Roman" w:hAnsi="Times New Roman"/>
        </w:rPr>
        <w:t>u- ja kommunaalmajanduse</w:t>
      </w:r>
      <w:r w:rsidR="00382889" w:rsidRPr="001F0156">
        <w:rPr>
          <w:rFonts w:ascii="Times New Roman" w:hAnsi="Times New Roman"/>
        </w:rPr>
        <w:t xml:space="preserve"> </w:t>
      </w:r>
      <w:r w:rsidR="00266670" w:rsidRPr="001F0156">
        <w:rPr>
          <w:rFonts w:ascii="Times New Roman" w:hAnsi="Times New Roman"/>
        </w:rPr>
        <w:t>rajatiste</w:t>
      </w:r>
      <w:r w:rsidR="00382889" w:rsidRPr="001F0156">
        <w:rPr>
          <w:rFonts w:ascii="Times New Roman" w:hAnsi="Times New Roman"/>
        </w:rPr>
        <w:t xml:space="preserve"> majandamiskulu</w:t>
      </w:r>
      <w:r w:rsidR="00266670" w:rsidRPr="001F0156">
        <w:rPr>
          <w:rFonts w:ascii="Times New Roman" w:hAnsi="Times New Roman"/>
        </w:rPr>
        <w:t xml:space="preserve">d (välikäimlad, lautrite haldamine jms); </w:t>
      </w:r>
    </w:p>
    <w:p w14:paraId="17BC1EF2" w14:textId="66361D23" w:rsidR="00BD3541" w:rsidRPr="001F0156" w:rsidRDefault="00BD3541" w:rsidP="00C86296">
      <w:pPr>
        <w:numPr>
          <w:ilvl w:val="0"/>
          <w:numId w:val="21"/>
        </w:numPr>
        <w:jc w:val="both"/>
        <w:rPr>
          <w:rFonts w:ascii="Times New Roman" w:hAnsi="Times New Roman"/>
        </w:rPr>
      </w:pPr>
      <w:r w:rsidRPr="001F0156">
        <w:rPr>
          <w:rFonts w:ascii="Times New Roman" w:hAnsi="Times New Roman"/>
        </w:rPr>
        <w:t xml:space="preserve">5,0 tuh. eurot riikliku </w:t>
      </w:r>
      <w:proofErr w:type="spellStart"/>
      <w:r w:rsidRPr="001F0156">
        <w:rPr>
          <w:rFonts w:ascii="Times New Roman" w:hAnsi="Times New Roman"/>
        </w:rPr>
        <w:t>järelvalvemenetluse</w:t>
      </w:r>
      <w:proofErr w:type="spellEnd"/>
      <w:r w:rsidRPr="001F0156">
        <w:rPr>
          <w:rFonts w:ascii="Times New Roman" w:hAnsi="Times New Roman"/>
        </w:rPr>
        <w:t>/kiirmenetluse e-vormide arendustööd menetluste kiirendamiseks ja kohapealseks menetluseks;</w:t>
      </w:r>
    </w:p>
    <w:p w14:paraId="7DB6DBF2" w14:textId="77777777" w:rsidR="00025CF5" w:rsidRPr="001F0156" w:rsidRDefault="00025CF5" w:rsidP="00C86296">
      <w:pPr>
        <w:numPr>
          <w:ilvl w:val="0"/>
          <w:numId w:val="21"/>
        </w:numPr>
        <w:jc w:val="both"/>
        <w:rPr>
          <w:rFonts w:ascii="Times New Roman" w:hAnsi="Times New Roman"/>
        </w:rPr>
      </w:pPr>
      <w:r w:rsidRPr="001F0156">
        <w:rPr>
          <w:rFonts w:ascii="Times New Roman" w:hAnsi="Times New Roman"/>
        </w:rPr>
        <w:t>1,0 tuh. eurot standardite, juhendmaterjalide soetamine ja paljundustööd;</w:t>
      </w:r>
    </w:p>
    <w:p w14:paraId="439DDFC0" w14:textId="77777777" w:rsidR="00E465B7" w:rsidRPr="001F0156" w:rsidRDefault="00E465B7" w:rsidP="003E71EE">
      <w:pPr>
        <w:jc w:val="both"/>
        <w:rPr>
          <w:rFonts w:ascii="Times New Roman" w:hAnsi="Times New Roman"/>
          <w:u w:val="single"/>
        </w:rPr>
      </w:pPr>
    </w:p>
    <w:p w14:paraId="1A9D9E52" w14:textId="32FAD294" w:rsidR="00BA572D" w:rsidRPr="001F0156" w:rsidRDefault="00803177" w:rsidP="003E71EE">
      <w:pPr>
        <w:jc w:val="both"/>
        <w:rPr>
          <w:rFonts w:ascii="Times New Roman" w:hAnsi="Times New Roman"/>
        </w:rPr>
      </w:pPr>
      <w:r w:rsidRPr="001F0156">
        <w:rPr>
          <w:rFonts w:ascii="Times New Roman" w:hAnsi="Times New Roman"/>
          <w:u w:val="single"/>
        </w:rPr>
        <w:t>4</w:t>
      </w:r>
      <w:r w:rsidR="00BA572D" w:rsidRPr="001F0156">
        <w:rPr>
          <w:rFonts w:ascii="Times New Roman" w:hAnsi="Times New Roman"/>
          <w:u w:val="single"/>
        </w:rPr>
        <w:t>.2.5.</w:t>
      </w:r>
      <w:r w:rsidR="00260E61" w:rsidRPr="001F0156">
        <w:rPr>
          <w:rFonts w:ascii="Times New Roman" w:hAnsi="Times New Roman"/>
          <w:u w:val="single"/>
        </w:rPr>
        <w:t>7</w:t>
      </w:r>
      <w:r w:rsidR="00BA572D" w:rsidRPr="001F0156">
        <w:rPr>
          <w:rFonts w:ascii="Times New Roman" w:hAnsi="Times New Roman"/>
          <w:u w:val="single"/>
        </w:rPr>
        <w:t>. Elamumajandus</w:t>
      </w:r>
      <w:r w:rsidR="002720CB" w:rsidRPr="001F0156">
        <w:rPr>
          <w:rFonts w:ascii="Times New Roman" w:hAnsi="Times New Roman"/>
        </w:rPr>
        <w:t xml:space="preserve"> </w:t>
      </w:r>
      <w:r w:rsidR="005811D3" w:rsidRPr="001F0156">
        <w:rPr>
          <w:rFonts w:ascii="Times New Roman" w:hAnsi="Times New Roman"/>
        </w:rPr>
        <w:t>25</w:t>
      </w:r>
      <w:r w:rsidR="00223D52" w:rsidRPr="001F0156">
        <w:rPr>
          <w:rFonts w:ascii="Times New Roman" w:hAnsi="Times New Roman"/>
        </w:rPr>
        <w:t>,0</w:t>
      </w:r>
      <w:r w:rsidR="00BA572D" w:rsidRPr="001F0156">
        <w:rPr>
          <w:rFonts w:ascii="Times New Roman" w:hAnsi="Times New Roman"/>
        </w:rPr>
        <w:t xml:space="preserve"> tuh. eurot.</w:t>
      </w:r>
    </w:p>
    <w:p w14:paraId="0922FC1B" w14:textId="3AB83120" w:rsidR="00E3091F" w:rsidRPr="001F0156" w:rsidRDefault="00025CF5" w:rsidP="00C86296">
      <w:pPr>
        <w:numPr>
          <w:ilvl w:val="0"/>
          <w:numId w:val="18"/>
        </w:numPr>
        <w:jc w:val="both"/>
        <w:rPr>
          <w:rFonts w:ascii="Times New Roman" w:hAnsi="Times New Roman"/>
        </w:rPr>
      </w:pPr>
      <w:r w:rsidRPr="001F0156">
        <w:rPr>
          <w:rFonts w:ascii="Times New Roman" w:hAnsi="Times New Roman"/>
        </w:rPr>
        <w:t>1</w:t>
      </w:r>
      <w:r w:rsidR="00F21264" w:rsidRPr="001F0156">
        <w:rPr>
          <w:rFonts w:ascii="Times New Roman" w:hAnsi="Times New Roman"/>
        </w:rPr>
        <w:t>0</w:t>
      </w:r>
      <w:r w:rsidR="00223D52" w:rsidRPr="001F0156">
        <w:rPr>
          <w:rFonts w:ascii="Times New Roman" w:hAnsi="Times New Roman"/>
        </w:rPr>
        <w:t>,0</w:t>
      </w:r>
      <w:r w:rsidR="00BA572D" w:rsidRPr="001F0156">
        <w:rPr>
          <w:rFonts w:ascii="Times New Roman" w:hAnsi="Times New Roman"/>
        </w:rPr>
        <w:t xml:space="preserve"> tuh. eurot vallale kuuluvate sotsiaalkorterite ning munitsipaalpindade </w:t>
      </w:r>
      <w:r w:rsidR="00E3091F" w:rsidRPr="001F0156">
        <w:rPr>
          <w:rFonts w:ascii="Times New Roman" w:hAnsi="Times New Roman"/>
        </w:rPr>
        <w:t>ülalpidamine ja jooksev remont;</w:t>
      </w:r>
    </w:p>
    <w:p w14:paraId="474167D3" w14:textId="77777777" w:rsidR="00E3091F" w:rsidRPr="001F0156" w:rsidRDefault="00E3091F" w:rsidP="00C86296">
      <w:pPr>
        <w:numPr>
          <w:ilvl w:val="0"/>
          <w:numId w:val="18"/>
        </w:numPr>
        <w:jc w:val="both"/>
        <w:rPr>
          <w:rFonts w:ascii="Times New Roman" w:hAnsi="Times New Roman"/>
        </w:rPr>
      </w:pPr>
      <w:r w:rsidRPr="001F0156">
        <w:rPr>
          <w:rFonts w:ascii="Times New Roman" w:hAnsi="Times New Roman"/>
        </w:rPr>
        <w:t>15,0 tuh. eurot sotsiaalkorterite ja munitsipaalpindade renoveerimine.</w:t>
      </w:r>
    </w:p>
    <w:p w14:paraId="5CBE84FE" w14:textId="77777777" w:rsidR="00E465B7" w:rsidRPr="001F0156" w:rsidRDefault="00E465B7" w:rsidP="00BA572D">
      <w:pPr>
        <w:jc w:val="both"/>
        <w:rPr>
          <w:rFonts w:ascii="Times New Roman" w:hAnsi="Times New Roman"/>
        </w:rPr>
      </w:pPr>
    </w:p>
    <w:p w14:paraId="1400D8F2" w14:textId="3A5BD7FB" w:rsidR="002F42DC" w:rsidRPr="001F0156" w:rsidRDefault="00803177" w:rsidP="004E3E4F">
      <w:pPr>
        <w:rPr>
          <w:rFonts w:ascii="Times New Roman" w:hAnsi="Times New Roman"/>
        </w:rPr>
      </w:pPr>
      <w:r w:rsidRPr="001F0156">
        <w:rPr>
          <w:rFonts w:ascii="Times New Roman" w:hAnsi="Times New Roman"/>
          <w:u w:val="single"/>
        </w:rPr>
        <w:t>4</w:t>
      </w:r>
      <w:r w:rsidR="00BA572D" w:rsidRPr="001F0156">
        <w:rPr>
          <w:rFonts w:ascii="Times New Roman" w:hAnsi="Times New Roman"/>
          <w:u w:val="single"/>
        </w:rPr>
        <w:t>.2.5.</w:t>
      </w:r>
      <w:r w:rsidR="00260E61" w:rsidRPr="001F0156">
        <w:rPr>
          <w:rFonts w:ascii="Times New Roman" w:hAnsi="Times New Roman"/>
          <w:u w:val="single"/>
        </w:rPr>
        <w:t>8</w:t>
      </w:r>
      <w:r w:rsidR="00BA572D" w:rsidRPr="001F0156">
        <w:rPr>
          <w:rFonts w:ascii="Times New Roman" w:hAnsi="Times New Roman"/>
          <w:u w:val="single"/>
        </w:rPr>
        <w:t>. Kalmistud</w:t>
      </w:r>
      <w:r w:rsidR="00223D52" w:rsidRPr="001F0156">
        <w:rPr>
          <w:rFonts w:ascii="Times New Roman" w:hAnsi="Times New Roman"/>
        </w:rPr>
        <w:t xml:space="preserve"> </w:t>
      </w:r>
      <w:r w:rsidR="005811D3" w:rsidRPr="001F0156">
        <w:rPr>
          <w:rFonts w:ascii="Times New Roman" w:hAnsi="Times New Roman"/>
        </w:rPr>
        <w:t>14,2</w:t>
      </w:r>
      <w:r w:rsidR="00BA572D" w:rsidRPr="001F0156">
        <w:rPr>
          <w:rFonts w:ascii="Times New Roman" w:hAnsi="Times New Roman"/>
        </w:rPr>
        <w:t xml:space="preserve"> tuh. eurot.</w:t>
      </w:r>
    </w:p>
    <w:p w14:paraId="7F8F7920" w14:textId="21FD73E3" w:rsidR="002F42DC" w:rsidRPr="001F0156" w:rsidRDefault="00771C36" w:rsidP="004E3E4F">
      <w:pPr>
        <w:numPr>
          <w:ilvl w:val="0"/>
          <w:numId w:val="21"/>
        </w:numPr>
        <w:jc w:val="both"/>
        <w:rPr>
          <w:rFonts w:ascii="Times New Roman" w:hAnsi="Times New Roman"/>
        </w:rPr>
      </w:pPr>
      <w:r w:rsidRPr="001F0156">
        <w:rPr>
          <w:rFonts w:ascii="Times New Roman" w:hAnsi="Times New Roman"/>
        </w:rPr>
        <w:t>2,2</w:t>
      </w:r>
      <w:r w:rsidR="002F42DC" w:rsidRPr="001F0156">
        <w:rPr>
          <w:rFonts w:ascii="Times New Roman" w:hAnsi="Times New Roman"/>
        </w:rPr>
        <w:t xml:space="preserve"> tuh. eurot Randvere kalmistuvahi tööjõukulud;</w:t>
      </w:r>
    </w:p>
    <w:p w14:paraId="3E26D030" w14:textId="3963E709" w:rsidR="002F42DC" w:rsidRPr="001F0156" w:rsidRDefault="00BA48D0" w:rsidP="004E3E4F">
      <w:pPr>
        <w:numPr>
          <w:ilvl w:val="0"/>
          <w:numId w:val="21"/>
        </w:numPr>
        <w:jc w:val="both"/>
        <w:rPr>
          <w:rFonts w:ascii="Times New Roman" w:hAnsi="Times New Roman"/>
        </w:rPr>
      </w:pPr>
      <w:r w:rsidRPr="001F0156">
        <w:rPr>
          <w:rFonts w:ascii="Times New Roman" w:hAnsi="Times New Roman"/>
        </w:rPr>
        <w:t>2,0</w:t>
      </w:r>
      <w:r w:rsidR="002F42DC" w:rsidRPr="001F0156">
        <w:rPr>
          <w:rFonts w:ascii="Times New Roman" w:hAnsi="Times New Roman"/>
        </w:rPr>
        <w:t xml:space="preserve"> tuh. eurot Rohuneeme kabeli ülalpidamiskulud (elektri- ja valveteenus);</w:t>
      </w:r>
    </w:p>
    <w:p w14:paraId="720D9C2C" w14:textId="0D39B080" w:rsidR="002F42DC" w:rsidRPr="001F0156" w:rsidRDefault="00771C36" w:rsidP="004E3E4F">
      <w:pPr>
        <w:numPr>
          <w:ilvl w:val="0"/>
          <w:numId w:val="21"/>
        </w:numPr>
        <w:jc w:val="both"/>
        <w:rPr>
          <w:rFonts w:ascii="Times New Roman" w:hAnsi="Times New Roman"/>
        </w:rPr>
      </w:pPr>
      <w:r w:rsidRPr="001F0156">
        <w:rPr>
          <w:rFonts w:ascii="Times New Roman" w:hAnsi="Times New Roman"/>
        </w:rPr>
        <w:t>8</w:t>
      </w:r>
      <w:r w:rsidR="00BA48D0" w:rsidRPr="001F0156">
        <w:rPr>
          <w:rFonts w:ascii="Times New Roman" w:hAnsi="Times New Roman"/>
        </w:rPr>
        <w:t>,0</w:t>
      </w:r>
      <w:r w:rsidR="002F42DC" w:rsidRPr="001F0156">
        <w:rPr>
          <w:rFonts w:ascii="Times New Roman" w:hAnsi="Times New Roman"/>
        </w:rPr>
        <w:t xml:space="preserve"> tuh. eurot </w:t>
      </w:r>
      <w:r w:rsidRPr="001F0156">
        <w:rPr>
          <w:rFonts w:ascii="Times New Roman" w:hAnsi="Times New Roman"/>
        </w:rPr>
        <w:t>5 kalmistu hooldus- ja halduskulud, liiva tellimine, teede ehitamine, Rohuneeme kalmistu uue kvartali rajamine;</w:t>
      </w:r>
    </w:p>
    <w:p w14:paraId="0F2D42EB" w14:textId="5EEA9F44" w:rsidR="002F42DC" w:rsidRPr="001F0156" w:rsidRDefault="00BA48D0" w:rsidP="004E3E4F">
      <w:pPr>
        <w:numPr>
          <w:ilvl w:val="0"/>
          <w:numId w:val="21"/>
        </w:numPr>
        <w:jc w:val="both"/>
        <w:rPr>
          <w:rFonts w:ascii="Times New Roman" w:hAnsi="Times New Roman"/>
        </w:rPr>
      </w:pPr>
      <w:r w:rsidRPr="001F0156">
        <w:rPr>
          <w:rFonts w:ascii="Times New Roman" w:hAnsi="Times New Roman"/>
        </w:rPr>
        <w:t>1,5</w:t>
      </w:r>
      <w:r w:rsidR="00F373E4" w:rsidRPr="001F0156">
        <w:rPr>
          <w:rFonts w:ascii="Times New Roman" w:hAnsi="Times New Roman"/>
        </w:rPr>
        <w:t xml:space="preserve"> tuh. eurot</w:t>
      </w:r>
      <w:r w:rsidRPr="001F0156">
        <w:rPr>
          <w:rFonts w:ascii="Times New Roman" w:hAnsi="Times New Roman"/>
        </w:rPr>
        <w:t xml:space="preserve"> kalmistute</w:t>
      </w:r>
      <w:r w:rsidR="00F373E4" w:rsidRPr="001F0156">
        <w:rPr>
          <w:rFonts w:ascii="Times New Roman" w:hAnsi="Times New Roman"/>
        </w:rPr>
        <w:t xml:space="preserve"> infosüsteemi HA</w:t>
      </w:r>
      <w:r w:rsidRPr="001F0156">
        <w:rPr>
          <w:rFonts w:ascii="Times New Roman" w:hAnsi="Times New Roman"/>
        </w:rPr>
        <w:t>UDI ülalpidamiskulu</w:t>
      </w:r>
      <w:r w:rsidR="00F32823" w:rsidRPr="001F0156">
        <w:rPr>
          <w:rFonts w:ascii="Times New Roman" w:hAnsi="Times New Roman"/>
        </w:rPr>
        <w:t>;</w:t>
      </w:r>
    </w:p>
    <w:p w14:paraId="3776CD85" w14:textId="0637A522" w:rsidR="00BA48D0" w:rsidRPr="001F0156" w:rsidRDefault="00BA48D0" w:rsidP="004E3E4F">
      <w:pPr>
        <w:numPr>
          <w:ilvl w:val="0"/>
          <w:numId w:val="21"/>
        </w:numPr>
        <w:jc w:val="both"/>
        <w:rPr>
          <w:rFonts w:ascii="Times New Roman" w:hAnsi="Times New Roman"/>
        </w:rPr>
      </w:pPr>
      <w:r w:rsidRPr="001F0156">
        <w:rPr>
          <w:rFonts w:ascii="Times New Roman" w:hAnsi="Times New Roman"/>
        </w:rPr>
        <w:t>0,5 tuh. eurot Randvere kalmistu hooldusmasinate kütusekulud.</w:t>
      </w:r>
    </w:p>
    <w:p w14:paraId="28DF3E2A" w14:textId="77777777" w:rsidR="001165FF" w:rsidRPr="001F0156" w:rsidRDefault="001165FF" w:rsidP="00A341B6">
      <w:pPr>
        <w:jc w:val="both"/>
        <w:rPr>
          <w:rFonts w:ascii="Times New Roman" w:hAnsi="Times New Roman"/>
        </w:rPr>
      </w:pPr>
    </w:p>
    <w:p w14:paraId="176090E0" w14:textId="01DB4DC1" w:rsidR="001165FF" w:rsidRPr="001F0156" w:rsidRDefault="00803177" w:rsidP="001165FF">
      <w:pPr>
        <w:jc w:val="both"/>
        <w:rPr>
          <w:rFonts w:ascii="Times New Roman" w:hAnsi="Times New Roman"/>
        </w:rPr>
      </w:pPr>
      <w:r w:rsidRPr="001F0156">
        <w:rPr>
          <w:rFonts w:ascii="Times New Roman" w:hAnsi="Times New Roman"/>
          <w:u w:val="single"/>
        </w:rPr>
        <w:t>4</w:t>
      </w:r>
      <w:r w:rsidR="001165FF" w:rsidRPr="001F0156">
        <w:rPr>
          <w:rFonts w:ascii="Times New Roman" w:hAnsi="Times New Roman"/>
          <w:u w:val="single"/>
        </w:rPr>
        <w:t>.2.5.9. Haljastus</w:t>
      </w:r>
      <w:r w:rsidR="005811D3" w:rsidRPr="001F0156">
        <w:rPr>
          <w:rFonts w:ascii="Times New Roman" w:hAnsi="Times New Roman"/>
        </w:rPr>
        <w:t xml:space="preserve"> 79,0</w:t>
      </w:r>
      <w:r w:rsidR="001165FF" w:rsidRPr="001F0156">
        <w:rPr>
          <w:rFonts w:ascii="Times New Roman" w:hAnsi="Times New Roman"/>
        </w:rPr>
        <w:t xml:space="preserve"> tuh. eurot.</w:t>
      </w:r>
    </w:p>
    <w:p w14:paraId="6EA29D04" w14:textId="0ECFB90F" w:rsidR="001165FF" w:rsidRPr="001F0156" w:rsidRDefault="00601D04" w:rsidP="00C86296">
      <w:pPr>
        <w:numPr>
          <w:ilvl w:val="0"/>
          <w:numId w:val="21"/>
        </w:numPr>
        <w:jc w:val="both"/>
        <w:rPr>
          <w:rFonts w:ascii="Times New Roman" w:hAnsi="Times New Roman"/>
        </w:rPr>
      </w:pPr>
      <w:r w:rsidRPr="001F0156">
        <w:rPr>
          <w:rFonts w:ascii="Times New Roman" w:hAnsi="Times New Roman"/>
        </w:rPr>
        <w:t>2</w:t>
      </w:r>
      <w:r w:rsidR="006F5CA0" w:rsidRPr="001F0156">
        <w:rPr>
          <w:rFonts w:ascii="Times New Roman" w:hAnsi="Times New Roman"/>
        </w:rPr>
        <w:t>0</w:t>
      </w:r>
      <w:r w:rsidR="001165FF" w:rsidRPr="001F0156">
        <w:rPr>
          <w:rFonts w:ascii="Times New Roman" w:hAnsi="Times New Roman"/>
        </w:rPr>
        <w:t>,0 tuh. eurot ohtlike puude langetamine ja kändude freesimine, okste vedu</w:t>
      </w:r>
      <w:r w:rsidRPr="001F0156">
        <w:rPr>
          <w:rFonts w:ascii="Times New Roman" w:hAnsi="Times New Roman"/>
        </w:rPr>
        <w:t>, puude hoolduslõikus</w:t>
      </w:r>
      <w:r w:rsidR="001165FF" w:rsidRPr="001F0156">
        <w:rPr>
          <w:rFonts w:ascii="Times New Roman" w:hAnsi="Times New Roman"/>
        </w:rPr>
        <w:t>;</w:t>
      </w:r>
    </w:p>
    <w:p w14:paraId="6F6E92C5" w14:textId="09E2E54F" w:rsidR="001165FF" w:rsidRPr="001F0156" w:rsidRDefault="00601D04" w:rsidP="00C86296">
      <w:pPr>
        <w:numPr>
          <w:ilvl w:val="0"/>
          <w:numId w:val="21"/>
        </w:numPr>
        <w:jc w:val="both"/>
        <w:rPr>
          <w:rFonts w:ascii="Times New Roman" w:hAnsi="Times New Roman"/>
        </w:rPr>
      </w:pPr>
      <w:r w:rsidRPr="001F0156">
        <w:rPr>
          <w:rFonts w:ascii="Times New Roman" w:hAnsi="Times New Roman"/>
        </w:rPr>
        <w:t>6</w:t>
      </w:r>
      <w:r w:rsidR="006F5CA0" w:rsidRPr="001F0156">
        <w:rPr>
          <w:rFonts w:ascii="Times New Roman" w:hAnsi="Times New Roman"/>
        </w:rPr>
        <w:t>,0</w:t>
      </w:r>
      <w:r w:rsidR="001165FF" w:rsidRPr="001F0156">
        <w:rPr>
          <w:rFonts w:ascii="Times New Roman" w:hAnsi="Times New Roman"/>
        </w:rPr>
        <w:t xml:space="preserve"> tuh.</w:t>
      </w:r>
      <w:r w:rsidR="009C57C1" w:rsidRPr="001F0156">
        <w:rPr>
          <w:rFonts w:ascii="Times New Roman" w:hAnsi="Times New Roman"/>
        </w:rPr>
        <w:t xml:space="preserve"> eurot</w:t>
      </w:r>
      <w:r w:rsidR="006F5CA0" w:rsidRPr="001F0156">
        <w:rPr>
          <w:rFonts w:ascii="Times New Roman" w:hAnsi="Times New Roman"/>
        </w:rPr>
        <w:t xml:space="preserve"> hekkide pügamine ja lõikus, istutamine</w:t>
      </w:r>
      <w:r w:rsidR="009C57C1" w:rsidRPr="001F0156">
        <w:rPr>
          <w:rFonts w:ascii="Times New Roman" w:hAnsi="Times New Roman"/>
        </w:rPr>
        <w:t xml:space="preserve"> (asendusistutamise abitööd), taimede asendamine</w:t>
      </w:r>
      <w:r w:rsidR="006F5CA0" w:rsidRPr="001F0156">
        <w:rPr>
          <w:rFonts w:ascii="Times New Roman" w:hAnsi="Times New Roman"/>
        </w:rPr>
        <w:t>;</w:t>
      </w:r>
    </w:p>
    <w:p w14:paraId="033329EC" w14:textId="1C537590" w:rsidR="006F5CA0" w:rsidRPr="001F0156" w:rsidRDefault="009C57C1" w:rsidP="00C86296">
      <w:pPr>
        <w:numPr>
          <w:ilvl w:val="0"/>
          <w:numId w:val="21"/>
        </w:numPr>
        <w:jc w:val="both"/>
        <w:rPr>
          <w:rFonts w:ascii="Times New Roman" w:hAnsi="Times New Roman"/>
        </w:rPr>
      </w:pPr>
      <w:r w:rsidRPr="001F0156">
        <w:rPr>
          <w:rFonts w:ascii="Times New Roman" w:hAnsi="Times New Roman"/>
        </w:rPr>
        <w:t>15</w:t>
      </w:r>
      <w:r w:rsidR="001165FF" w:rsidRPr="001F0156">
        <w:rPr>
          <w:rFonts w:ascii="Times New Roman" w:hAnsi="Times New Roman"/>
        </w:rPr>
        <w:t xml:space="preserve">,0 tuh. eurot </w:t>
      </w:r>
      <w:r w:rsidR="006F5CA0" w:rsidRPr="001F0156">
        <w:rPr>
          <w:rFonts w:ascii="Times New Roman" w:hAnsi="Times New Roman"/>
        </w:rPr>
        <w:t>suvelillevaaside, peenarde ja lilleamplite kastmis</w:t>
      </w:r>
      <w:r w:rsidRPr="001F0156">
        <w:rPr>
          <w:rFonts w:ascii="Times New Roman" w:hAnsi="Times New Roman"/>
        </w:rPr>
        <w:t>- ja rohimis</w:t>
      </w:r>
      <w:r w:rsidR="006F5CA0" w:rsidRPr="001F0156">
        <w:rPr>
          <w:rFonts w:ascii="Times New Roman" w:hAnsi="Times New Roman"/>
        </w:rPr>
        <w:t>teenus</w:t>
      </w:r>
      <w:r w:rsidRPr="001F0156">
        <w:rPr>
          <w:rFonts w:ascii="Times New Roman" w:hAnsi="Times New Roman"/>
        </w:rPr>
        <w:t xml:space="preserve">, lisanduvad uued </w:t>
      </w:r>
      <w:proofErr w:type="spellStart"/>
      <w:r w:rsidRPr="001F0156">
        <w:rPr>
          <w:rFonts w:ascii="Times New Roman" w:hAnsi="Times New Roman"/>
        </w:rPr>
        <w:t>peenradteemaadel</w:t>
      </w:r>
      <w:proofErr w:type="spellEnd"/>
      <w:r w:rsidR="006F5CA0" w:rsidRPr="001F0156">
        <w:rPr>
          <w:rFonts w:ascii="Times New Roman" w:hAnsi="Times New Roman"/>
        </w:rPr>
        <w:t>;</w:t>
      </w:r>
    </w:p>
    <w:p w14:paraId="3A85F213" w14:textId="294634E3" w:rsidR="00897731" w:rsidRPr="001F0156" w:rsidRDefault="00897731" w:rsidP="00C86296">
      <w:pPr>
        <w:numPr>
          <w:ilvl w:val="0"/>
          <w:numId w:val="21"/>
        </w:numPr>
        <w:jc w:val="both"/>
        <w:rPr>
          <w:rFonts w:ascii="Times New Roman" w:hAnsi="Times New Roman"/>
        </w:rPr>
      </w:pPr>
      <w:r w:rsidRPr="001F0156">
        <w:rPr>
          <w:rFonts w:ascii="Times New Roman" w:hAnsi="Times New Roman"/>
        </w:rPr>
        <w:t>12,0 tuh. eurot uute istutusalade rajamine ja olemasolevate ümberkujundamine;</w:t>
      </w:r>
    </w:p>
    <w:p w14:paraId="3FA49DCA" w14:textId="0567AE87" w:rsidR="00897731" w:rsidRPr="001F0156" w:rsidRDefault="00897731" w:rsidP="00C86296">
      <w:pPr>
        <w:numPr>
          <w:ilvl w:val="0"/>
          <w:numId w:val="21"/>
        </w:numPr>
        <w:jc w:val="both"/>
        <w:rPr>
          <w:rFonts w:ascii="Times New Roman" w:hAnsi="Times New Roman"/>
        </w:rPr>
      </w:pPr>
      <w:r w:rsidRPr="001F0156">
        <w:rPr>
          <w:rFonts w:ascii="Times New Roman" w:hAnsi="Times New Roman"/>
        </w:rPr>
        <w:t>4,0 tuh. eurot suvelillede soetamine ja väljavahetamine 3 korda hooaja jooksul;</w:t>
      </w:r>
    </w:p>
    <w:p w14:paraId="00017433" w14:textId="6DA0A1D9" w:rsidR="001165FF" w:rsidRPr="001F0156" w:rsidRDefault="009C57C1" w:rsidP="009C57C1">
      <w:pPr>
        <w:numPr>
          <w:ilvl w:val="0"/>
          <w:numId w:val="21"/>
        </w:numPr>
        <w:jc w:val="both"/>
        <w:rPr>
          <w:rFonts w:ascii="Times New Roman" w:hAnsi="Times New Roman"/>
        </w:rPr>
      </w:pPr>
      <w:r w:rsidRPr="001F0156">
        <w:rPr>
          <w:rFonts w:ascii="Times New Roman" w:hAnsi="Times New Roman"/>
        </w:rPr>
        <w:lastRenderedPageBreak/>
        <w:t>6,0</w:t>
      </w:r>
      <w:r w:rsidR="006F5CA0" w:rsidRPr="001F0156">
        <w:rPr>
          <w:rFonts w:ascii="Times New Roman" w:hAnsi="Times New Roman"/>
        </w:rPr>
        <w:t xml:space="preserve"> tuh. eurot suvelillede</w:t>
      </w:r>
      <w:r w:rsidRPr="001F0156">
        <w:rPr>
          <w:rFonts w:ascii="Times New Roman" w:hAnsi="Times New Roman"/>
        </w:rPr>
        <w:t>ga amplite soetamine, taimede vahetamine, amplite hooldamine ja väetamine;</w:t>
      </w:r>
    </w:p>
    <w:p w14:paraId="1D07A6D4" w14:textId="2697AF29" w:rsidR="0069041A" w:rsidRPr="001F0156" w:rsidRDefault="0069041A" w:rsidP="00C86296">
      <w:pPr>
        <w:numPr>
          <w:ilvl w:val="0"/>
          <w:numId w:val="21"/>
        </w:numPr>
        <w:jc w:val="both"/>
        <w:rPr>
          <w:rFonts w:ascii="Times New Roman" w:hAnsi="Times New Roman"/>
        </w:rPr>
      </w:pPr>
      <w:r w:rsidRPr="001F0156">
        <w:rPr>
          <w:rFonts w:ascii="Times New Roman" w:hAnsi="Times New Roman"/>
        </w:rPr>
        <w:t>1,0 tuh. eurot uute lilleamplite hoidikute valmistamine ja paigaldus;</w:t>
      </w:r>
    </w:p>
    <w:p w14:paraId="15F887A9" w14:textId="17C7A7C1" w:rsidR="001165FF" w:rsidRPr="001F0156" w:rsidRDefault="0069041A" w:rsidP="00C86296">
      <w:pPr>
        <w:numPr>
          <w:ilvl w:val="0"/>
          <w:numId w:val="21"/>
        </w:numPr>
        <w:jc w:val="both"/>
        <w:rPr>
          <w:rFonts w:ascii="Times New Roman" w:hAnsi="Times New Roman"/>
        </w:rPr>
      </w:pPr>
      <w:r w:rsidRPr="001F0156">
        <w:rPr>
          <w:rFonts w:ascii="Times New Roman" w:hAnsi="Times New Roman"/>
        </w:rPr>
        <w:t>2,0</w:t>
      </w:r>
      <w:r w:rsidR="001165FF" w:rsidRPr="001F0156">
        <w:rPr>
          <w:rFonts w:ascii="Times New Roman" w:hAnsi="Times New Roman"/>
        </w:rPr>
        <w:t xml:space="preserve"> tuh. eurot haljastusskeemide ja –plaanide koostamine;</w:t>
      </w:r>
    </w:p>
    <w:p w14:paraId="7A791F94" w14:textId="73597F07" w:rsidR="001165FF" w:rsidRPr="001F0156" w:rsidRDefault="00114918" w:rsidP="00C86296">
      <w:pPr>
        <w:numPr>
          <w:ilvl w:val="0"/>
          <w:numId w:val="21"/>
        </w:numPr>
        <w:jc w:val="both"/>
        <w:rPr>
          <w:rFonts w:ascii="Times New Roman" w:hAnsi="Times New Roman"/>
        </w:rPr>
      </w:pPr>
      <w:r w:rsidRPr="001F0156">
        <w:rPr>
          <w:rFonts w:ascii="Times New Roman" w:hAnsi="Times New Roman"/>
        </w:rPr>
        <w:t>3</w:t>
      </w:r>
      <w:r w:rsidR="001165FF" w:rsidRPr="001F0156">
        <w:rPr>
          <w:rFonts w:ascii="Times New Roman" w:hAnsi="Times New Roman"/>
        </w:rPr>
        <w:t>,0 tuh. eurot haljastuse abivahen</w:t>
      </w:r>
      <w:r w:rsidR="0069041A" w:rsidRPr="001F0156">
        <w:rPr>
          <w:rFonts w:ascii="Times New Roman" w:hAnsi="Times New Roman"/>
        </w:rPr>
        <w:t>dite (muld, väetis</w:t>
      </w:r>
      <w:r w:rsidR="009C57C1" w:rsidRPr="001F0156">
        <w:rPr>
          <w:rFonts w:ascii="Times New Roman" w:hAnsi="Times New Roman"/>
        </w:rPr>
        <w:t>, tugikepid, peenravaibad,</w:t>
      </w:r>
      <w:r w:rsidR="001165FF" w:rsidRPr="001F0156">
        <w:rPr>
          <w:rFonts w:ascii="Times New Roman" w:hAnsi="Times New Roman"/>
        </w:rPr>
        <w:t xml:space="preserve"> töövahendid</w:t>
      </w:r>
      <w:r w:rsidR="009C57C1" w:rsidRPr="001F0156">
        <w:rPr>
          <w:rFonts w:ascii="Times New Roman" w:hAnsi="Times New Roman"/>
        </w:rPr>
        <w:t xml:space="preserve"> jms</w:t>
      </w:r>
      <w:r w:rsidR="001165FF" w:rsidRPr="001F0156">
        <w:rPr>
          <w:rFonts w:ascii="Times New Roman" w:hAnsi="Times New Roman"/>
        </w:rPr>
        <w:t>) soetamine;</w:t>
      </w:r>
    </w:p>
    <w:p w14:paraId="13BD7205" w14:textId="4B6B1D03" w:rsidR="001165FF" w:rsidRPr="001F0156" w:rsidRDefault="0069041A" w:rsidP="00C86296">
      <w:pPr>
        <w:numPr>
          <w:ilvl w:val="0"/>
          <w:numId w:val="21"/>
        </w:numPr>
        <w:jc w:val="both"/>
        <w:rPr>
          <w:rFonts w:ascii="Times New Roman" w:hAnsi="Times New Roman"/>
        </w:rPr>
      </w:pPr>
      <w:r w:rsidRPr="001F0156">
        <w:rPr>
          <w:rFonts w:ascii="Times New Roman" w:hAnsi="Times New Roman"/>
        </w:rPr>
        <w:t>5</w:t>
      </w:r>
      <w:r w:rsidR="001165FF" w:rsidRPr="001F0156">
        <w:rPr>
          <w:rFonts w:ascii="Times New Roman" w:hAnsi="Times New Roman"/>
        </w:rPr>
        <w:t xml:space="preserve">,0 tuh. eurot talviste dekoratsioonide (kuused, </w:t>
      </w:r>
      <w:r w:rsidR="009C57C1" w:rsidRPr="001F0156">
        <w:rPr>
          <w:rFonts w:ascii="Times New Roman" w:hAnsi="Times New Roman"/>
        </w:rPr>
        <w:t xml:space="preserve">oksad, kanarbik, </w:t>
      </w:r>
      <w:r w:rsidR="001165FF" w:rsidRPr="001F0156">
        <w:rPr>
          <w:rFonts w:ascii="Times New Roman" w:hAnsi="Times New Roman"/>
        </w:rPr>
        <w:t>ehted) soetamine;</w:t>
      </w:r>
    </w:p>
    <w:p w14:paraId="65CBEA07" w14:textId="6744E476" w:rsidR="001165FF" w:rsidRPr="001F0156" w:rsidRDefault="001165FF" w:rsidP="00C86296">
      <w:pPr>
        <w:numPr>
          <w:ilvl w:val="0"/>
          <w:numId w:val="21"/>
        </w:numPr>
        <w:jc w:val="both"/>
        <w:rPr>
          <w:rFonts w:ascii="Times New Roman" w:hAnsi="Times New Roman"/>
        </w:rPr>
      </w:pPr>
      <w:r w:rsidRPr="001F0156">
        <w:rPr>
          <w:rFonts w:ascii="Times New Roman" w:hAnsi="Times New Roman"/>
        </w:rPr>
        <w:t xml:space="preserve">5,0 tuh. eurot </w:t>
      </w:r>
      <w:r w:rsidR="00D1647B" w:rsidRPr="001F0156">
        <w:rPr>
          <w:rFonts w:ascii="Times New Roman" w:hAnsi="Times New Roman"/>
        </w:rPr>
        <w:t>väli</w:t>
      </w:r>
      <w:r w:rsidRPr="001F0156">
        <w:rPr>
          <w:rFonts w:ascii="Times New Roman" w:hAnsi="Times New Roman"/>
        </w:rPr>
        <w:t>lillevaaside</w:t>
      </w:r>
      <w:r w:rsidR="009C57C1" w:rsidRPr="001F0156">
        <w:rPr>
          <w:rFonts w:ascii="Times New Roman" w:hAnsi="Times New Roman"/>
        </w:rPr>
        <w:t xml:space="preserve"> ja </w:t>
      </w:r>
      <w:proofErr w:type="spellStart"/>
      <w:r w:rsidR="009C57C1" w:rsidRPr="001F0156">
        <w:rPr>
          <w:rFonts w:ascii="Times New Roman" w:hAnsi="Times New Roman"/>
        </w:rPr>
        <w:t>vaalade</w:t>
      </w:r>
      <w:proofErr w:type="spellEnd"/>
      <w:r w:rsidRPr="001F0156">
        <w:rPr>
          <w:rFonts w:ascii="Times New Roman" w:hAnsi="Times New Roman"/>
        </w:rPr>
        <w:t xml:space="preserve"> soetamine ja paigaldus</w:t>
      </w:r>
      <w:r w:rsidR="00D1647B" w:rsidRPr="001F0156">
        <w:rPr>
          <w:rFonts w:ascii="Times New Roman" w:hAnsi="Times New Roman"/>
        </w:rPr>
        <w:t>.</w:t>
      </w:r>
    </w:p>
    <w:p w14:paraId="02F2387B" w14:textId="77777777" w:rsidR="006A7778" w:rsidRPr="001F0156" w:rsidRDefault="006A7778" w:rsidP="00D1647B">
      <w:pPr>
        <w:jc w:val="both"/>
        <w:rPr>
          <w:rFonts w:ascii="Times New Roman" w:hAnsi="Times New Roman"/>
        </w:rPr>
      </w:pPr>
    </w:p>
    <w:p w14:paraId="11FCFD2D" w14:textId="216D7212" w:rsidR="00D1647B" w:rsidRPr="001F0156" w:rsidRDefault="00803177" w:rsidP="00D1647B">
      <w:pPr>
        <w:jc w:val="both"/>
        <w:rPr>
          <w:rFonts w:ascii="Times New Roman" w:hAnsi="Times New Roman"/>
        </w:rPr>
      </w:pPr>
      <w:r w:rsidRPr="001F0156">
        <w:rPr>
          <w:rFonts w:ascii="Times New Roman" w:hAnsi="Times New Roman"/>
          <w:u w:val="single"/>
        </w:rPr>
        <w:t>4</w:t>
      </w:r>
      <w:r w:rsidR="00D1647B" w:rsidRPr="001F0156">
        <w:rPr>
          <w:rFonts w:ascii="Times New Roman" w:hAnsi="Times New Roman"/>
          <w:u w:val="single"/>
        </w:rPr>
        <w:t>.2.5.10. Mänguväljaku</w:t>
      </w:r>
      <w:r w:rsidR="00C46E4E" w:rsidRPr="001F0156">
        <w:rPr>
          <w:rFonts w:ascii="Times New Roman" w:hAnsi="Times New Roman"/>
          <w:u w:val="single"/>
        </w:rPr>
        <w:t>te heakord</w:t>
      </w:r>
      <w:r w:rsidR="005811D3" w:rsidRPr="001F0156">
        <w:rPr>
          <w:rFonts w:ascii="Times New Roman" w:hAnsi="Times New Roman"/>
        </w:rPr>
        <w:t xml:space="preserve"> 2,5</w:t>
      </w:r>
      <w:r w:rsidR="00D1647B" w:rsidRPr="001F0156">
        <w:rPr>
          <w:rFonts w:ascii="Times New Roman" w:hAnsi="Times New Roman"/>
        </w:rPr>
        <w:t xml:space="preserve"> tuh. eurot.</w:t>
      </w:r>
    </w:p>
    <w:p w14:paraId="7EA6441C" w14:textId="2FC5CB8C" w:rsidR="0056735C" w:rsidRPr="001F0156" w:rsidRDefault="00530510" w:rsidP="00C86296">
      <w:pPr>
        <w:numPr>
          <w:ilvl w:val="0"/>
          <w:numId w:val="19"/>
        </w:numPr>
        <w:ind w:left="731" w:hanging="374"/>
        <w:jc w:val="both"/>
        <w:rPr>
          <w:rFonts w:ascii="Times New Roman" w:hAnsi="Times New Roman"/>
        </w:rPr>
      </w:pPr>
      <w:r w:rsidRPr="001F0156">
        <w:rPr>
          <w:rFonts w:ascii="Times New Roman" w:hAnsi="Times New Roman"/>
        </w:rPr>
        <w:t>2,5</w:t>
      </w:r>
      <w:r w:rsidR="0056735C" w:rsidRPr="001F0156">
        <w:rPr>
          <w:rFonts w:ascii="Times New Roman" w:hAnsi="Times New Roman"/>
        </w:rPr>
        <w:t xml:space="preserve"> tuh. eurot m</w:t>
      </w:r>
      <w:r w:rsidRPr="001F0156">
        <w:rPr>
          <w:rFonts w:ascii="Times New Roman" w:hAnsi="Times New Roman"/>
        </w:rPr>
        <w:t>änguväljakute iga-aastane audit.</w:t>
      </w:r>
    </w:p>
    <w:p w14:paraId="041C1423" w14:textId="77777777" w:rsidR="00123B89" w:rsidRPr="001F0156" w:rsidRDefault="00123B89" w:rsidP="00A341B6">
      <w:pPr>
        <w:jc w:val="both"/>
        <w:rPr>
          <w:rFonts w:ascii="Times New Roman" w:hAnsi="Times New Roman"/>
        </w:rPr>
      </w:pPr>
    </w:p>
    <w:p w14:paraId="38472ED4" w14:textId="2E3E2773" w:rsidR="00A341B6" w:rsidRPr="001F0156" w:rsidRDefault="00A341B6" w:rsidP="00A341B6">
      <w:pPr>
        <w:jc w:val="both"/>
        <w:rPr>
          <w:rFonts w:ascii="Times New Roman" w:hAnsi="Times New Roman"/>
        </w:rPr>
      </w:pPr>
      <w:r w:rsidRPr="001F0156">
        <w:rPr>
          <w:rFonts w:ascii="Times New Roman" w:hAnsi="Times New Roman"/>
        </w:rPr>
        <w:t xml:space="preserve">Valdkonna summa on </w:t>
      </w:r>
      <w:r w:rsidR="00137F7D" w:rsidRPr="001F0156">
        <w:rPr>
          <w:rFonts w:ascii="Times New Roman" w:hAnsi="Times New Roman"/>
        </w:rPr>
        <w:t>791,5</w:t>
      </w:r>
      <w:r w:rsidR="00260E61" w:rsidRPr="001F0156">
        <w:rPr>
          <w:rFonts w:ascii="Times New Roman" w:hAnsi="Times New Roman"/>
        </w:rPr>
        <w:t xml:space="preserve"> tuh. eurot ja os</w:t>
      </w:r>
      <w:r w:rsidR="000C1A9A" w:rsidRPr="001F0156">
        <w:rPr>
          <w:rFonts w:ascii="Times New Roman" w:hAnsi="Times New Roman"/>
        </w:rPr>
        <w:t>akaal 3,</w:t>
      </w:r>
      <w:r w:rsidR="00137F7D" w:rsidRPr="001F0156">
        <w:rPr>
          <w:rFonts w:ascii="Times New Roman" w:hAnsi="Times New Roman"/>
        </w:rPr>
        <w:t>39</w:t>
      </w:r>
      <w:r w:rsidRPr="001F0156">
        <w:rPr>
          <w:rFonts w:ascii="Times New Roman" w:hAnsi="Times New Roman"/>
        </w:rPr>
        <w:t>%.</w:t>
      </w:r>
    </w:p>
    <w:tbl>
      <w:tblPr>
        <w:tblW w:w="9345" w:type="dxa"/>
        <w:tblCellMar>
          <w:left w:w="70" w:type="dxa"/>
          <w:right w:w="70" w:type="dxa"/>
        </w:tblCellMar>
        <w:tblLook w:val="04A0" w:firstRow="1" w:lastRow="0" w:firstColumn="1" w:lastColumn="0" w:noHBand="0" w:noVBand="1"/>
      </w:tblPr>
      <w:tblGrid>
        <w:gridCol w:w="1040"/>
        <w:gridCol w:w="3762"/>
        <w:gridCol w:w="1601"/>
        <w:gridCol w:w="1481"/>
        <w:gridCol w:w="1461"/>
      </w:tblGrid>
      <w:tr w:rsidR="00DF4BD9" w:rsidRPr="001F0156" w14:paraId="6FA4F5E5" w14:textId="77777777" w:rsidTr="00DF4BD9">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A6FC603" w14:textId="77777777" w:rsidR="00DF4BD9" w:rsidRPr="001F0156" w:rsidRDefault="00DF4BD9" w:rsidP="007A0668">
            <w:pPr>
              <w:rPr>
                <w:rFonts w:ascii="Times New Roman" w:hAnsi="Times New Roman"/>
                <w:b/>
                <w:bCs/>
                <w:color w:val="000000"/>
                <w:sz w:val="22"/>
                <w:szCs w:val="22"/>
                <w:lang w:eastAsia="et-EE"/>
              </w:rPr>
            </w:pP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5D0C5D05" w14:textId="77777777" w:rsidR="00DF4BD9" w:rsidRPr="001F0156" w:rsidRDefault="00DF4BD9" w:rsidP="007A0668">
            <w:pPr>
              <w:rPr>
                <w:rFonts w:ascii="Times New Roman" w:hAnsi="Times New Roman"/>
                <w:b/>
                <w:bCs/>
                <w:color w:val="000000"/>
                <w:sz w:val="22"/>
                <w:szCs w:val="22"/>
                <w:lang w:eastAsia="et-EE"/>
              </w:rPr>
            </w:pPr>
          </w:p>
        </w:tc>
        <w:tc>
          <w:tcPr>
            <w:tcW w:w="16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E59734A" w14:textId="77777777" w:rsidR="00DF4BD9" w:rsidRPr="001F0156" w:rsidRDefault="00DF4BD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08A8BBFF" w14:textId="77777777" w:rsidR="00DF4BD9" w:rsidRPr="001F0156" w:rsidRDefault="00DF4BD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4C40DE82" w14:textId="77777777" w:rsidR="00DF4BD9" w:rsidRPr="001F0156" w:rsidRDefault="00DF4BD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DF4BD9" w:rsidRPr="001F0156" w14:paraId="350C76A3" w14:textId="77777777" w:rsidTr="00137F7D">
        <w:trPr>
          <w:trHeight w:val="315"/>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00B35084" w14:textId="77777777" w:rsidR="00DF4BD9" w:rsidRPr="001F0156" w:rsidRDefault="00DF4BD9" w:rsidP="00DF4BD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06</w:t>
            </w:r>
          </w:p>
        </w:tc>
        <w:tc>
          <w:tcPr>
            <w:tcW w:w="3762" w:type="dxa"/>
            <w:tcBorders>
              <w:top w:val="nil"/>
              <w:left w:val="nil"/>
              <w:bottom w:val="single" w:sz="4" w:space="0" w:color="auto"/>
              <w:right w:val="single" w:sz="8" w:space="0" w:color="auto"/>
            </w:tcBorders>
            <w:shd w:val="clear" w:color="auto" w:fill="auto"/>
            <w:noWrap/>
            <w:vAlign w:val="center"/>
            <w:hideMark/>
          </w:tcPr>
          <w:p w14:paraId="7A24952B" w14:textId="77777777" w:rsidR="00DF4BD9" w:rsidRPr="001F0156" w:rsidRDefault="00DF4BD9" w:rsidP="00DF4BD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Elamu- ja kommunaalmajandus</w:t>
            </w:r>
          </w:p>
        </w:tc>
        <w:tc>
          <w:tcPr>
            <w:tcW w:w="1601" w:type="dxa"/>
            <w:tcBorders>
              <w:top w:val="nil"/>
              <w:left w:val="nil"/>
              <w:bottom w:val="single" w:sz="4" w:space="0" w:color="auto"/>
              <w:right w:val="single" w:sz="8" w:space="0" w:color="auto"/>
            </w:tcBorders>
            <w:shd w:val="clear" w:color="auto" w:fill="auto"/>
            <w:noWrap/>
            <w:vAlign w:val="center"/>
            <w:hideMark/>
          </w:tcPr>
          <w:p w14:paraId="687B7BD2" w14:textId="4C3FE979" w:rsidR="00DF4BD9" w:rsidRPr="001F0156" w:rsidRDefault="00137F7D" w:rsidP="00DF4BD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791 510,94</w:t>
            </w:r>
          </w:p>
        </w:tc>
        <w:tc>
          <w:tcPr>
            <w:tcW w:w="1481" w:type="dxa"/>
            <w:tcBorders>
              <w:top w:val="nil"/>
              <w:left w:val="nil"/>
              <w:bottom w:val="single" w:sz="4" w:space="0" w:color="auto"/>
              <w:right w:val="single" w:sz="8" w:space="0" w:color="auto"/>
            </w:tcBorders>
            <w:shd w:val="clear" w:color="auto" w:fill="auto"/>
            <w:noWrap/>
            <w:vAlign w:val="center"/>
            <w:hideMark/>
          </w:tcPr>
          <w:p w14:paraId="644A0D90" w14:textId="77777777" w:rsidR="00DF4BD9" w:rsidRPr="001F0156" w:rsidRDefault="00DF4BD9" w:rsidP="00DF4BD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902 995,70</w:t>
            </w:r>
          </w:p>
        </w:tc>
        <w:tc>
          <w:tcPr>
            <w:tcW w:w="1461" w:type="dxa"/>
            <w:tcBorders>
              <w:top w:val="nil"/>
              <w:left w:val="nil"/>
              <w:bottom w:val="single" w:sz="4" w:space="0" w:color="auto"/>
              <w:right w:val="single" w:sz="8" w:space="0" w:color="auto"/>
            </w:tcBorders>
            <w:shd w:val="clear" w:color="auto" w:fill="auto"/>
            <w:noWrap/>
            <w:vAlign w:val="center"/>
            <w:hideMark/>
          </w:tcPr>
          <w:p w14:paraId="07F74B32" w14:textId="77777777" w:rsidR="00DF4BD9" w:rsidRPr="001F0156" w:rsidRDefault="00DF4BD9" w:rsidP="00DF4BD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581 422,27</w:t>
            </w:r>
          </w:p>
        </w:tc>
      </w:tr>
      <w:tr w:rsidR="00137F7D" w:rsidRPr="001F0156" w14:paraId="213F549F" w14:textId="77777777" w:rsidTr="00137F7D">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3A300AE8"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06400</w:t>
            </w:r>
          </w:p>
        </w:tc>
        <w:tc>
          <w:tcPr>
            <w:tcW w:w="3762" w:type="dxa"/>
            <w:tcBorders>
              <w:top w:val="single" w:sz="4" w:space="0" w:color="auto"/>
              <w:left w:val="nil"/>
              <w:bottom w:val="nil"/>
              <w:right w:val="single" w:sz="8" w:space="0" w:color="auto"/>
            </w:tcBorders>
            <w:shd w:val="clear" w:color="auto" w:fill="auto"/>
            <w:noWrap/>
            <w:vAlign w:val="center"/>
            <w:hideMark/>
          </w:tcPr>
          <w:p w14:paraId="601F28E4"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Tänavavalgustus</w:t>
            </w:r>
          </w:p>
        </w:tc>
        <w:tc>
          <w:tcPr>
            <w:tcW w:w="1601" w:type="dxa"/>
            <w:tcBorders>
              <w:top w:val="single" w:sz="4" w:space="0" w:color="auto"/>
              <w:left w:val="nil"/>
              <w:bottom w:val="nil"/>
              <w:right w:val="single" w:sz="8" w:space="0" w:color="auto"/>
            </w:tcBorders>
            <w:shd w:val="clear" w:color="auto" w:fill="auto"/>
            <w:noWrap/>
            <w:vAlign w:val="center"/>
            <w:hideMark/>
          </w:tcPr>
          <w:p w14:paraId="26709F07" w14:textId="3B17D7EE"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370 000,00</w:t>
            </w:r>
          </w:p>
        </w:tc>
        <w:tc>
          <w:tcPr>
            <w:tcW w:w="1481" w:type="dxa"/>
            <w:tcBorders>
              <w:top w:val="single" w:sz="4" w:space="0" w:color="auto"/>
              <w:left w:val="nil"/>
              <w:bottom w:val="nil"/>
              <w:right w:val="single" w:sz="8" w:space="0" w:color="auto"/>
            </w:tcBorders>
            <w:shd w:val="clear" w:color="auto" w:fill="auto"/>
            <w:noWrap/>
            <w:vAlign w:val="bottom"/>
            <w:hideMark/>
          </w:tcPr>
          <w:p w14:paraId="49918E1C"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383 000,00</w:t>
            </w:r>
          </w:p>
        </w:tc>
        <w:tc>
          <w:tcPr>
            <w:tcW w:w="1461" w:type="dxa"/>
            <w:tcBorders>
              <w:top w:val="single" w:sz="4" w:space="0" w:color="auto"/>
              <w:left w:val="nil"/>
              <w:bottom w:val="nil"/>
              <w:right w:val="single" w:sz="4" w:space="0" w:color="auto"/>
            </w:tcBorders>
            <w:shd w:val="clear" w:color="auto" w:fill="auto"/>
            <w:noWrap/>
            <w:vAlign w:val="bottom"/>
            <w:hideMark/>
          </w:tcPr>
          <w:p w14:paraId="70059558"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305 811,34</w:t>
            </w:r>
          </w:p>
        </w:tc>
      </w:tr>
      <w:tr w:rsidR="00137F7D" w:rsidRPr="001F0156" w14:paraId="6D3BC950"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59E10C9"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066051</w:t>
            </w:r>
          </w:p>
        </w:tc>
        <w:tc>
          <w:tcPr>
            <w:tcW w:w="3762" w:type="dxa"/>
            <w:tcBorders>
              <w:top w:val="nil"/>
              <w:left w:val="nil"/>
              <w:bottom w:val="nil"/>
              <w:right w:val="single" w:sz="8" w:space="0" w:color="auto"/>
            </w:tcBorders>
            <w:shd w:val="clear" w:color="auto" w:fill="auto"/>
            <w:noWrap/>
            <w:vAlign w:val="center"/>
            <w:hideMark/>
          </w:tcPr>
          <w:p w14:paraId="6BF6AB42"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Heakord</w:t>
            </w:r>
          </w:p>
        </w:tc>
        <w:tc>
          <w:tcPr>
            <w:tcW w:w="1601" w:type="dxa"/>
            <w:tcBorders>
              <w:top w:val="nil"/>
              <w:left w:val="nil"/>
              <w:bottom w:val="nil"/>
              <w:right w:val="single" w:sz="8" w:space="0" w:color="auto"/>
            </w:tcBorders>
            <w:shd w:val="clear" w:color="auto" w:fill="auto"/>
            <w:noWrap/>
            <w:vAlign w:val="center"/>
            <w:hideMark/>
          </w:tcPr>
          <w:p w14:paraId="711504AD" w14:textId="15089E13"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211 830,00</w:t>
            </w:r>
          </w:p>
        </w:tc>
        <w:tc>
          <w:tcPr>
            <w:tcW w:w="1481" w:type="dxa"/>
            <w:tcBorders>
              <w:top w:val="nil"/>
              <w:left w:val="nil"/>
              <w:bottom w:val="nil"/>
              <w:right w:val="single" w:sz="8" w:space="0" w:color="auto"/>
            </w:tcBorders>
            <w:shd w:val="clear" w:color="auto" w:fill="auto"/>
            <w:noWrap/>
            <w:vAlign w:val="bottom"/>
            <w:hideMark/>
          </w:tcPr>
          <w:p w14:paraId="4E614ADF"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172 365,39</w:t>
            </w:r>
          </w:p>
        </w:tc>
        <w:tc>
          <w:tcPr>
            <w:tcW w:w="1461" w:type="dxa"/>
            <w:tcBorders>
              <w:top w:val="nil"/>
              <w:left w:val="nil"/>
              <w:bottom w:val="nil"/>
              <w:right w:val="single" w:sz="4" w:space="0" w:color="auto"/>
            </w:tcBorders>
            <w:shd w:val="clear" w:color="auto" w:fill="auto"/>
            <w:noWrap/>
            <w:vAlign w:val="bottom"/>
            <w:hideMark/>
          </w:tcPr>
          <w:p w14:paraId="058227C1"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121 341,16</w:t>
            </w:r>
          </w:p>
        </w:tc>
      </w:tr>
      <w:tr w:rsidR="00137F7D" w:rsidRPr="001F0156" w14:paraId="59F795BC"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29A6F6BA"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066052</w:t>
            </w:r>
          </w:p>
        </w:tc>
        <w:tc>
          <w:tcPr>
            <w:tcW w:w="3762" w:type="dxa"/>
            <w:tcBorders>
              <w:top w:val="nil"/>
              <w:left w:val="nil"/>
              <w:bottom w:val="nil"/>
              <w:right w:val="single" w:sz="8" w:space="0" w:color="auto"/>
            </w:tcBorders>
            <w:shd w:val="clear" w:color="auto" w:fill="auto"/>
            <w:noWrap/>
            <w:vAlign w:val="center"/>
            <w:hideMark/>
          </w:tcPr>
          <w:p w14:paraId="0554105F"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Ranna korrashoid</w:t>
            </w:r>
          </w:p>
        </w:tc>
        <w:tc>
          <w:tcPr>
            <w:tcW w:w="1601" w:type="dxa"/>
            <w:tcBorders>
              <w:top w:val="nil"/>
              <w:left w:val="nil"/>
              <w:bottom w:val="nil"/>
              <w:right w:val="single" w:sz="8" w:space="0" w:color="auto"/>
            </w:tcBorders>
            <w:shd w:val="clear" w:color="auto" w:fill="auto"/>
            <w:noWrap/>
            <w:vAlign w:val="center"/>
            <w:hideMark/>
          </w:tcPr>
          <w:p w14:paraId="0504B4FA" w14:textId="017A5ED6"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35 000,00</w:t>
            </w:r>
          </w:p>
        </w:tc>
        <w:tc>
          <w:tcPr>
            <w:tcW w:w="1481" w:type="dxa"/>
            <w:tcBorders>
              <w:top w:val="nil"/>
              <w:left w:val="nil"/>
              <w:bottom w:val="nil"/>
              <w:right w:val="single" w:sz="8" w:space="0" w:color="auto"/>
            </w:tcBorders>
            <w:shd w:val="clear" w:color="auto" w:fill="auto"/>
            <w:noWrap/>
            <w:vAlign w:val="bottom"/>
            <w:hideMark/>
          </w:tcPr>
          <w:p w14:paraId="209F9198"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47 996,00</w:t>
            </w:r>
          </w:p>
        </w:tc>
        <w:tc>
          <w:tcPr>
            <w:tcW w:w="1461" w:type="dxa"/>
            <w:tcBorders>
              <w:top w:val="nil"/>
              <w:left w:val="nil"/>
              <w:bottom w:val="nil"/>
              <w:right w:val="single" w:sz="4" w:space="0" w:color="auto"/>
            </w:tcBorders>
            <w:shd w:val="clear" w:color="auto" w:fill="auto"/>
            <w:noWrap/>
            <w:vAlign w:val="bottom"/>
            <w:hideMark/>
          </w:tcPr>
          <w:p w14:paraId="24A14598"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20 809,41</w:t>
            </w:r>
          </w:p>
        </w:tc>
      </w:tr>
      <w:tr w:rsidR="00137F7D" w:rsidRPr="001F0156" w14:paraId="6ED6E153"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0A382C03"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066053</w:t>
            </w:r>
          </w:p>
        </w:tc>
        <w:tc>
          <w:tcPr>
            <w:tcW w:w="3762" w:type="dxa"/>
            <w:tcBorders>
              <w:top w:val="nil"/>
              <w:left w:val="nil"/>
              <w:bottom w:val="nil"/>
              <w:right w:val="single" w:sz="8" w:space="0" w:color="auto"/>
            </w:tcBorders>
            <w:shd w:val="clear" w:color="auto" w:fill="auto"/>
            <w:noWrap/>
            <w:vAlign w:val="center"/>
            <w:hideMark/>
          </w:tcPr>
          <w:p w14:paraId="27FD12FB"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 heakord</w:t>
            </w:r>
          </w:p>
        </w:tc>
        <w:tc>
          <w:tcPr>
            <w:tcW w:w="1601" w:type="dxa"/>
            <w:tcBorders>
              <w:top w:val="nil"/>
              <w:left w:val="nil"/>
              <w:bottom w:val="nil"/>
              <w:right w:val="single" w:sz="8" w:space="0" w:color="auto"/>
            </w:tcBorders>
            <w:shd w:val="clear" w:color="auto" w:fill="auto"/>
            <w:noWrap/>
            <w:vAlign w:val="center"/>
            <w:hideMark/>
          </w:tcPr>
          <w:p w14:paraId="32CE0140" w14:textId="41B7790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28 000,00</w:t>
            </w:r>
          </w:p>
        </w:tc>
        <w:tc>
          <w:tcPr>
            <w:tcW w:w="1481" w:type="dxa"/>
            <w:tcBorders>
              <w:top w:val="nil"/>
              <w:left w:val="nil"/>
              <w:bottom w:val="nil"/>
              <w:right w:val="single" w:sz="8" w:space="0" w:color="auto"/>
            </w:tcBorders>
            <w:shd w:val="clear" w:color="auto" w:fill="auto"/>
            <w:noWrap/>
            <w:vAlign w:val="bottom"/>
            <w:hideMark/>
          </w:tcPr>
          <w:p w14:paraId="2412B477"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32 000,00</w:t>
            </w:r>
          </w:p>
        </w:tc>
        <w:tc>
          <w:tcPr>
            <w:tcW w:w="1461" w:type="dxa"/>
            <w:tcBorders>
              <w:top w:val="nil"/>
              <w:left w:val="nil"/>
              <w:bottom w:val="nil"/>
              <w:right w:val="single" w:sz="4" w:space="0" w:color="auto"/>
            </w:tcBorders>
            <w:shd w:val="clear" w:color="auto" w:fill="auto"/>
            <w:noWrap/>
            <w:vAlign w:val="bottom"/>
            <w:hideMark/>
          </w:tcPr>
          <w:p w14:paraId="7CA20641"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21 080,49</w:t>
            </w:r>
          </w:p>
        </w:tc>
      </w:tr>
      <w:tr w:rsidR="00137F7D" w:rsidRPr="001F0156" w14:paraId="2DACE44F"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448F14C7"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066054</w:t>
            </w:r>
          </w:p>
        </w:tc>
        <w:tc>
          <w:tcPr>
            <w:tcW w:w="3762" w:type="dxa"/>
            <w:tcBorders>
              <w:top w:val="nil"/>
              <w:left w:val="nil"/>
              <w:bottom w:val="nil"/>
              <w:right w:val="single" w:sz="8" w:space="0" w:color="auto"/>
            </w:tcBorders>
            <w:shd w:val="clear" w:color="auto" w:fill="auto"/>
            <w:noWrap/>
            <w:vAlign w:val="center"/>
            <w:hideMark/>
          </w:tcPr>
          <w:p w14:paraId="401CF839"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Konkurss "Kaunis kodu"</w:t>
            </w:r>
          </w:p>
        </w:tc>
        <w:tc>
          <w:tcPr>
            <w:tcW w:w="1601" w:type="dxa"/>
            <w:tcBorders>
              <w:top w:val="nil"/>
              <w:left w:val="nil"/>
              <w:bottom w:val="nil"/>
              <w:right w:val="single" w:sz="8" w:space="0" w:color="auto"/>
            </w:tcBorders>
            <w:shd w:val="clear" w:color="auto" w:fill="auto"/>
            <w:noWrap/>
            <w:vAlign w:val="center"/>
            <w:hideMark/>
          </w:tcPr>
          <w:p w14:paraId="326B8C0F" w14:textId="517BA99F"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5 000,00</w:t>
            </w:r>
          </w:p>
        </w:tc>
        <w:tc>
          <w:tcPr>
            <w:tcW w:w="1481" w:type="dxa"/>
            <w:tcBorders>
              <w:top w:val="nil"/>
              <w:left w:val="nil"/>
              <w:bottom w:val="nil"/>
              <w:right w:val="single" w:sz="8" w:space="0" w:color="auto"/>
            </w:tcBorders>
            <w:shd w:val="clear" w:color="auto" w:fill="auto"/>
            <w:noWrap/>
            <w:vAlign w:val="bottom"/>
            <w:hideMark/>
          </w:tcPr>
          <w:p w14:paraId="62E8DDC2"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5 000,00</w:t>
            </w:r>
          </w:p>
        </w:tc>
        <w:tc>
          <w:tcPr>
            <w:tcW w:w="1461" w:type="dxa"/>
            <w:tcBorders>
              <w:top w:val="nil"/>
              <w:left w:val="nil"/>
              <w:bottom w:val="nil"/>
              <w:right w:val="single" w:sz="4" w:space="0" w:color="auto"/>
            </w:tcBorders>
            <w:shd w:val="clear" w:color="auto" w:fill="auto"/>
            <w:noWrap/>
            <w:vAlign w:val="bottom"/>
            <w:hideMark/>
          </w:tcPr>
          <w:p w14:paraId="1A90522A"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4 458,94</w:t>
            </w:r>
          </w:p>
        </w:tc>
      </w:tr>
      <w:tr w:rsidR="00137F7D" w:rsidRPr="001F0156" w14:paraId="0C4B9B73"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5CBF7660"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066055</w:t>
            </w:r>
          </w:p>
        </w:tc>
        <w:tc>
          <w:tcPr>
            <w:tcW w:w="3762" w:type="dxa"/>
            <w:tcBorders>
              <w:top w:val="nil"/>
              <w:left w:val="nil"/>
              <w:bottom w:val="nil"/>
              <w:right w:val="single" w:sz="8" w:space="0" w:color="auto"/>
            </w:tcBorders>
            <w:shd w:val="clear" w:color="auto" w:fill="auto"/>
            <w:noWrap/>
            <w:vAlign w:val="center"/>
            <w:hideMark/>
          </w:tcPr>
          <w:p w14:paraId="382D2C3F"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 elamu- ja kommunaalmajandus</w:t>
            </w:r>
          </w:p>
        </w:tc>
        <w:tc>
          <w:tcPr>
            <w:tcW w:w="1601" w:type="dxa"/>
            <w:tcBorders>
              <w:top w:val="nil"/>
              <w:left w:val="nil"/>
              <w:bottom w:val="nil"/>
              <w:right w:val="single" w:sz="8" w:space="0" w:color="auto"/>
            </w:tcBorders>
            <w:shd w:val="clear" w:color="auto" w:fill="auto"/>
            <w:noWrap/>
            <w:vAlign w:val="center"/>
            <w:hideMark/>
          </w:tcPr>
          <w:p w14:paraId="380751E4" w14:textId="4640ACC6"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21 000,00</w:t>
            </w:r>
          </w:p>
        </w:tc>
        <w:tc>
          <w:tcPr>
            <w:tcW w:w="1481" w:type="dxa"/>
            <w:tcBorders>
              <w:top w:val="nil"/>
              <w:left w:val="nil"/>
              <w:bottom w:val="nil"/>
              <w:right w:val="single" w:sz="8" w:space="0" w:color="auto"/>
            </w:tcBorders>
            <w:shd w:val="clear" w:color="auto" w:fill="auto"/>
            <w:noWrap/>
            <w:vAlign w:val="bottom"/>
            <w:hideMark/>
          </w:tcPr>
          <w:p w14:paraId="0BDD6BFA"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35 000,00</w:t>
            </w:r>
          </w:p>
        </w:tc>
        <w:tc>
          <w:tcPr>
            <w:tcW w:w="1461" w:type="dxa"/>
            <w:tcBorders>
              <w:top w:val="nil"/>
              <w:left w:val="nil"/>
              <w:bottom w:val="nil"/>
              <w:right w:val="single" w:sz="4" w:space="0" w:color="auto"/>
            </w:tcBorders>
            <w:shd w:val="clear" w:color="auto" w:fill="auto"/>
            <w:noWrap/>
            <w:vAlign w:val="bottom"/>
            <w:hideMark/>
          </w:tcPr>
          <w:p w14:paraId="4884089F"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15 372,61</w:t>
            </w:r>
          </w:p>
        </w:tc>
      </w:tr>
      <w:tr w:rsidR="00137F7D" w:rsidRPr="001F0156" w14:paraId="3A165055"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4B973C88"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066056</w:t>
            </w:r>
          </w:p>
        </w:tc>
        <w:tc>
          <w:tcPr>
            <w:tcW w:w="3762" w:type="dxa"/>
            <w:tcBorders>
              <w:top w:val="nil"/>
              <w:left w:val="nil"/>
              <w:bottom w:val="nil"/>
              <w:right w:val="single" w:sz="8" w:space="0" w:color="auto"/>
            </w:tcBorders>
            <w:shd w:val="clear" w:color="auto" w:fill="auto"/>
            <w:noWrap/>
            <w:vAlign w:val="center"/>
            <w:hideMark/>
          </w:tcPr>
          <w:p w14:paraId="03F9F843"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Elamumajandus</w:t>
            </w:r>
          </w:p>
        </w:tc>
        <w:tc>
          <w:tcPr>
            <w:tcW w:w="1601" w:type="dxa"/>
            <w:tcBorders>
              <w:top w:val="nil"/>
              <w:left w:val="nil"/>
              <w:bottom w:val="nil"/>
              <w:right w:val="single" w:sz="8" w:space="0" w:color="auto"/>
            </w:tcBorders>
            <w:shd w:val="clear" w:color="auto" w:fill="auto"/>
            <w:noWrap/>
            <w:vAlign w:val="center"/>
            <w:hideMark/>
          </w:tcPr>
          <w:p w14:paraId="27B5E76D" w14:textId="02F5CD13"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25 000,00</w:t>
            </w:r>
          </w:p>
        </w:tc>
        <w:tc>
          <w:tcPr>
            <w:tcW w:w="1481" w:type="dxa"/>
            <w:tcBorders>
              <w:top w:val="nil"/>
              <w:left w:val="nil"/>
              <w:bottom w:val="nil"/>
              <w:right w:val="single" w:sz="8" w:space="0" w:color="auto"/>
            </w:tcBorders>
            <w:shd w:val="clear" w:color="auto" w:fill="auto"/>
            <w:noWrap/>
            <w:vAlign w:val="bottom"/>
            <w:hideMark/>
          </w:tcPr>
          <w:p w14:paraId="087C0636"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10 000,00</w:t>
            </w:r>
          </w:p>
        </w:tc>
        <w:tc>
          <w:tcPr>
            <w:tcW w:w="1461" w:type="dxa"/>
            <w:tcBorders>
              <w:top w:val="nil"/>
              <w:left w:val="nil"/>
              <w:bottom w:val="nil"/>
              <w:right w:val="single" w:sz="4" w:space="0" w:color="auto"/>
            </w:tcBorders>
            <w:shd w:val="clear" w:color="auto" w:fill="auto"/>
            <w:noWrap/>
            <w:vAlign w:val="bottom"/>
            <w:hideMark/>
          </w:tcPr>
          <w:p w14:paraId="1906EF48"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10 384,67</w:t>
            </w:r>
          </w:p>
        </w:tc>
      </w:tr>
      <w:tr w:rsidR="00137F7D" w:rsidRPr="001F0156" w14:paraId="095B8774"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0514A90B"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066057</w:t>
            </w:r>
          </w:p>
        </w:tc>
        <w:tc>
          <w:tcPr>
            <w:tcW w:w="3762" w:type="dxa"/>
            <w:tcBorders>
              <w:top w:val="nil"/>
              <w:left w:val="nil"/>
              <w:bottom w:val="nil"/>
              <w:right w:val="single" w:sz="8" w:space="0" w:color="auto"/>
            </w:tcBorders>
            <w:shd w:val="clear" w:color="auto" w:fill="auto"/>
            <w:noWrap/>
            <w:vAlign w:val="center"/>
            <w:hideMark/>
          </w:tcPr>
          <w:p w14:paraId="04A5CE83"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Kalmistud</w:t>
            </w:r>
          </w:p>
        </w:tc>
        <w:tc>
          <w:tcPr>
            <w:tcW w:w="1601" w:type="dxa"/>
            <w:tcBorders>
              <w:top w:val="nil"/>
              <w:left w:val="nil"/>
              <w:bottom w:val="nil"/>
              <w:right w:val="single" w:sz="8" w:space="0" w:color="auto"/>
            </w:tcBorders>
            <w:shd w:val="clear" w:color="auto" w:fill="auto"/>
            <w:noWrap/>
            <w:vAlign w:val="center"/>
            <w:hideMark/>
          </w:tcPr>
          <w:p w14:paraId="67F01DF3" w14:textId="7AA70584"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14 180,94</w:t>
            </w:r>
          </w:p>
        </w:tc>
        <w:tc>
          <w:tcPr>
            <w:tcW w:w="1481" w:type="dxa"/>
            <w:tcBorders>
              <w:top w:val="nil"/>
              <w:left w:val="nil"/>
              <w:bottom w:val="nil"/>
              <w:right w:val="single" w:sz="8" w:space="0" w:color="auto"/>
            </w:tcBorders>
            <w:shd w:val="clear" w:color="auto" w:fill="auto"/>
            <w:noWrap/>
            <w:vAlign w:val="bottom"/>
            <w:hideMark/>
          </w:tcPr>
          <w:p w14:paraId="01B9F37C"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15 464,31</w:t>
            </w:r>
          </w:p>
        </w:tc>
        <w:tc>
          <w:tcPr>
            <w:tcW w:w="1461" w:type="dxa"/>
            <w:tcBorders>
              <w:top w:val="nil"/>
              <w:left w:val="nil"/>
              <w:bottom w:val="nil"/>
              <w:right w:val="single" w:sz="4" w:space="0" w:color="auto"/>
            </w:tcBorders>
            <w:shd w:val="clear" w:color="auto" w:fill="auto"/>
            <w:noWrap/>
            <w:vAlign w:val="bottom"/>
            <w:hideMark/>
          </w:tcPr>
          <w:p w14:paraId="55BE875B"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19 146,53</w:t>
            </w:r>
          </w:p>
        </w:tc>
      </w:tr>
      <w:tr w:rsidR="00137F7D" w:rsidRPr="001F0156" w14:paraId="46D1E90F" w14:textId="77777777" w:rsidTr="00137F7D">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7682C02"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066058</w:t>
            </w:r>
          </w:p>
        </w:tc>
        <w:tc>
          <w:tcPr>
            <w:tcW w:w="3762" w:type="dxa"/>
            <w:tcBorders>
              <w:top w:val="nil"/>
              <w:left w:val="nil"/>
              <w:bottom w:val="nil"/>
              <w:right w:val="single" w:sz="8" w:space="0" w:color="auto"/>
            </w:tcBorders>
            <w:shd w:val="clear" w:color="auto" w:fill="auto"/>
            <w:noWrap/>
            <w:vAlign w:val="center"/>
            <w:hideMark/>
          </w:tcPr>
          <w:p w14:paraId="126D0B6A"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Haljastus</w:t>
            </w:r>
          </w:p>
        </w:tc>
        <w:tc>
          <w:tcPr>
            <w:tcW w:w="1601" w:type="dxa"/>
            <w:tcBorders>
              <w:top w:val="nil"/>
              <w:left w:val="nil"/>
              <w:bottom w:val="nil"/>
              <w:right w:val="single" w:sz="8" w:space="0" w:color="auto"/>
            </w:tcBorders>
            <w:shd w:val="clear" w:color="auto" w:fill="auto"/>
            <w:noWrap/>
            <w:vAlign w:val="center"/>
            <w:hideMark/>
          </w:tcPr>
          <w:p w14:paraId="7C5BAE4E" w14:textId="29AD8ECC"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79 000,00</w:t>
            </w:r>
          </w:p>
        </w:tc>
        <w:tc>
          <w:tcPr>
            <w:tcW w:w="1481" w:type="dxa"/>
            <w:tcBorders>
              <w:top w:val="nil"/>
              <w:left w:val="nil"/>
              <w:bottom w:val="nil"/>
              <w:right w:val="single" w:sz="8" w:space="0" w:color="auto"/>
            </w:tcBorders>
            <w:shd w:val="clear" w:color="auto" w:fill="auto"/>
            <w:noWrap/>
            <w:vAlign w:val="bottom"/>
            <w:hideMark/>
          </w:tcPr>
          <w:p w14:paraId="643AED81"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73 500,00</w:t>
            </w:r>
          </w:p>
        </w:tc>
        <w:tc>
          <w:tcPr>
            <w:tcW w:w="1461" w:type="dxa"/>
            <w:tcBorders>
              <w:top w:val="nil"/>
              <w:left w:val="nil"/>
              <w:bottom w:val="nil"/>
              <w:right w:val="single" w:sz="4" w:space="0" w:color="auto"/>
            </w:tcBorders>
            <w:shd w:val="clear" w:color="auto" w:fill="auto"/>
            <w:noWrap/>
            <w:vAlign w:val="bottom"/>
            <w:hideMark/>
          </w:tcPr>
          <w:p w14:paraId="43B661C7"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53 785,52</w:t>
            </w:r>
          </w:p>
        </w:tc>
      </w:tr>
      <w:tr w:rsidR="00137F7D" w:rsidRPr="001F0156" w14:paraId="5F596C27" w14:textId="77777777" w:rsidTr="00137F7D">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7DE6AF26"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066059</w:t>
            </w:r>
          </w:p>
        </w:tc>
        <w:tc>
          <w:tcPr>
            <w:tcW w:w="3762" w:type="dxa"/>
            <w:tcBorders>
              <w:top w:val="nil"/>
              <w:left w:val="nil"/>
              <w:bottom w:val="single" w:sz="4" w:space="0" w:color="auto"/>
              <w:right w:val="single" w:sz="8" w:space="0" w:color="auto"/>
            </w:tcBorders>
            <w:shd w:val="clear" w:color="auto" w:fill="auto"/>
            <w:noWrap/>
            <w:vAlign w:val="center"/>
            <w:hideMark/>
          </w:tcPr>
          <w:p w14:paraId="15DA48AE" w14:textId="77777777" w:rsidR="00137F7D" w:rsidRPr="001F0156" w:rsidRDefault="00137F7D" w:rsidP="00137F7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Mänguväljakute heakord</w:t>
            </w:r>
          </w:p>
        </w:tc>
        <w:tc>
          <w:tcPr>
            <w:tcW w:w="1601" w:type="dxa"/>
            <w:tcBorders>
              <w:top w:val="nil"/>
              <w:left w:val="nil"/>
              <w:bottom w:val="single" w:sz="4" w:space="0" w:color="auto"/>
              <w:right w:val="single" w:sz="8" w:space="0" w:color="auto"/>
            </w:tcBorders>
            <w:shd w:val="clear" w:color="auto" w:fill="auto"/>
            <w:noWrap/>
            <w:vAlign w:val="center"/>
            <w:hideMark/>
          </w:tcPr>
          <w:p w14:paraId="7223090F" w14:textId="34534E3C"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rPr>
              <w:t>2 500,00</w:t>
            </w:r>
          </w:p>
        </w:tc>
        <w:tc>
          <w:tcPr>
            <w:tcW w:w="1481" w:type="dxa"/>
            <w:tcBorders>
              <w:top w:val="nil"/>
              <w:left w:val="nil"/>
              <w:bottom w:val="single" w:sz="4" w:space="0" w:color="auto"/>
              <w:right w:val="single" w:sz="8" w:space="0" w:color="auto"/>
            </w:tcBorders>
            <w:shd w:val="clear" w:color="auto" w:fill="auto"/>
            <w:noWrap/>
            <w:vAlign w:val="bottom"/>
            <w:hideMark/>
          </w:tcPr>
          <w:p w14:paraId="451F7A16"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128 670,00</w:t>
            </w:r>
          </w:p>
        </w:tc>
        <w:tc>
          <w:tcPr>
            <w:tcW w:w="1461" w:type="dxa"/>
            <w:tcBorders>
              <w:top w:val="nil"/>
              <w:left w:val="nil"/>
              <w:bottom w:val="single" w:sz="4" w:space="0" w:color="auto"/>
              <w:right w:val="single" w:sz="4" w:space="0" w:color="auto"/>
            </w:tcBorders>
            <w:shd w:val="clear" w:color="auto" w:fill="auto"/>
            <w:noWrap/>
            <w:vAlign w:val="bottom"/>
            <w:hideMark/>
          </w:tcPr>
          <w:p w14:paraId="639B7EB9" w14:textId="77777777" w:rsidR="00137F7D" w:rsidRPr="001F0156" w:rsidRDefault="00137F7D" w:rsidP="00137F7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9 231,60</w:t>
            </w:r>
          </w:p>
        </w:tc>
      </w:tr>
    </w:tbl>
    <w:p w14:paraId="03FB5384" w14:textId="77777777" w:rsidR="005B15AA" w:rsidRPr="001F0156" w:rsidRDefault="005B15AA" w:rsidP="005B15AA">
      <w:pPr>
        <w:jc w:val="both"/>
        <w:rPr>
          <w:rFonts w:ascii="Times New Roman" w:hAnsi="Times New Roman"/>
        </w:rPr>
      </w:pPr>
      <w:r w:rsidRPr="001F0156">
        <w:rPr>
          <w:rFonts w:ascii="Times New Roman" w:hAnsi="Times New Roman"/>
        </w:rPr>
        <w:t>Valdkonna struktuuris sisemisi muudatusi ei ole.</w:t>
      </w:r>
    </w:p>
    <w:p w14:paraId="4069D8A1" w14:textId="77777777" w:rsidR="00814C3D" w:rsidRPr="001F0156" w:rsidRDefault="00814C3D" w:rsidP="00A341B6">
      <w:pPr>
        <w:jc w:val="both"/>
        <w:rPr>
          <w:rFonts w:ascii="Times New Roman" w:hAnsi="Times New Roman"/>
        </w:rPr>
      </w:pPr>
    </w:p>
    <w:p w14:paraId="674335C7" w14:textId="1770F464" w:rsidR="00A341B6" w:rsidRPr="001F0156" w:rsidRDefault="00803177" w:rsidP="00ED7036">
      <w:pPr>
        <w:pStyle w:val="Pealkiri3"/>
        <w:jc w:val="both"/>
        <w:rPr>
          <w:rFonts w:ascii="Times New Roman" w:hAnsi="Times New Roman" w:cs="Times New Roman"/>
          <w:color w:val="auto"/>
          <w:sz w:val="26"/>
          <w:szCs w:val="26"/>
        </w:rPr>
      </w:pPr>
      <w:bookmarkStart w:id="469" w:name="_Toc307490372"/>
      <w:bookmarkStart w:id="470" w:name="_Toc307490411"/>
      <w:bookmarkStart w:id="471" w:name="_Toc307490469"/>
      <w:bookmarkStart w:id="472" w:name="_Toc307490523"/>
      <w:bookmarkStart w:id="473" w:name="_Toc310513025"/>
      <w:bookmarkStart w:id="474" w:name="_Toc311109487"/>
      <w:bookmarkStart w:id="475" w:name="_Toc314147170"/>
      <w:bookmarkStart w:id="476" w:name="_Toc342480276"/>
      <w:bookmarkStart w:id="477" w:name="_Toc342480748"/>
      <w:bookmarkStart w:id="478" w:name="_Toc346799977"/>
      <w:bookmarkStart w:id="479" w:name="_Toc372549233"/>
      <w:bookmarkStart w:id="480" w:name="_Toc372551387"/>
      <w:bookmarkStart w:id="481" w:name="_Toc377145536"/>
      <w:bookmarkStart w:id="482" w:name="_Toc380659397"/>
      <w:bookmarkStart w:id="483" w:name="_Toc401927224"/>
      <w:bookmarkStart w:id="484" w:name="_Toc401927301"/>
      <w:bookmarkStart w:id="485" w:name="_Toc401927388"/>
      <w:bookmarkStart w:id="486" w:name="_Toc401927453"/>
      <w:bookmarkStart w:id="487" w:name="_Toc401927506"/>
      <w:bookmarkStart w:id="488" w:name="_Toc401927554"/>
      <w:bookmarkStart w:id="489" w:name="_Toc402189801"/>
      <w:bookmarkStart w:id="490" w:name="_Toc404935865"/>
      <w:bookmarkStart w:id="491" w:name="_Toc408845255"/>
      <w:bookmarkStart w:id="492" w:name="_Toc433979494"/>
      <w:bookmarkStart w:id="493" w:name="_Toc465168651"/>
      <w:bookmarkStart w:id="494" w:name="_Toc499801778"/>
      <w:r w:rsidRPr="001F0156">
        <w:rPr>
          <w:rFonts w:ascii="Times New Roman" w:hAnsi="Times New Roman" w:cs="Times New Roman"/>
          <w:color w:val="auto"/>
          <w:sz w:val="26"/>
          <w:szCs w:val="26"/>
        </w:rPr>
        <w:t>4</w:t>
      </w:r>
      <w:r w:rsidR="00A341B6" w:rsidRPr="001F0156">
        <w:rPr>
          <w:rFonts w:ascii="Times New Roman" w:hAnsi="Times New Roman" w:cs="Times New Roman"/>
          <w:color w:val="auto"/>
          <w:sz w:val="26"/>
          <w:szCs w:val="26"/>
        </w:rPr>
        <w:t>.2.6. Tervishoid</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872FF7E" w14:textId="77777777" w:rsidR="00A341B6" w:rsidRPr="001F0156" w:rsidRDefault="00A341B6" w:rsidP="00A341B6">
      <w:pPr>
        <w:jc w:val="both"/>
        <w:rPr>
          <w:rFonts w:ascii="Times New Roman" w:hAnsi="Times New Roman"/>
        </w:rPr>
      </w:pPr>
      <w:r w:rsidRPr="001F0156">
        <w:rPr>
          <w:rFonts w:ascii="Times New Roman" w:hAnsi="Times New Roman"/>
        </w:rPr>
        <w:t>Valdkonna prioriteetsed tegevused on järgmised:</w:t>
      </w:r>
    </w:p>
    <w:p w14:paraId="0EC04358" w14:textId="77777777" w:rsidR="00A341B6" w:rsidRPr="001F0156" w:rsidRDefault="00A341B6" w:rsidP="00C86296">
      <w:pPr>
        <w:numPr>
          <w:ilvl w:val="0"/>
          <w:numId w:val="22"/>
        </w:numPr>
        <w:jc w:val="both"/>
        <w:rPr>
          <w:rFonts w:ascii="Times New Roman" w:hAnsi="Times New Roman"/>
        </w:rPr>
      </w:pPr>
      <w:r w:rsidRPr="001F0156">
        <w:rPr>
          <w:rFonts w:ascii="Times New Roman" w:hAnsi="Times New Roman"/>
        </w:rPr>
        <w:t>kiirabipunkti tegevuse toetamine - üürikulude osaline katmine;</w:t>
      </w:r>
    </w:p>
    <w:p w14:paraId="00E42DC9" w14:textId="77777777" w:rsidR="00A341B6" w:rsidRPr="001F0156" w:rsidRDefault="00A341B6" w:rsidP="00C86296">
      <w:pPr>
        <w:numPr>
          <w:ilvl w:val="0"/>
          <w:numId w:val="22"/>
        </w:numPr>
        <w:jc w:val="both"/>
        <w:rPr>
          <w:rFonts w:ascii="Times New Roman" w:hAnsi="Times New Roman"/>
        </w:rPr>
      </w:pPr>
      <w:r w:rsidRPr="001F0156">
        <w:rPr>
          <w:rFonts w:ascii="Times New Roman" w:hAnsi="Times New Roman"/>
        </w:rPr>
        <w:t>uue perearsti tegevuse toetamine;</w:t>
      </w:r>
    </w:p>
    <w:p w14:paraId="4CBD2EF1" w14:textId="77777777" w:rsidR="00C01013" w:rsidRPr="001F0156" w:rsidRDefault="00C01013" w:rsidP="00C01013">
      <w:pPr>
        <w:ind w:left="1155"/>
        <w:jc w:val="both"/>
        <w:rPr>
          <w:rFonts w:ascii="Times New Roman" w:hAnsi="Times New Roman"/>
        </w:rPr>
      </w:pPr>
    </w:p>
    <w:p w14:paraId="10BEB2DD" w14:textId="77777777" w:rsidR="00A341B6" w:rsidRPr="001F0156" w:rsidRDefault="00803177"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.2.6.1. Perearstide toetus</w:t>
      </w:r>
      <w:r w:rsidR="004442FB" w:rsidRPr="001F0156">
        <w:rPr>
          <w:rFonts w:ascii="Times New Roman" w:hAnsi="Times New Roman"/>
        </w:rPr>
        <w:t xml:space="preserve"> 4</w:t>
      </w:r>
      <w:r w:rsidR="00A341B6" w:rsidRPr="001F0156">
        <w:rPr>
          <w:rFonts w:ascii="Times New Roman" w:hAnsi="Times New Roman"/>
        </w:rPr>
        <w:t>,0 tuh. eurot.</w:t>
      </w:r>
    </w:p>
    <w:p w14:paraId="6967B56C" w14:textId="6848C02B" w:rsidR="007A4B2E" w:rsidRPr="001F0156" w:rsidRDefault="007A4B2E" w:rsidP="00AD031A">
      <w:pPr>
        <w:jc w:val="both"/>
        <w:rPr>
          <w:rFonts w:ascii="Times New Roman" w:hAnsi="Times New Roman"/>
        </w:rPr>
      </w:pPr>
      <w:r w:rsidRPr="001F0156">
        <w:rPr>
          <w:rFonts w:ascii="Times New Roman" w:hAnsi="Times New Roman"/>
        </w:rPr>
        <w:t>Kulutused on planeeritud Viimsi piirkonna uue perearstipraksise toetamiseks.</w:t>
      </w:r>
    </w:p>
    <w:p w14:paraId="7EE08905" w14:textId="4AA7ECC4" w:rsidR="00AD031A" w:rsidRPr="001F0156" w:rsidRDefault="00AD031A" w:rsidP="00AD031A">
      <w:pPr>
        <w:jc w:val="both"/>
        <w:rPr>
          <w:rFonts w:ascii="Times New Roman" w:hAnsi="Times New Roman"/>
        </w:rPr>
      </w:pPr>
      <w:r w:rsidRPr="001F0156">
        <w:rPr>
          <w:rFonts w:ascii="Times New Roman" w:hAnsi="Times New Roman"/>
        </w:rPr>
        <w:t xml:space="preserve">Viimsis töötab 8 perearsti praksist. </w:t>
      </w:r>
      <w:proofErr w:type="spellStart"/>
      <w:r w:rsidR="00A47C47" w:rsidRPr="001F0156">
        <w:rPr>
          <w:rFonts w:ascii="Times New Roman" w:hAnsi="Times New Roman"/>
        </w:rPr>
        <w:t>Ü</w:t>
      </w:r>
      <w:r w:rsidRPr="001F0156">
        <w:rPr>
          <w:rFonts w:ascii="Times New Roman" w:hAnsi="Times New Roman"/>
        </w:rPr>
        <w:t>ldarstiabi</w:t>
      </w:r>
      <w:proofErr w:type="spellEnd"/>
      <w:r w:rsidRPr="001F0156">
        <w:rPr>
          <w:rFonts w:ascii="Times New Roman" w:hAnsi="Times New Roman"/>
        </w:rPr>
        <w:t xml:space="preserve"> rahastamise kulumudel peab perearsti iseseisva toimetuleku eelduseks 1200 kindlus</w:t>
      </w:r>
      <w:r w:rsidR="00A47C47" w:rsidRPr="001F0156">
        <w:rPr>
          <w:rFonts w:ascii="Times New Roman" w:hAnsi="Times New Roman"/>
        </w:rPr>
        <w:t>tatud isiku olemasolu nimistus ning m</w:t>
      </w:r>
      <w:r w:rsidRPr="001F0156">
        <w:rPr>
          <w:rFonts w:ascii="Times New Roman" w:hAnsi="Times New Roman"/>
        </w:rPr>
        <w:t xml:space="preserve">aksimaalseks nimistu piiriks on 2000 isikut. </w:t>
      </w:r>
      <w:r w:rsidR="00DA7403" w:rsidRPr="001F0156">
        <w:rPr>
          <w:rFonts w:ascii="Times New Roman" w:hAnsi="Times New Roman"/>
        </w:rPr>
        <w:t>Käesoleval ajal on</w:t>
      </w:r>
      <w:r w:rsidRPr="001F0156">
        <w:rPr>
          <w:rFonts w:ascii="Times New Roman" w:hAnsi="Times New Roman"/>
        </w:rPr>
        <w:t xml:space="preserve"> olemasolevate perearstide nimistud täitu</w:t>
      </w:r>
      <w:r w:rsidR="00DA7403" w:rsidRPr="001F0156">
        <w:rPr>
          <w:rFonts w:ascii="Times New Roman" w:hAnsi="Times New Roman"/>
        </w:rPr>
        <w:t>nud ja on tekkinud</w:t>
      </w:r>
      <w:r w:rsidRPr="001F0156">
        <w:rPr>
          <w:rFonts w:ascii="Times New Roman" w:hAnsi="Times New Roman"/>
        </w:rPr>
        <w:t xml:space="preserve"> vajadus uue p</w:t>
      </w:r>
      <w:r w:rsidR="00DA7403" w:rsidRPr="001F0156">
        <w:rPr>
          <w:rFonts w:ascii="Times New Roman" w:hAnsi="Times New Roman"/>
        </w:rPr>
        <w:t xml:space="preserve">erearstipraksise avamiseks. </w:t>
      </w:r>
      <w:r w:rsidRPr="001F0156">
        <w:rPr>
          <w:rFonts w:ascii="Times New Roman" w:hAnsi="Times New Roman"/>
        </w:rPr>
        <w:t>Traditsiooniliselt on alustavaid perearste toetatud valla eelarvest kuni miinimum</w:t>
      </w:r>
      <w:r w:rsidR="00DA7403" w:rsidRPr="001F0156">
        <w:rPr>
          <w:rFonts w:ascii="Times New Roman" w:hAnsi="Times New Roman"/>
        </w:rPr>
        <w:t>-</w:t>
      </w:r>
      <w:r w:rsidRPr="001F0156">
        <w:rPr>
          <w:rFonts w:ascii="Times New Roman" w:hAnsi="Times New Roman"/>
        </w:rPr>
        <w:t>nimistu täitumiseni.</w:t>
      </w:r>
      <w:r w:rsidR="00B15959" w:rsidRPr="001F0156">
        <w:rPr>
          <w:rFonts w:ascii="Times New Roman" w:hAnsi="Times New Roman"/>
        </w:rPr>
        <w:t xml:space="preserve"> Tegevusalalt kantakse ka Randvere keskuses asuva perearstikeskuse edasiantavad kommunaalkulud, mis laekuvad perearstikeskusele esitatud arvete alusel valla tuludesse.</w:t>
      </w:r>
    </w:p>
    <w:p w14:paraId="038EA28E" w14:textId="77777777" w:rsidR="0003232B" w:rsidRPr="001F0156" w:rsidRDefault="0003232B" w:rsidP="00A341B6">
      <w:pPr>
        <w:jc w:val="both"/>
        <w:rPr>
          <w:rFonts w:ascii="Times New Roman" w:hAnsi="Times New Roman"/>
          <w:u w:val="single"/>
        </w:rPr>
      </w:pPr>
    </w:p>
    <w:p w14:paraId="13A0E6B4" w14:textId="53E20D61" w:rsidR="00A341B6" w:rsidRPr="001F0156" w:rsidRDefault="00803177" w:rsidP="00A341B6">
      <w:pPr>
        <w:jc w:val="both"/>
        <w:rPr>
          <w:rFonts w:ascii="Times New Roman" w:hAnsi="Times New Roman"/>
        </w:rPr>
      </w:pPr>
      <w:r w:rsidRPr="001F0156">
        <w:rPr>
          <w:rFonts w:ascii="Times New Roman" w:hAnsi="Times New Roman"/>
          <w:u w:val="single"/>
        </w:rPr>
        <w:t>4</w:t>
      </w:r>
      <w:r w:rsidR="00A341B6" w:rsidRPr="001F0156">
        <w:rPr>
          <w:rFonts w:ascii="Times New Roman" w:hAnsi="Times New Roman"/>
          <w:u w:val="single"/>
        </w:rPr>
        <w:t>.2.6.2. Kiirabipunkt</w:t>
      </w:r>
      <w:r w:rsidR="003E71EE" w:rsidRPr="001F0156">
        <w:rPr>
          <w:rFonts w:ascii="Times New Roman" w:hAnsi="Times New Roman"/>
        </w:rPr>
        <w:t xml:space="preserve"> </w:t>
      </w:r>
      <w:r w:rsidR="00AA0171" w:rsidRPr="001F0156">
        <w:rPr>
          <w:rFonts w:ascii="Times New Roman" w:hAnsi="Times New Roman"/>
        </w:rPr>
        <w:t>7</w:t>
      </w:r>
      <w:r w:rsidR="00A341B6" w:rsidRPr="001F0156">
        <w:rPr>
          <w:rFonts w:ascii="Times New Roman" w:hAnsi="Times New Roman"/>
        </w:rPr>
        <w:t xml:space="preserve">,0 tuh. eurot. </w:t>
      </w:r>
    </w:p>
    <w:p w14:paraId="1EBF522C" w14:textId="77777777" w:rsidR="000806C7" w:rsidRPr="001F0156" w:rsidRDefault="000806C7" w:rsidP="000806C7">
      <w:pPr>
        <w:jc w:val="both"/>
        <w:rPr>
          <w:rFonts w:ascii="Times New Roman" w:hAnsi="Times New Roman"/>
        </w:rPr>
      </w:pPr>
      <w:r w:rsidRPr="001F0156">
        <w:rPr>
          <w:rFonts w:ascii="Times New Roman" w:hAnsi="Times New Roman"/>
        </w:rPr>
        <w:t xml:space="preserve">Kulutused tehakse Viimsi vallas AS-i </w:t>
      </w:r>
      <w:proofErr w:type="spellStart"/>
      <w:r w:rsidRPr="001F0156">
        <w:rPr>
          <w:rFonts w:ascii="Times New Roman" w:hAnsi="Times New Roman"/>
        </w:rPr>
        <w:t>Fertilitas</w:t>
      </w:r>
      <w:proofErr w:type="spellEnd"/>
      <w:r w:rsidRPr="001F0156">
        <w:rPr>
          <w:rFonts w:ascii="Times New Roman" w:hAnsi="Times New Roman"/>
        </w:rPr>
        <w:t xml:space="preserve"> ruumides asuva kiirabipunkti rendikulude osalisteks katmiseks. Tallinna Kiirabi, AS </w:t>
      </w:r>
      <w:proofErr w:type="spellStart"/>
      <w:r w:rsidRPr="001F0156">
        <w:rPr>
          <w:rFonts w:ascii="Times New Roman" w:hAnsi="Times New Roman"/>
        </w:rPr>
        <w:t>Fertilitase</w:t>
      </w:r>
      <w:proofErr w:type="spellEnd"/>
      <w:r w:rsidRPr="001F0156">
        <w:rPr>
          <w:rFonts w:ascii="Times New Roman" w:hAnsi="Times New Roman"/>
        </w:rPr>
        <w:t xml:space="preserve"> ja valla vahel sõlmitud kolmepoolse lepingu alusel tasutakse valla poolt rendikulu, mis jääb tegelike kulude ja Terviseameti poolt kinnitatud kiirabibrigaadide kulumudelis toodud rendikulude vahendite vaheks.</w:t>
      </w:r>
    </w:p>
    <w:p w14:paraId="2CC0201A" w14:textId="77777777" w:rsidR="00E20FA3" w:rsidRPr="001F0156" w:rsidRDefault="00E20FA3" w:rsidP="00A341B6">
      <w:pPr>
        <w:jc w:val="both"/>
        <w:rPr>
          <w:rFonts w:ascii="Times New Roman" w:hAnsi="Times New Roman"/>
        </w:rPr>
      </w:pPr>
    </w:p>
    <w:p w14:paraId="083A2951" w14:textId="4426025F" w:rsidR="009B0D39" w:rsidRPr="001F0156" w:rsidRDefault="00D95CBD" w:rsidP="009E05EB">
      <w:pPr>
        <w:spacing w:line="276" w:lineRule="auto"/>
        <w:rPr>
          <w:rFonts w:ascii="Times New Roman" w:hAnsi="Times New Roman"/>
        </w:rPr>
      </w:pPr>
      <w:r w:rsidRPr="001F0156">
        <w:rPr>
          <w:rFonts w:ascii="Times New Roman" w:hAnsi="Times New Roman"/>
        </w:rPr>
        <w:lastRenderedPageBreak/>
        <w:t>Val</w:t>
      </w:r>
      <w:r w:rsidR="007C3290" w:rsidRPr="001F0156">
        <w:rPr>
          <w:rFonts w:ascii="Times New Roman" w:hAnsi="Times New Roman"/>
        </w:rPr>
        <w:t xml:space="preserve">dkonna </w:t>
      </w:r>
      <w:r w:rsidR="00B67F98" w:rsidRPr="001F0156">
        <w:rPr>
          <w:rFonts w:ascii="Times New Roman" w:hAnsi="Times New Roman"/>
        </w:rPr>
        <w:t>summa on 11</w:t>
      </w:r>
      <w:r w:rsidR="007C3290" w:rsidRPr="001F0156">
        <w:rPr>
          <w:rFonts w:ascii="Times New Roman" w:hAnsi="Times New Roman"/>
        </w:rPr>
        <w:t>,0</w:t>
      </w:r>
      <w:r w:rsidR="00A341B6" w:rsidRPr="001F0156">
        <w:rPr>
          <w:rFonts w:ascii="Times New Roman" w:hAnsi="Times New Roman"/>
        </w:rPr>
        <w:t xml:space="preserve"> tuh. eurot ja see moodustab põ</w:t>
      </w:r>
      <w:r w:rsidR="00B67F98" w:rsidRPr="001F0156">
        <w:rPr>
          <w:rFonts w:ascii="Times New Roman" w:hAnsi="Times New Roman"/>
        </w:rPr>
        <w:t>hitegevuse kulude eelarvest 0,05</w:t>
      </w:r>
      <w:r w:rsidR="00A341B6" w:rsidRPr="001F0156">
        <w:rPr>
          <w:rFonts w:ascii="Times New Roman" w:hAnsi="Times New Roman"/>
        </w:rPr>
        <w:t xml:space="preserve"> %.</w:t>
      </w:r>
    </w:p>
    <w:tbl>
      <w:tblPr>
        <w:tblW w:w="9345" w:type="dxa"/>
        <w:tblCellMar>
          <w:left w:w="70" w:type="dxa"/>
          <w:right w:w="70" w:type="dxa"/>
        </w:tblCellMar>
        <w:tblLook w:val="04A0" w:firstRow="1" w:lastRow="0" w:firstColumn="1" w:lastColumn="0" w:noHBand="0" w:noVBand="1"/>
      </w:tblPr>
      <w:tblGrid>
        <w:gridCol w:w="1040"/>
        <w:gridCol w:w="3762"/>
        <w:gridCol w:w="1601"/>
        <w:gridCol w:w="1481"/>
        <w:gridCol w:w="1461"/>
      </w:tblGrid>
      <w:tr w:rsidR="009B0D39" w:rsidRPr="001F0156" w14:paraId="1DB8785C" w14:textId="77777777" w:rsidTr="007A0668">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D6C69C" w14:textId="77777777" w:rsidR="009B0D39" w:rsidRPr="001F0156" w:rsidRDefault="009B0D39" w:rsidP="007A0668">
            <w:pPr>
              <w:rPr>
                <w:rFonts w:ascii="Times New Roman" w:hAnsi="Times New Roman"/>
                <w:b/>
                <w:bCs/>
                <w:color w:val="000000"/>
                <w:sz w:val="22"/>
                <w:szCs w:val="22"/>
                <w:lang w:eastAsia="et-EE"/>
              </w:rPr>
            </w:pP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4F8E2C1B" w14:textId="77777777" w:rsidR="009B0D39" w:rsidRPr="001F0156" w:rsidRDefault="009B0D39" w:rsidP="007A0668">
            <w:pPr>
              <w:rPr>
                <w:rFonts w:ascii="Times New Roman" w:hAnsi="Times New Roman"/>
                <w:b/>
                <w:bCs/>
                <w:color w:val="000000"/>
                <w:sz w:val="22"/>
                <w:szCs w:val="22"/>
                <w:lang w:eastAsia="et-EE"/>
              </w:rPr>
            </w:pPr>
          </w:p>
        </w:tc>
        <w:tc>
          <w:tcPr>
            <w:tcW w:w="16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3EF50E" w14:textId="77777777" w:rsidR="009B0D39" w:rsidRPr="001F0156" w:rsidRDefault="009B0D3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364BED7B" w14:textId="77777777" w:rsidR="009B0D39" w:rsidRPr="001F0156" w:rsidRDefault="009B0D3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19E267E5" w14:textId="77777777" w:rsidR="009B0D39" w:rsidRPr="001F0156" w:rsidRDefault="009B0D3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9B0D39" w:rsidRPr="001F0156" w14:paraId="565A5598" w14:textId="77777777" w:rsidTr="00696E19">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041E29F" w14:textId="77777777" w:rsidR="009B0D39" w:rsidRPr="001F0156" w:rsidRDefault="009B0D39" w:rsidP="009B0D3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07</w:t>
            </w: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6A9FC25A" w14:textId="77777777" w:rsidR="009B0D39" w:rsidRPr="001F0156" w:rsidRDefault="009B0D39" w:rsidP="009B0D3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Tervishoid</w:t>
            </w:r>
          </w:p>
        </w:tc>
        <w:tc>
          <w:tcPr>
            <w:tcW w:w="160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DEFF9AC" w14:textId="77777777" w:rsidR="009B0D39" w:rsidRPr="001F0156" w:rsidRDefault="009B0D39" w:rsidP="009B0D3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11 000,00</w:t>
            </w:r>
          </w:p>
        </w:tc>
        <w:tc>
          <w:tcPr>
            <w:tcW w:w="1481" w:type="dxa"/>
            <w:tcBorders>
              <w:top w:val="single" w:sz="8" w:space="0" w:color="auto"/>
              <w:left w:val="nil"/>
              <w:bottom w:val="single" w:sz="4" w:space="0" w:color="auto"/>
              <w:right w:val="single" w:sz="8" w:space="0" w:color="auto"/>
            </w:tcBorders>
            <w:shd w:val="clear" w:color="auto" w:fill="auto"/>
            <w:vAlign w:val="center"/>
            <w:hideMark/>
          </w:tcPr>
          <w:p w14:paraId="4A4A0271" w14:textId="77777777" w:rsidR="009B0D39" w:rsidRPr="001F0156" w:rsidRDefault="009B0D39" w:rsidP="009B0D3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11 000,00</w:t>
            </w:r>
          </w:p>
        </w:tc>
        <w:tc>
          <w:tcPr>
            <w:tcW w:w="1461" w:type="dxa"/>
            <w:tcBorders>
              <w:top w:val="single" w:sz="8" w:space="0" w:color="auto"/>
              <w:left w:val="nil"/>
              <w:bottom w:val="single" w:sz="4" w:space="0" w:color="auto"/>
              <w:right w:val="single" w:sz="8" w:space="0" w:color="auto"/>
            </w:tcBorders>
            <w:shd w:val="clear" w:color="auto" w:fill="auto"/>
            <w:vAlign w:val="center"/>
            <w:hideMark/>
          </w:tcPr>
          <w:p w14:paraId="144C836B" w14:textId="77777777" w:rsidR="009B0D39" w:rsidRPr="001F0156" w:rsidRDefault="009B0D39" w:rsidP="009B0D3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4 178,49</w:t>
            </w:r>
          </w:p>
        </w:tc>
      </w:tr>
      <w:tr w:rsidR="009B0D39" w:rsidRPr="001F0156" w14:paraId="24090093" w14:textId="77777777" w:rsidTr="001D5E90">
        <w:trPr>
          <w:trHeight w:val="300"/>
        </w:trPr>
        <w:tc>
          <w:tcPr>
            <w:tcW w:w="1040" w:type="dxa"/>
            <w:tcBorders>
              <w:top w:val="single" w:sz="4" w:space="0" w:color="auto"/>
              <w:left w:val="single" w:sz="4" w:space="0" w:color="auto"/>
              <w:right w:val="single" w:sz="4" w:space="0" w:color="auto"/>
            </w:tcBorders>
            <w:shd w:val="clear" w:color="auto" w:fill="auto"/>
            <w:noWrap/>
            <w:vAlign w:val="center"/>
            <w:hideMark/>
          </w:tcPr>
          <w:p w14:paraId="62928B1F" w14:textId="77777777" w:rsidR="009B0D39" w:rsidRPr="001F0156" w:rsidRDefault="009B0D39" w:rsidP="009B0D39">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07210</w:t>
            </w:r>
          </w:p>
        </w:tc>
        <w:tc>
          <w:tcPr>
            <w:tcW w:w="3762" w:type="dxa"/>
            <w:tcBorders>
              <w:top w:val="single" w:sz="4" w:space="0" w:color="auto"/>
              <w:left w:val="single" w:sz="4" w:space="0" w:color="auto"/>
              <w:right w:val="single" w:sz="4" w:space="0" w:color="auto"/>
            </w:tcBorders>
            <w:shd w:val="clear" w:color="auto" w:fill="auto"/>
            <w:noWrap/>
            <w:vAlign w:val="center"/>
            <w:hideMark/>
          </w:tcPr>
          <w:p w14:paraId="2AF01B79" w14:textId="77777777" w:rsidR="009B0D39" w:rsidRPr="001F0156" w:rsidRDefault="009B0D39" w:rsidP="009B0D39">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Perearsti toetus</w:t>
            </w:r>
          </w:p>
        </w:tc>
        <w:tc>
          <w:tcPr>
            <w:tcW w:w="1601" w:type="dxa"/>
            <w:tcBorders>
              <w:top w:val="single" w:sz="4" w:space="0" w:color="auto"/>
              <w:left w:val="single" w:sz="4" w:space="0" w:color="auto"/>
              <w:right w:val="single" w:sz="4" w:space="0" w:color="auto"/>
            </w:tcBorders>
            <w:shd w:val="clear" w:color="auto" w:fill="auto"/>
            <w:noWrap/>
            <w:vAlign w:val="center"/>
            <w:hideMark/>
          </w:tcPr>
          <w:p w14:paraId="585ACA6C" w14:textId="77777777" w:rsidR="009B0D39" w:rsidRPr="001F0156" w:rsidRDefault="009B0D39" w:rsidP="009B0D39">
            <w:pPr>
              <w:jc w:val="right"/>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4 000,00</w:t>
            </w:r>
          </w:p>
        </w:tc>
        <w:tc>
          <w:tcPr>
            <w:tcW w:w="1481" w:type="dxa"/>
            <w:tcBorders>
              <w:top w:val="single" w:sz="4" w:space="0" w:color="auto"/>
              <w:left w:val="single" w:sz="4" w:space="0" w:color="auto"/>
              <w:right w:val="single" w:sz="4" w:space="0" w:color="auto"/>
            </w:tcBorders>
            <w:shd w:val="clear" w:color="auto" w:fill="auto"/>
            <w:vAlign w:val="center"/>
            <w:hideMark/>
          </w:tcPr>
          <w:p w14:paraId="2E14666E" w14:textId="77777777" w:rsidR="009B0D39" w:rsidRPr="001F0156" w:rsidRDefault="009B0D39" w:rsidP="009B0D39">
            <w:pPr>
              <w:jc w:val="right"/>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4 000,00</w:t>
            </w:r>
          </w:p>
        </w:tc>
        <w:tc>
          <w:tcPr>
            <w:tcW w:w="1461" w:type="dxa"/>
            <w:tcBorders>
              <w:top w:val="single" w:sz="4" w:space="0" w:color="auto"/>
              <w:left w:val="single" w:sz="4" w:space="0" w:color="auto"/>
              <w:right w:val="single" w:sz="4" w:space="0" w:color="auto"/>
            </w:tcBorders>
            <w:shd w:val="clear" w:color="auto" w:fill="auto"/>
            <w:vAlign w:val="center"/>
            <w:hideMark/>
          </w:tcPr>
          <w:p w14:paraId="5FAA5197" w14:textId="77777777" w:rsidR="009B0D39" w:rsidRPr="001F0156" w:rsidRDefault="009B0D39" w:rsidP="009B0D39">
            <w:pPr>
              <w:jc w:val="right"/>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2 516,38</w:t>
            </w:r>
          </w:p>
        </w:tc>
      </w:tr>
      <w:tr w:rsidR="009B0D39" w:rsidRPr="001F0156" w14:paraId="43557BE9" w14:textId="77777777" w:rsidTr="001D5E90">
        <w:trPr>
          <w:trHeight w:val="300"/>
        </w:trPr>
        <w:tc>
          <w:tcPr>
            <w:tcW w:w="1040" w:type="dxa"/>
            <w:tcBorders>
              <w:left w:val="single" w:sz="4" w:space="0" w:color="auto"/>
              <w:bottom w:val="single" w:sz="4" w:space="0" w:color="auto"/>
              <w:right w:val="single" w:sz="4" w:space="0" w:color="auto"/>
            </w:tcBorders>
            <w:shd w:val="clear" w:color="auto" w:fill="auto"/>
            <w:noWrap/>
            <w:vAlign w:val="center"/>
            <w:hideMark/>
          </w:tcPr>
          <w:p w14:paraId="0867BE67" w14:textId="77777777" w:rsidR="009B0D39" w:rsidRPr="001F0156" w:rsidRDefault="009B0D39" w:rsidP="009B0D39">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07240</w:t>
            </w:r>
          </w:p>
        </w:tc>
        <w:tc>
          <w:tcPr>
            <w:tcW w:w="3762" w:type="dxa"/>
            <w:tcBorders>
              <w:left w:val="single" w:sz="4" w:space="0" w:color="auto"/>
              <w:bottom w:val="single" w:sz="4" w:space="0" w:color="auto"/>
              <w:right w:val="single" w:sz="4" w:space="0" w:color="auto"/>
            </w:tcBorders>
            <w:shd w:val="clear" w:color="auto" w:fill="auto"/>
            <w:noWrap/>
            <w:vAlign w:val="center"/>
            <w:hideMark/>
          </w:tcPr>
          <w:p w14:paraId="0F003556" w14:textId="77777777" w:rsidR="009B0D39" w:rsidRPr="001F0156" w:rsidRDefault="009B0D39" w:rsidP="009B0D39">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Kiirabipunkt</w:t>
            </w:r>
          </w:p>
        </w:tc>
        <w:tc>
          <w:tcPr>
            <w:tcW w:w="1601" w:type="dxa"/>
            <w:tcBorders>
              <w:left w:val="single" w:sz="4" w:space="0" w:color="auto"/>
              <w:bottom w:val="single" w:sz="4" w:space="0" w:color="auto"/>
              <w:right w:val="single" w:sz="4" w:space="0" w:color="auto"/>
            </w:tcBorders>
            <w:shd w:val="clear" w:color="auto" w:fill="auto"/>
            <w:noWrap/>
            <w:vAlign w:val="center"/>
            <w:hideMark/>
          </w:tcPr>
          <w:p w14:paraId="160AD566" w14:textId="77777777" w:rsidR="009B0D39" w:rsidRPr="001F0156" w:rsidRDefault="009B0D39" w:rsidP="009B0D39">
            <w:pPr>
              <w:jc w:val="right"/>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7 000,00</w:t>
            </w:r>
          </w:p>
        </w:tc>
        <w:tc>
          <w:tcPr>
            <w:tcW w:w="1481" w:type="dxa"/>
            <w:tcBorders>
              <w:left w:val="single" w:sz="4" w:space="0" w:color="auto"/>
              <w:bottom w:val="single" w:sz="4" w:space="0" w:color="auto"/>
              <w:right w:val="single" w:sz="4" w:space="0" w:color="auto"/>
            </w:tcBorders>
            <w:shd w:val="clear" w:color="auto" w:fill="auto"/>
            <w:vAlign w:val="center"/>
            <w:hideMark/>
          </w:tcPr>
          <w:p w14:paraId="38A96387" w14:textId="77777777" w:rsidR="009B0D39" w:rsidRPr="001F0156" w:rsidRDefault="009B0D39" w:rsidP="009B0D39">
            <w:pPr>
              <w:jc w:val="right"/>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7 000,00</w:t>
            </w:r>
          </w:p>
        </w:tc>
        <w:tc>
          <w:tcPr>
            <w:tcW w:w="1461" w:type="dxa"/>
            <w:tcBorders>
              <w:left w:val="single" w:sz="4" w:space="0" w:color="auto"/>
              <w:bottom w:val="single" w:sz="4" w:space="0" w:color="auto"/>
              <w:right w:val="single" w:sz="4" w:space="0" w:color="auto"/>
            </w:tcBorders>
            <w:shd w:val="clear" w:color="auto" w:fill="auto"/>
            <w:vAlign w:val="center"/>
            <w:hideMark/>
          </w:tcPr>
          <w:p w14:paraId="555BF1BB" w14:textId="77777777" w:rsidR="009B0D39" w:rsidRPr="001F0156" w:rsidRDefault="009B0D39" w:rsidP="009B0D39">
            <w:pPr>
              <w:jc w:val="right"/>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1 662,11</w:t>
            </w:r>
          </w:p>
        </w:tc>
      </w:tr>
    </w:tbl>
    <w:p w14:paraId="06D25B79" w14:textId="4C18DB3E" w:rsidR="00BF6A92" w:rsidRPr="001F0156" w:rsidRDefault="00A341B6" w:rsidP="00BF6A92">
      <w:pPr>
        <w:jc w:val="both"/>
        <w:rPr>
          <w:rFonts w:ascii="Times New Roman" w:hAnsi="Times New Roman"/>
        </w:rPr>
      </w:pPr>
      <w:r w:rsidRPr="001F0156">
        <w:rPr>
          <w:rFonts w:ascii="Times New Roman" w:hAnsi="Times New Roman"/>
        </w:rPr>
        <w:t>Valdkonna struktuuris sisemisi muudatusi ei ole.</w:t>
      </w:r>
      <w:bookmarkStart w:id="495" w:name="_Toc342480277"/>
      <w:bookmarkStart w:id="496" w:name="_Toc342480749"/>
      <w:bookmarkStart w:id="497" w:name="_Toc346799978"/>
      <w:bookmarkStart w:id="498" w:name="_Toc372549234"/>
      <w:bookmarkStart w:id="499" w:name="_Toc372551388"/>
      <w:bookmarkStart w:id="500" w:name="_Toc377145537"/>
      <w:bookmarkStart w:id="501" w:name="_Toc380659398"/>
      <w:bookmarkStart w:id="502" w:name="_Toc401927225"/>
      <w:bookmarkStart w:id="503" w:name="_Toc401927302"/>
      <w:bookmarkStart w:id="504" w:name="_Toc401927389"/>
      <w:bookmarkStart w:id="505" w:name="_Toc401927454"/>
      <w:bookmarkStart w:id="506" w:name="_Toc401927507"/>
      <w:bookmarkStart w:id="507" w:name="_Toc401927555"/>
      <w:bookmarkStart w:id="508" w:name="_Toc402189802"/>
      <w:bookmarkStart w:id="509" w:name="_Toc404935866"/>
      <w:bookmarkStart w:id="510" w:name="_Toc408845256"/>
      <w:bookmarkStart w:id="511" w:name="_Toc433979495"/>
      <w:bookmarkStart w:id="512" w:name="_Toc465168652"/>
    </w:p>
    <w:p w14:paraId="1DF1F0D6" w14:textId="77777777" w:rsidR="00BF6A92" w:rsidRPr="001F0156" w:rsidRDefault="00BF6A92" w:rsidP="00BF6A92">
      <w:pPr>
        <w:jc w:val="both"/>
        <w:rPr>
          <w:rFonts w:ascii="Times New Roman" w:hAnsi="Times New Roman"/>
        </w:rPr>
      </w:pPr>
    </w:p>
    <w:p w14:paraId="7D9E5F0C" w14:textId="635C5E97" w:rsidR="00902BDB" w:rsidRPr="001F0156" w:rsidRDefault="00803177" w:rsidP="00ED7036">
      <w:pPr>
        <w:pStyle w:val="Pealkiri3"/>
        <w:jc w:val="both"/>
        <w:rPr>
          <w:rFonts w:ascii="Times New Roman" w:hAnsi="Times New Roman" w:cs="Times New Roman"/>
          <w:color w:val="auto"/>
          <w:sz w:val="26"/>
          <w:szCs w:val="26"/>
        </w:rPr>
      </w:pPr>
      <w:bookmarkStart w:id="513" w:name="_Toc499801779"/>
      <w:r w:rsidRPr="001F0156">
        <w:rPr>
          <w:rFonts w:ascii="Times New Roman" w:hAnsi="Times New Roman" w:cs="Times New Roman"/>
          <w:color w:val="auto"/>
          <w:sz w:val="26"/>
          <w:szCs w:val="26"/>
        </w:rPr>
        <w:t>4</w:t>
      </w:r>
      <w:r w:rsidR="00902BDB" w:rsidRPr="001F0156">
        <w:rPr>
          <w:rFonts w:ascii="Times New Roman" w:hAnsi="Times New Roman" w:cs="Times New Roman"/>
          <w:color w:val="auto"/>
          <w:sz w:val="26"/>
          <w:szCs w:val="26"/>
        </w:rPr>
        <w:t>.2.7. Vabaaeg, kultuur ja religioon</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FB14D2A" w14:textId="77777777" w:rsidR="00902BDB" w:rsidRPr="001F0156" w:rsidRDefault="00902BDB" w:rsidP="00902BDB">
      <w:pPr>
        <w:jc w:val="both"/>
        <w:rPr>
          <w:rFonts w:ascii="Times New Roman" w:hAnsi="Times New Roman"/>
        </w:rPr>
      </w:pPr>
      <w:r w:rsidRPr="001F0156">
        <w:rPr>
          <w:rFonts w:ascii="Times New Roman" w:hAnsi="Times New Roman"/>
        </w:rPr>
        <w:t>Valdkonna prioriteetsed tegevused on järgmised:</w:t>
      </w:r>
    </w:p>
    <w:p w14:paraId="236EF84F" w14:textId="77777777" w:rsidR="00902BDB" w:rsidRPr="001F0156" w:rsidRDefault="00902BDB" w:rsidP="00C86296">
      <w:pPr>
        <w:numPr>
          <w:ilvl w:val="0"/>
          <w:numId w:val="22"/>
        </w:numPr>
        <w:jc w:val="both"/>
        <w:rPr>
          <w:rFonts w:ascii="Times New Roman" w:hAnsi="Times New Roman"/>
        </w:rPr>
      </w:pPr>
      <w:r w:rsidRPr="001F0156">
        <w:rPr>
          <w:rFonts w:ascii="Times New Roman" w:hAnsi="Times New Roman"/>
        </w:rPr>
        <w:t>tagada spordikoolides ja spordiklubides osalevate laste ja noorte sporditegevuse toetamine;</w:t>
      </w:r>
    </w:p>
    <w:p w14:paraId="7338ACD0" w14:textId="77777777" w:rsidR="00902BDB" w:rsidRPr="001F0156" w:rsidRDefault="00902BDB" w:rsidP="00C86296">
      <w:pPr>
        <w:numPr>
          <w:ilvl w:val="0"/>
          <w:numId w:val="22"/>
        </w:numPr>
        <w:jc w:val="both"/>
        <w:rPr>
          <w:rFonts w:ascii="Times New Roman" w:hAnsi="Times New Roman"/>
        </w:rPr>
      </w:pPr>
      <w:r w:rsidRPr="001F0156">
        <w:rPr>
          <w:rFonts w:ascii="Times New Roman" w:hAnsi="Times New Roman"/>
        </w:rPr>
        <w:t>luua vallas täiendavaid spordirajatisi ja puhkealasid;</w:t>
      </w:r>
    </w:p>
    <w:p w14:paraId="28A8D7AF" w14:textId="77777777" w:rsidR="00902BDB" w:rsidRPr="001F0156" w:rsidRDefault="00902BDB" w:rsidP="00C86296">
      <w:pPr>
        <w:numPr>
          <w:ilvl w:val="0"/>
          <w:numId w:val="22"/>
        </w:numPr>
        <w:jc w:val="both"/>
        <w:rPr>
          <w:rFonts w:ascii="Times New Roman" w:hAnsi="Times New Roman"/>
        </w:rPr>
      </w:pPr>
      <w:r w:rsidRPr="001F0156">
        <w:rPr>
          <w:rFonts w:ascii="Times New Roman" w:hAnsi="Times New Roman"/>
        </w:rPr>
        <w:t>toetada kohaliku rahvaraamatukogu tegevust;</w:t>
      </w:r>
    </w:p>
    <w:p w14:paraId="70670B45" w14:textId="77777777" w:rsidR="00902BDB" w:rsidRPr="001F0156" w:rsidRDefault="00902BDB" w:rsidP="00C86296">
      <w:pPr>
        <w:numPr>
          <w:ilvl w:val="0"/>
          <w:numId w:val="22"/>
        </w:numPr>
        <w:jc w:val="both"/>
        <w:rPr>
          <w:rFonts w:ascii="Times New Roman" w:hAnsi="Times New Roman"/>
        </w:rPr>
      </w:pPr>
      <w:r w:rsidRPr="001F0156">
        <w:rPr>
          <w:rFonts w:ascii="Times New Roman" w:hAnsi="Times New Roman"/>
        </w:rPr>
        <w:t xml:space="preserve">toetada paikkondliku muuseumi tegevust kui paikkonna omakultuuri ja ajaloolise mälu järjepidevuse hoidjat ja </w:t>
      </w:r>
      <w:proofErr w:type="spellStart"/>
      <w:r w:rsidRPr="001F0156">
        <w:rPr>
          <w:rFonts w:ascii="Times New Roman" w:hAnsi="Times New Roman"/>
        </w:rPr>
        <w:t>populariseerijat</w:t>
      </w:r>
      <w:proofErr w:type="spellEnd"/>
      <w:r w:rsidRPr="001F0156">
        <w:rPr>
          <w:rFonts w:ascii="Times New Roman" w:hAnsi="Times New Roman"/>
        </w:rPr>
        <w:t>;</w:t>
      </w:r>
    </w:p>
    <w:p w14:paraId="3C2846D6" w14:textId="77777777" w:rsidR="00902BDB" w:rsidRPr="001F0156" w:rsidRDefault="00902BDB" w:rsidP="00C86296">
      <w:pPr>
        <w:numPr>
          <w:ilvl w:val="0"/>
          <w:numId w:val="22"/>
        </w:numPr>
        <w:jc w:val="both"/>
        <w:rPr>
          <w:rFonts w:ascii="Times New Roman" w:hAnsi="Times New Roman"/>
        </w:rPr>
      </w:pPr>
      <w:r w:rsidRPr="001F0156">
        <w:rPr>
          <w:rFonts w:ascii="Times New Roman" w:hAnsi="Times New Roman"/>
        </w:rPr>
        <w:t>toetada kohalike kultuuri- ja spordiürituste korraldamisi;</w:t>
      </w:r>
    </w:p>
    <w:p w14:paraId="0D29FCBA" w14:textId="1ED12D82" w:rsidR="00DB471B" w:rsidRPr="001F0156" w:rsidRDefault="00DB471B" w:rsidP="00C86296">
      <w:pPr>
        <w:numPr>
          <w:ilvl w:val="0"/>
          <w:numId w:val="22"/>
        </w:numPr>
        <w:jc w:val="both"/>
        <w:rPr>
          <w:rFonts w:ascii="Times New Roman" w:hAnsi="Times New Roman"/>
        </w:rPr>
      </w:pPr>
      <w:r w:rsidRPr="001F0156">
        <w:rPr>
          <w:rFonts w:ascii="Times New Roman" w:hAnsi="Times New Roman"/>
        </w:rPr>
        <w:t>toetada huvikeskuse tegevust;</w:t>
      </w:r>
    </w:p>
    <w:p w14:paraId="70324174" w14:textId="1D22E47C" w:rsidR="00902BDB" w:rsidRPr="001F0156" w:rsidRDefault="00826915" w:rsidP="00C86296">
      <w:pPr>
        <w:numPr>
          <w:ilvl w:val="0"/>
          <w:numId w:val="22"/>
        </w:numPr>
        <w:jc w:val="both"/>
        <w:rPr>
          <w:rFonts w:ascii="Times New Roman" w:hAnsi="Times New Roman"/>
        </w:rPr>
      </w:pPr>
      <w:r w:rsidRPr="001F0156">
        <w:rPr>
          <w:rFonts w:ascii="Times New Roman" w:hAnsi="Times New Roman"/>
        </w:rPr>
        <w:t>toetada valla usu</w:t>
      </w:r>
      <w:r w:rsidR="00902BDB" w:rsidRPr="001F0156">
        <w:rPr>
          <w:rFonts w:ascii="Times New Roman" w:hAnsi="Times New Roman"/>
        </w:rPr>
        <w:t xml:space="preserve">asutusi; </w:t>
      </w:r>
    </w:p>
    <w:p w14:paraId="08F78239" w14:textId="77777777" w:rsidR="00902BDB" w:rsidRPr="001F0156" w:rsidRDefault="00902BDB" w:rsidP="00C86296">
      <w:pPr>
        <w:numPr>
          <w:ilvl w:val="0"/>
          <w:numId w:val="22"/>
        </w:numPr>
        <w:jc w:val="both"/>
        <w:rPr>
          <w:rFonts w:ascii="Times New Roman" w:hAnsi="Times New Roman"/>
        </w:rPr>
      </w:pPr>
      <w:r w:rsidRPr="001F0156">
        <w:rPr>
          <w:rFonts w:ascii="Times New Roman" w:hAnsi="Times New Roman"/>
        </w:rPr>
        <w:t>toetada kohaliku ajalehe Viimsi Teataja väljaandmist;</w:t>
      </w:r>
    </w:p>
    <w:p w14:paraId="1A4B7F87" w14:textId="77777777" w:rsidR="005C20B1" w:rsidRPr="001F0156" w:rsidRDefault="00902BDB" w:rsidP="00C86296">
      <w:pPr>
        <w:numPr>
          <w:ilvl w:val="0"/>
          <w:numId w:val="22"/>
        </w:numPr>
        <w:jc w:val="both"/>
        <w:rPr>
          <w:rFonts w:ascii="Times New Roman" w:hAnsi="Times New Roman"/>
        </w:rPr>
      </w:pPr>
      <w:r w:rsidRPr="001F0156">
        <w:rPr>
          <w:rFonts w:ascii="Times New Roman" w:hAnsi="Times New Roman"/>
        </w:rPr>
        <w:t>toetada külaseltside tegevust.</w:t>
      </w:r>
    </w:p>
    <w:p w14:paraId="3BE589A3" w14:textId="77777777" w:rsidR="00AC65D2" w:rsidRPr="001F0156" w:rsidRDefault="00AC65D2" w:rsidP="00840CC4">
      <w:pPr>
        <w:jc w:val="both"/>
        <w:rPr>
          <w:rFonts w:ascii="Times New Roman" w:hAnsi="Times New Roman"/>
        </w:rPr>
      </w:pPr>
    </w:p>
    <w:p w14:paraId="0F1CF0B4" w14:textId="77777777" w:rsidR="00BF6A92" w:rsidRPr="001F0156" w:rsidRDefault="00BF6A92" w:rsidP="00840CC4">
      <w:pPr>
        <w:jc w:val="both"/>
        <w:rPr>
          <w:rFonts w:ascii="Times New Roman" w:hAnsi="Times New Roman"/>
        </w:rPr>
      </w:pPr>
    </w:p>
    <w:p w14:paraId="557F0063" w14:textId="6AB01C59" w:rsidR="00902BDB" w:rsidRPr="001F0156" w:rsidRDefault="00803177" w:rsidP="00902BDB">
      <w:pPr>
        <w:jc w:val="both"/>
        <w:rPr>
          <w:rFonts w:ascii="Times New Roman" w:hAnsi="Times New Roman"/>
          <w:u w:val="single"/>
        </w:rPr>
      </w:pPr>
      <w:r w:rsidRPr="001F0156">
        <w:rPr>
          <w:rFonts w:ascii="Times New Roman" w:hAnsi="Times New Roman"/>
          <w:u w:val="single"/>
        </w:rPr>
        <w:t>4</w:t>
      </w:r>
      <w:r w:rsidR="00902BDB" w:rsidRPr="001F0156">
        <w:rPr>
          <w:rFonts w:ascii="Times New Roman" w:hAnsi="Times New Roman"/>
          <w:u w:val="single"/>
        </w:rPr>
        <w:t>.2.7.1. Sporditegevus</w:t>
      </w:r>
      <w:r w:rsidR="00E02B96" w:rsidRPr="001F0156">
        <w:rPr>
          <w:rFonts w:ascii="Times New Roman" w:hAnsi="Times New Roman"/>
        </w:rPr>
        <w:t xml:space="preserve"> 453,3</w:t>
      </w:r>
      <w:r w:rsidR="00902BDB" w:rsidRPr="001F0156">
        <w:rPr>
          <w:rFonts w:ascii="Times New Roman" w:hAnsi="Times New Roman"/>
        </w:rPr>
        <w:t xml:space="preserve"> tuh. eurot</w:t>
      </w:r>
      <w:r w:rsidR="00E02B96" w:rsidRPr="001F0156">
        <w:rPr>
          <w:rFonts w:ascii="Times New Roman" w:hAnsi="Times New Roman"/>
        </w:rPr>
        <w:t>.</w:t>
      </w:r>
    </w:p>
    <w:p w14:paraId="043EC862" w14:textId="32522F32" w:rsidR="00902BDB" w:rsidRPr="001F0156" w:rsidRDefault="002C645D" w:rsidP="00902BDB">
      <w:pPr>
        <w:jc w:val="both"/>
        <w:rPr>
          <w:rFonts w:ascii="Times New Roman" w:hAnsi="Times New Roman"/>
        </w:rPr>
      </w:pPr>
      <w:r w:rsidRPr="001F0156">
        <w:rPr>
          <w:rFonts w:ascii="Times New Roman" w:hAnsi="Times New Roman"/>
        </w:rPr>
        <w:t xml:space="preserve">Kulutused on seotud spordiseltside ja klubide </w:t>
      </w:r>
      <w:r w:rsidR="00902BDB" w:rsidRPr="001F0156">
        <w:rPr>
          <w:rFonts w:ascii="Times New Roman" w:hAnsi="Times New Roman"/>
        </w:rPr>
        <w:t>t</w:t>
      </w:r>
      <w:r w:rsidRPr="001F0156">
        <w:rPr>
          <w:rFonts w:ascii="Times New Roman" w:hAnsi="Times New Roman"/>
        </w:rPr>
        <w:t>egevuse toetamisega, klubide „pearaha“ eraldistega ning tiitlivõistluste</w:t>
      </w:r>
      <w:r w:rsidR="00D47623" w:rsidRPr="001F0156">
        <w:rPr>
          <w:rFonts w:ascii="Times New Roman" w:hAnsi="Times New Roman"/>
        </w:rPr>
        <w:t xml:space="preserve"> osalemistoetustega. Toetuste maksmise aluseks on</w:t>
      </w:r>
      <w:r w:rsidR="00902BDB" w:rsidRPr="001F0156">
        <w:rPr>
          <w:rFonts w:ascii="Times New Roman" w:hAnsi="Times New Roman"/>
        </w:rPr>
        <w:t xml:space="preserve"> </w:t>
      </w:r>
      <w:r w:rsidR="00902BDB" w:rsidRPr="001F0156">
        <w:rPr>
          <w:rFonts w:ascii="Times New Roman" w:hAnsi="Times New Roman"/>
          <w:bCs/>
        </w:rPr>
        <w:t>Viimsi Vall</w:t>
      </w:r>
      <w:r w:rsidR="00E83AEF" w:rsidRPr="001F0156">
        <w:rPr>
          <w:rFonts w:ascii="Times New Roman" w:hAnsi="Times New Roman"/>
          <w:bCs/>
        </w:rPr>
        <w:t>avolikogu 01.09.2014</w:t>
      </w:r>
      <w:r w:rsidR="00902BDB" w:rsidRPr="001F0156">
        <w:rPr>
          <w:rFonts w:ascii="Times New Roman" w:hAnsi="Times New Roman"/>
          <w:bCs/>
        </w:rPr>
        <w:t xml:space="preserve"> määrus nr</w:t>
      </w:r>
      <w:r w:rsidR="00E83AEF" w:rsidRPr="001F0156">
        <w:rPr>
          <w:rFonts w:ascii="Times New Roman" w:hAnsi="Times New Roman"/>
          <w:bCs/>
        </w:rPr>
        <w:t xml:space="preserve"> 12</w:t>
      </w:r>
      <w:r w:rsidR="00902BDB" w:rsidRPr="001F0156">
        <w:rPr>
          <w:rFonts w:ascii="Times New Roman" w:hAnsi="Times New Roman"/>
          <w:bCs/>
        </w:rPr>
        <w:t xml:space="preserve"> </w:t>
      </w:r>
      <w:r w:rsidR="00D47623" w:rsidRPr="001F0156">
        <w:rPr>
          <w:rFonts w:ascii="Times New Roman" w:hAnsi="Times New Roman"/>
          <w:bCs/>
        </w:rPr>
        <w:t>„Sporditegevuse toetamise kord“</w:t>
      </w:r>
      <w:r w:rsidR="00D60F3E" w:rsidRPr="001F0156">
        <w:rPr>
          <w:rFonts w:ascii="Times New Roman" w:hAnsi="Times New Roman"/>
        </w:rPr>
        <w:t>.</w:t>
      </w:r>
      <w:r w:rsidR="00EE0A54" w:rsidRPr="001F0156">
        <w:rPr>
          <w:rFonts w:ascii="Times New Roman" w:hAnsi="Times New Roman"/>
        </w:rPr>
        <w:t xml:space="preserve"> Aastaga on toetust saavate laste arv </w:t>
      </w:r>
      <w:r w:rsidR="00E83AEF" w:rsidRPr="001F0156">
        <w:rPr>
          <w:rFonts w:ascii="Times New Roman" w:hAnsi="Times New Roman"/>
        </w:rPr>
        <w:t>kasvanud 166</w:t>
      </w:r>
      <w:r w:rsidR="008F040B" w:rsidRPr="001F0156">
        <w:rPr>
          <w:rFonts w:ascii="Times New Roman" w:hAnsi="Times New Roman"/>
        </w:rPr>
        <w:t xml:space="preserve"> lapse võrra</w:t>
      </w:r>
      <w:r w:rsidR="00EE0A54" w:rsidRPr="001F0156">
        <w:rPr>
          <w:rFonts w:ascii="Times New Roman" w:hAnsi="Times New Roman"/>
        </w:rPr>
        <w:t xml:space="preserve"> ja kokku toetatakse </w:t>
      </w:r>
      <w:r w:rsidR="00E83AEF" w:rsidRPr="001F0156">
        <w:rPr>
          <w:rFonts w:ascii="Times New Roman" w:hAnsi="Times New Roman"/>
        </w:rPr>
        <w:t>2066</w:t>
      </w:r>
      <w:r w:rsidR="00EE0A54" w:rsidRPr="001F0156">
        <w:rPr>
          <w:rFonts w:ascii="Times New Roman" w:hAnsi="Times New Roman"/>
        </w:rPr>
        <w:t xml:space="preserve"> spordikl</w:t>
      </w:r>
      <w:r w:rsidR="008F040B" w:rsidRPr="001F0156">
        <w:rPr>
          <w:rFonts w:ascii="Times New Roman" w:hAnsi="Times New Roman"/>
        </w:rPr>
        <w:t>ubides käivat last (seis</w:t>
      </w:r>
      <w:r w:rsidR="00E83AEF" w:rsidRPr="001F0156">
        <w:rPr>
          <w:rFonts w:ascii="Times New Roman" w:hAnsi="Times New Roman"/>
        </w:rPr>
        <w:t>uga 25. sept</w:t>
      </w:r>
      <w:r w:rsidR="00714432" w:rsidRPr="001F0156">
        <w:rPr>
          <w:rFonts w:ascii="Times New Roman" w:hAnsi="Times New Roman"/>
        </w:rPr>
        <w:t>em</w:t>
      </w:r>
      <w:r w:rsidR="00E83AEF" w:rsidRPr="001F0156">
        <w:rPr>
          <w:rFonts w:ascii="Times New Roman" w:hAnsi="Times New Roman"/>
        </w:rPr>
        <w:t>ber 2017</w:t>
      </w:r>
      <w:r w:rsidR="008F040B" w:rsidRPr="001F0156">
        <w:rPr>
          <w:rFonts w:ascii="Times New Roman" w:hAnsi="Times New Roman"/>
        </w:rPr>
        <w:t>).</w:t>
      </w:r>
    </w:p>
    <w:p w14:paraId="6DC157C0" w14:textId="77777777" w:rsidR="00916CA8" w:rsidRPr="001F0156" w:rsidRDefault="00916CA8" w:rsidP="00902BDB">
      <w:pPr>
        <w:jc w:val="both"/>
        <w:rPr>
          <w:rFonts w:ascii="Times New Roman" w:hAnsi="Times New Roman"/>
        </w:rPr>
      </w:pPr>
    </w:p>
    <w:p w14:paraId="2D505D35" w14:textId="0893DD04" w:rsidR="00902BDB" w:rsidRPr="001F0156" w:rsidRDefault="00803177" w:rsidP="00902BDB">
      <w:pPr>
        <w:jc w:val="both"/>
        <w:rPr>
          <w:rFonts w:ascii="Times New Roman" w:hAnsi="Times New Roman"/>
        </w:rPr>
      </w:pPr>
      <w:r w:rsidRPr="001F0156">
        <w:rPr>
          <w:rFonts w:ascii="Times New Roman" w:hAnsi="Times New Roman"/>
          <w:u w:val="single"/>
        </w:rPr>
        <w:t>4</w:t>
      </w:r>
      <w:r w:rsidR="00902BDB" w:rsidRPr="001F0156">
        <w:rPr>
          <w:rFonts w:ascii="Times New Roman" w:hAnsi="Times New Roman"/>
          <w:u w:val="single"/>
        </w:rPr>
        <w:t>.2.7.2. Spordiväljakud</w:t>
      </w:r>
      <w:r w:rsidR="0077681E" w:rsidRPr="001F0156">
        <w:rPr>
          <w:rFonts w:ascii="Times New Roman" w:hAnsi="Times New Roman"/>
        </w:rPr>
        <w:t xml:space="preserve"> </w:t>
      </w:r>
      <w:r w:rsidR="00E02B96" w:rsidRPr="001F0156">
        <w:rPr>
          <w:rFonts w:ascii="Times New Roman" w:hAnsi="Times New Roman"/>
        </w:rPr>
        <w:t>279,4</w:t>
      </w:r>
      <w:r w:rsidR="00902BDB" w:rsidRPr="001F0156">
        <w:rPr>
          <w:rFonts w:ascii="Times New Roman" w:hAnsi="Times New Roman"/>
        </w:rPr>
        <w:t xml:space="preserve"> tuh. eurot.</w:t>
      </w:r>
    </w:p>
    <w:p w14:paraId="5953AF3B" w14:textId="77777777" w:rsidR="00E83AEF" w:rsidRPr="001F0156" w:rsidRDefault="00C440E3" w:rsidP="00902BDB">
      <w:pPr>
        <w:jc w:val="both"/>
        <w:rPr>
          <w:rFonts w:ascii="Times New Roman" w:hAnsi="Times New Roman"/>
        </w:rPr>
      </w:pPr>
      <w:r w:rsidRPr="001F0156">
        <w:rPr>
          <w:rFonts w:ascii="Times New Roman" w:hAnsi="Times New Roman"/>
        </w:rPr>
        <w:t>Tegevusala alt kaetakse v</w:t>
      </w:r>
      <w:r w:rsidR="00902BDB" w:rsidRPr="001F0156">
        <w:rPr>
          <w:rFonts w:ascii="Times New Roman" w:hAnsi="Times New Roman"/>
        </w:rPr>
        <w:t>allale kuuluvate spordiväljakute ja rajatiste haldamise kulud (hool</w:t>
      </w:r>
      <w:r w:rsidR="00D95CBD" w:rsidRPr="001F0156">
        <w:rPr>
          <w:rFonts w:ascii="Times New Roman" w:hAnsi="Times New Roman"/>
        </w:rPr>
        <w:t>dustööd, töötasud, elektrikulud</w:t>
      </w:r>
      <w:r w:rsidR="00902BDB" w:rsidRPr="001F0156">
        <w:rPr>
          <w:rFonts w:ascii="Times New Roman" w:hAnsi="Times New Roman"/>
        </w:rPr>
        <w:t xml:space="preserve"> jne). Suuremad spordiobjektid </w:t>
      </w:r>
      <w:r w:rsidR="00E83AEF" w:rsidRPr="001F0156">
        <w:rPr>
          <w:rFonts w:ascii="Times New Roman" w:hAnsi="Times New Roman"/>
        </w:rPr>
        <w:t>on</w:t>
      </w:r>
      <w:r w:rsidR="00D47960" w:rsidRPr="001F0156">
        <w:rPr>
          <w:rFonts w:ascii="Times New Roman" w:hAnsi="Times New Roman"/>
        </w:rPr>
        <w:t xml:space="preserve"> Viimsi staadion,</w:t>
      </w:r>
      <w:r w:rsidR="00E83AEF" w:rsidRPr="001F0156">
        <w:rPr>
          <w:rFonts w:ascii="Times New Roman" w:hAnsi="Times New Roman"/>
        </w:rPr>
        <w:t xml:space="preserve"> Viimsi </w:t>
      </w:r>
    </w:p>
    <w:p w14:paraId="0D27CDB8" w14:textId="55B970FB" w:rsidR="00E83AEF" w:rsidRPr="001F0156" w:rsidRDefault="00E83AEF" w:rsidP="00E83AEF">
      <w:pPr>
        <w:jc w:val="both"/>
        <w:rPr>
          <w:rFonts w:ascii="Times New Roman" w:hAnsi="Times New Roman"/>
        </w:rPr>
      </w:pPr>
      <w:r w:rsidRPr="001F0156">
        <w:rPr>
          <w:rFonts w:ascii="Times New Roman" w:hAnsi="Times New Roman"/>
        </w:rPr>
        <w:t xml:space="preserve">mõisapargi ja </w:t>
      </w:r>
      <w:proofErr w:type="spellStart"/>
      <w:r w:rsidRPr="001F0156">
        <w:rPr>
          <w:rFonts w:ascii="Times New Roman" w:hAnsi="Times New Roman"/>
        </w:rPr>
        <w:t>Püünsi</w:t>
      </w:r>
      <w:proofErr w:type="spellEnd"/>
      <w:r w:rsidRPr="001F0156">
        <w:rPr>
          <w:rFonts w:ascii="Times New Roman" w:hAnsi="Times New Roman"/>
        </w:rPr>
        <w:t xml:space="preserve"> kooli tenniseväljakud, tervise- ja suusarajad Viimsi klindiastangul, 2017. aasta j</w:t>
      </w:r>
      <w:r w:rsidR="00A47C47" w:rsidRPr="001F0156">
        <w:rPr>
          <w:rFonts w:ascii="Times New Roman" w:hAnsi="Times New Roman"/>
        </w:rPr>
        <w:t xml:space="preserve">uunis valminud </w:t>
      </w:r>
      <w:proofErr w:type="spellStart"/>
      <w:r w:rsidR="00A47C47" w:rsidRPr="001F0156">
        <w:rPr>
          <w:rFonts w:ascii="Times New Roman" w:hAnsi="Times New Roman"/>
        </w:rPr>
        <w:t>Tädu</w:t>
      </w:r>
      <w:proofErr w:type="spellEnd"/>
      <w:r w:rsidR="00A47C47" w:rsidRPr="001F0156">
        <w:rPr>
          <w:rFonts w:ascii="Times New Roman" w:hAnsi="Times New Roman"/>
        </w:rPr>
        <w:t xml:space="preserve"> terviserada, </w:t>
      </w:r>
      <w:r w:rsidRPr="001F0156">
        <w:rPr>
          <w:rFonts w:ascii="Times New Roman" w:hAnsi="Times New Roman"/>
        </w:rPr>
        <w:t xml:space="preserve">Lubja külas asuv </w:t>
      </w:r>
      <w:r w:rsidR="00A47C47" w:rsidRPr="001F0156">
        <w:rPr>
          <w:rFonts w:ascii="Times New Roman" w:hAnsi="Times New Roman"/>
        </w:rPr>
        <w:t>suusanõlv</w:t>
      </w:r>
      <w:r w:rsidRPr="001F0156">
        <w:rPr>
          <w:rFonts w:ascii="Times New Roman" w:hAnsi="Times New Roman"/>
        </w:rPr>
        <w:t>, 2017. aasta septembris valminud Randvere spordiväljak ning 2018 avatav Karulaugu Spordikeskus, mis teenindab staadioni vajadusi ning võimaldab harrastada tennist, maadlust, korvpalli jt pallimänge.</w:t>
      </w:r>
    </w:p>
    <w:p w14:paraId="20C375F2" w14:textId="77777777" w:rsidR="00C16FDC" w:rsidRPr="001F0156" w:rsidRDefault="00C16FDC" w:rsidP="00902BDB">
      <w:pPr>
        <w:jc w:val="both"/>
        <w:rPr>
          <w:rFonts w:ascii="Times New Roman" w:hAnsi="Times New Roman"/>
        </w:rPr>
      </w:pPr>
    </w:p>
    <w:p w14:paraId="3B33E1E5" w14:textId="3132ACC6" w:rsidR="00C16FDC" w:rsidRPr="001F0156" w:rsidRDefault="00C16FDC" w:rsidP="00C16FDC">
      <w:pPr>
        <w:jc w:val="both"/>
        <w:rPr>
          <w:rFonts w:ascii="Times New Roman" w:hAnsi="Times New Roman"/>
        </w:rPr>
      </w:pPr>
      <w:r w:rsidRPr="001F0156">
        <w:rPr>
          <w:rFonts w:ascii="Times New Roman" w:hAnsi="Times New Roman"/>
          <w:u w:val="single"/>
        </w:rPr>
        <w:t>4.2.7.3. Piirkondlikud spordiüritused</w:t>
      </w:r>
      <w:r w:rsidR="00E02B96" w:rsidRPr="001F0156">
        <w:rPr>
          <w:rFonts w:ascii="Times New Roman" w:hAnsi="Times New Roman"/>
        </w:rPr>
        <w:t xml:space="preserve"> 29,2</w:t>
      </w:r>
      <w:r w:rsidRPr="001F0156">
        <w:rPr>
          <w:rFonts w:ascii="Times New Roman" w:hAnsi="Times New Roman"/>
        </w:rPr>
        <w:t xml:space="preserve"> tuh. eurot.</w:t>
      </w:r>
    </w:p>
    <w:p w14:paraId="506DE256" w14:textId="77777777" w:rsidR="00C16FDC" w:rsidRPr="001F0156" w:rsidRDefault="00C16FDC" w:rsidP="00C16FDC">
      <w:pPr>
        <w:jc w:val="both"/>
        <w:rPr>
          <w:rFonts w:ascii="Times New Roman" w:hAnsi="Times New Roman"/>
        </w:rPr>
      </w:pPr>
      <w:r w:rsidRPr="001F0156">
        <w:rPr>
          <w:rFonts w:ascii="Times New Roman" w:hAnsi="Times New Roman"/>
        </w:rPr>
        <w:t>Kulutused on seotud vallas korraldatavate võistluste korraldamisega ning valla sportlaste piirkondlikel võistlustel osalemiste toetustega.</w:t>
      </w:r>
    </w:p>
    <w:p w14:paraId="05908428" w14:textId="77777777" w:rsidR="00C16FDC" w:rsidRPr="001F0156" w:rsidRDefault="00C16FDC" w:rsidP="00902BDB">
      <w:pPr>
        <w:jc w:val="both"/>
        <w:rPr>
          <w:rFonts w:ascii="Times New Roman" w:hAnsi="Times New Roman"/>
        </w:rPr>
      </w:pPr>
    </w:p>
    <w:p w14:paraId="617D6263" w14:textId="260490FB" w:rsidR="005772DD" w:rsidRPr="001F0156" w:rsidRDefault="005772DD" w:rsidP="005772DD">
      <w:pPr>
        <w:jc w:val="both"/>
        <w:rPr>
          <w:rFonts w:ascii="Times New Roman" w:hAnsi="Times New Roman"/>
        </w:rPr>
      </w:pPr>
      <w:r w:rsidRPr="001F0156">
        <w:rPr>
          <w:rFonts w:ascii="Times New Roman" w:hAnsi="Times New Roman"/>
          <w:u w:val="single"/>
        </w:rPr>
        <w:t>4</w:t>
      </w:r>
      <w:r w:rsidR="005705BC" w:rsidRPr="001F0156">
        <w:rPr>
          <w:rFonts w:ascii="Times New Roman" w:hAnsi="Times New Roman"/>
          <w:u w:val="single"/>
        </w:rPr>
        <w:t>.2.7.4</w:t>
      </w:r>
      <w:r w:rsidRPr="001F0156">
        <w:rPr>
          <w:rFonts w:ascii="Times New Roman" w:hAnsi="Times New Roman"/>
          <w:u w:val="single"/>
        </w:rPr>
        <w:t xml:space="preserve">. Kultuuriüritused </w:t>
      </w:r>
      <w:r w:rsidR="00E02B96" w:rsidRPr="001F0156">
        <w:rPr>
          <w:rFonts w:ascii="Times New Roman" w:hAnsi="Times New Roman"/>
        </w:rPr>
        <w:t>84,9</w:t>
      </w:r>
      <w:r w:rsidRPr="001F0156">
        <w:rPr>
          <w:rFonts w:ascii="Times New Roman" w:hAnsi="Times New Roman"/>
        </w:rPr>
        <w:t xml:space="preserve"> tuh. eurot.</w:t>
      </w:r>
    </w:p>
    <w:p w14:paraId="26EE7CB4" w14:textId="4AD58906" w:rsidR="002B46E4" w:rsidRPr="001F0156" w:rsidRDefault="002B46E4" w:rsidP="002B46E4">
      <w:pPr>
        <w:jc w:val="both"/>
        <w:rPr>
          <w:rFonts w:ascii="Times New Roman" w:hAnsi="Times New Roman"/>
        </w:rPr>
      </w:pPr>
      <w:r w:rsidRPr="001F0156">
        <w:rPr>
          <w:rFonts w:ascii="Times New Roman" w:hAnsi="Times New Roman"/>
        </w:rPr>
        <w:t xml:space="preserve">Kulutused on seotud vallas korraldatavate erinevate traditsiooniliste tähtpäevasündmuste (valla aastapäeva ning valla </w:t>
      </w:r>
      <w:proofErr w:type="spellStart"/>
      <w:r w:rsidRPr="001F0156">
        <w:rPr>
          <w:rFonts w:ascii="Times New Roman" w:hAnsi="Times New Roman"/>
        </w:rPr>
        <w:t>taasasutamise</w:t>
      </w:r>
      <w:proofErr w:type="spellEnd"/>
      <w:r w:rsidRPr="001F0156">
        <w:rPr>
          <w:rFonts w:ascii="Times New Roman" w:hAnsi="Times New Roman"/>
        </w:rPr>
        <w:t xml:space="preserve"> aastapäeva üritused, aasta kultuuri- ja spordipreemiate tunnustusüritus, Viimsi </w:t>
      </w:r>
      <w:proofErr w:type="spellStart"/>
      <w:r w:rsidRPr="001F0156">
        <w:rPr>
          <w:rFonts w:ascii="Times New Roman" w:hAnsi="Times New Roman"/>
        </w:rPr>
        <w:t>JazzPopfest</w:t>
      </w:r>
      <w:proofErr w:type="spellEnd"/>
      <w:r w:rsidRPr="001F0156">
        <w:rPr>
          <w:rFonts w:ascii="Times New Roman" w:hAnsi="Times New Roman"/>
        </w:rPr>
        <w:t>) korraldamisega ning valdkonna projektide ühekordsete toetustega</w:t>
      </w:r>
      <w:r w:rsidR="00D124A6" w:rsidRPr="001F0156">
        <w:rPr>
          <w:rFonts w:ascii="Times New Roman" w:hAnsi="Times New Roman"/>
        </w:rPr>
        <w:t xml:space="preserve"> (</w:t>
      </w:r>
      <w:proofErr w:type="spellStart"/>
      <w:r w:rsidR="00D124A6" w:rsidRPr="001F0156">
        <w:rPr>
          <w:rFonts w:ascii="Times New Roman" w:hAnsi="Times New Roman"/>
        </w:rPr>
        <w:t>Nargenfestival</w:t>
      </w:r>
      <w:proofErr w:type="spellEnd"/>
      <w:r w:rsidR="00D124A6" w:rsidRPr="001F0156">
        <w:rPr>
          <w:rFonts w:ascii="Times New Roman" w:hAnsi="Times New Roman"/>
        </w:rPr>
        <w:t>, Viimsi Kohvikute päev, Rannarahva Festival jt).</w:t>
      </w:r>
    </w:p>
    <w:p w14:paraId="2E8F0C79" w14:textId="77777777" w:rsidR="00094EA2" w:rsidRPr="001F0156" w:rsidRDefault="00094EA2" w:rsidP="002B46E4">
      <w:pPr>
        <w:jc w:val="both"/>
        <w:rPr>
          <w:rFonts w:ascii="Times New Roman" w:hAnsi="Times New Roman"/>
        </w:rPr>
      </w:pPr>
    </w:p>
    <w:p w14:paraId="30EE2275" w14:textId="52B47046" w:rsidR="002B46E4" w:rsidRPr="001F0156" w:rsidRDefault="002B46E4" w:rsidP="002B46E4">
      <w:pPr>
        <w:jc w:val="both"/>
        <w:rPr>
          <w:rFonts w:ascii="Times New Roman" w:hAnsi="Times New Roman"/>
        </w:rPr>
      </w:pPr>
      <w:r w:rsidRPr="001F0156">
        <w:rPr>
          <w:rFonts w:ascii="Times New Roman" w:hAnsi="Times New Roman"/>
        </w:rPr>
        <w:lastRenderedPageBreak/>
        <w:t>Lisaks kaetakse tegevusalalt järgnevate</w:t>
      </w:r>
      <w:r w:rsidR="00D124A6" w:rsidRPr="001F0156">
        <w:rPr>
          <w:rFonts w:ascii="Times New Roman" w:hAnsi="Times New Roman"/>
        </w:rPr>
        <w:t>, 2018. aasta</w:t>
      </w:r>
      <w:r w:rsidRPr="001F0156">
        <w:rPr>
          <w:rFonts w:ascii="Times New Roman" w:hAnsi="Times New Roman"/>
        </w:rPr>
        <w:t xml:space="preserve"> oluliste kultuuriürituste korraldamisega seotud kulutused:</w:t>
      </w:r>
    </w:p>
    <w:p w14:paraId="3AACAB1C" w14:textId="1D46F63F" w:rsidR="002B46E4" w:rsidRPr="001F0156" w:rsidRDefault="002B46E4" w:rsidP="00A56C5A">
      <w:pPr>
        <w:pStyle w:val="Loendilik"/>
        <w:numPr>
          <w:ilvl w:val="0"/>
          <w:numId w:val="56"/>
        </w:numPr>
        <w:spacing w:line="240" w:lineRule="auto"/>
        <w:jc w:val="both"/>
        <w:rPr>
          <w:rFonts w:ascii="Times New Roman" w:hAnsi="Times New Roman"/>
          <w:sz w:val="24"/>
          <w:szCs w:val="24"/>
        </w:rPr>
      </w:pPr>
      <w:r w:rsidRPr="001F0156">
        <w:rPr>
          <w:rFonts w:ascii="Times New Roman" w:hAnsi="Times New Roman"/>
          <w:sz w:val="24"/>
          <w:szCs w:val="24"/>
        </w:rPr>
        <w:t>10,0 tuh.  eurot Eesti Vabariik 100 juubeliürituste korraldamine;</w:t>
      </w:r>
    </w:p>
    <w:p w14:paraId="142AB1B3" w14:textId="14550130" w:rsidR="00C16FDC" w:rsidRPr="001F0156" w:rsidRDefault="002B46E4" w:rsidP="00A56C5A">
      <w:pPr>
        <w:pStyle w:val="Loendilik"/>
        <w:numPr>
          <w:ilvl w:val="0"/>
          <w:numId w:val="56"/>
        </w:numPr>
        <w:spacing w:line="240" w:lineRule="auto"/>
        <w:jc w:val="both"/>
        <w:rPr>
          <w:rFonts w:ascii="Times New Roman" w:hAnsi="Times New Roman"/>
          <w:sz w:val="24"/>
          <w:szCs w:val="24"/>
        </w:rPr>
      </w:pPr>
      <w:r w:rsidRPr="001F0156">
        <w:rPr>
          <w:rFonts w:ascii="Times New Roman" w:hAnsi="Times New Roman"/>
          <w:sz w:val="24"/>
          <w:szCs w:val="24"/>
        </w:rPr>
        <w:t>10,0 tuh. eurot 2. juunil 2018 Viimsi staadion</w:t>
      </w:r>
      <w:r w:rsidR="00131122">
        <w:rPr>
          <w:rFonts w:ascii="Times New Roman" w:hAnsi="Times New Roman"/>
          <w:sz w:val="24"/>
          <w:szCs w:val="24"/>
        </w:rPr>
        <w:t>il toimuv Harjumaa Laulu- ja Ta</w:t>
      </w:r>
      <w:r w:rsidRPr="001F0156">
        <w:rPr>
          <w:rFonts w:ascii="Times New Roman" w:hAnsi="Times New Roman"/>
          <w:sz w:val="24"/>
          <w:szCs w:val="24"/>
        </w:rPr>
        <w:t>ntsupeo korraldamine.</w:t>
      </w:r>
    </w:p>
    <w:p w14:paraId="0F425F4F" w14:textId="29F77C9C" w:rsidR="005705BC" w:rsidRPr="001F0156" w:rsidRDefault="005705BC" w:rsidP="005705BC">
      <w:pPr>
        <w:jc w:val="both"/>
        <w:rPr>
          <w:rFonts w:ascii="Times New Roman" w:hAnsi="Times New Roman"/>
        </w:rPr>
      </w:pPr>
      <w:r w:rsidRPr="001F0156">
        <w:rPr>
          <w:rFonts w:ascii="Times New Roman" w:hAnsi="Times New Roman"/>
          <w:u w:val="single"/>
        </w:rPr>
        <w:t xml:space="preserve">4.2.7.5. Külaseltside toetus </w:t>
      </w:r>
      <w:r w:rsidRPr="001F0156">
        <w:rPr>
          <w:rFonts w:ascii="Times New Roman" w:hAnsi="Times New Roman"/>
        </w:rPr>
        <w:t>30,0 tuh. eurot.</w:t>
      </w:r>
    </w:p>
    <w:p w14:paraId="004F1E90" w14:textId="5E4920F7" w:rsidR="005705BC" w:rsidRPr="001F0156" w:rsidRDefault="005705BC" w:rsidP="005705BC">
      <w:pPr>
        <w:jc w:val="both"/>
        <w:rPr>
          <w:rFonts w:ascii="Times New Roman" w:hAnsi="Times New Roman"/>
        </w:rPr>
      </w:pPr>
      <w:r w:rsidRPr="001F0156">
        <w:rPr>
          <w:rFonts w:ascii="Times New Roman" w:hAnsi="Times New Roman"/>
        </w:rPr>
        <w:t xml:space="preserve">Viimsi vallas on 14 külaseltsi, </w:t>
      </w:r>
      <w:r w:rsidR="00D83451" w:rsidRPr="001F0156">
        <w:rPr>
          <w:rFonts w:ascii="Times New Roman" w:hAnsi="Times New Roman"/>
        </w:rPr>
        <w:t>kes saavad vallalt tegevustoetust summas 2 143,00 eurot aasta.</w:t>
      </w:r>
    </w:p>
    <w:p w14:paraId="7BDC6FA8" w14:textId="77777777" w:rsidR="00D124A6" w:rsidRPr="001F0156" w:rsidRDefault="00D124A6" w:rsidP="00902BDB">
      <w:pPr>
        <w:jc w:val="both"/>
        <w:rPr>
          <w:rFonts w:ascii="Times New Roman" w:hAnsi="Times New Roman"/>
        </w:rPr>
      </w:pPr>
    </w:p>
    <w:p w14:paraId="2945FC27" w14:textId="1C985EDD" w:rsidR="00D45FF9" w:rsidRPr="001F0156" w:rsidRDefault="00D45FF9" w:rsidP="00D45FF9">
      <w:pPr>
        <w:jc w:val="both"/>
        <w:rPr>
          <w:rFonts w:ascii="Times New Roman" w:hAnsi="Times New Roman"/>
        </w:rPr>
      </w:pPr>
      <w:r w:rsidRPr="001F0156">
        <w:rPr>
          <w:rFonts w:ascii="Times New Roman" w:hAnsi="Times New Roman"/>
          <w:u w:val="single"/>
        </w:rPr>
        <w:t>4.2.7.6. Viimsi Raamatukogu</w:t>
      </w:r>
      <w:r w:rsidR="00E02B96" w:rsidRPr="001F0156">
        <w:rPr>
          <w:rFonts w:ascii="Times New Roman" w:hAnsi="Times New Roman"/>
        </w:rPr>
        <w:t xml:space="preserve"> 349,3</w:t>
      </w:r>
      <w:r w:rsidRPr="001F0156">
        <w:rPr>
          <w:rFonts w:ascii="Times New Roman" w:hAnsi="Times New Roman"/>
        </w:rPr>
        <w:t xml:space="preserve"> tuh. eurot.</w:t>
      </w:r>
    </w:p>
    <w:p w14:paraId="7CE729C6" w14:textId="73FD1D1D" w:rsidR="00D45FF9" w:rsidRPr="001F0156" w:rsidRDefault="00BE0255" w:rsidP="00A56C5A">
      <w:pPr>
        <w:pStyle w:val="Loendilik"/>
        <w:numPr>
          <w:ilvl w:val="0"/>
          <w:numId w:val="51"/>
        </w:numPr>
        <w:spacing w:line="240" w:lineRule="auto"/>
        <w:ind w:left="714" w:hanging="357"/>
        <w:jc w:val="both"/>
        <w:rPr>
          <w:rFonts w:ascii="Times New Roman" w:hAnsi="Times New Roman"/>
          <w:sz w:val="24"/>
          <w:szCs w:val="24"/>
        </w:rPr>
      </w:pPr>
      <w:r w:rsidRPr="001F0156">
        <w:rPr>
          <w:rFonts w:ascii="Times New Roman" w:hAnsi="Times New Roman"/>
          <w:sz w:val="24"/>
          <w:szCs w:val="24"/>
        </w:rPr>
        <w:t>personalikulud 182,6</w:t>
      </w:r>
      <w:r w:rsidR="00D45FF9" w:rsidRPr="001F0156">
        <w:rPr>
          <w:rFonts w:ascii="Times New Roman" w:hAnsi="Times New Roman"/>
          <w:sz w:val="24"/>
          <w:szCs w:val="24"/>
        </w:rPr>
        <w:t xml:space="preserve"> tuh. eurot;</w:t>
      </w:r>
    </w:p>
    <w:p w14:paraId="4B3A8751" w14:textId="1540B1B4" w:rsidR="00D45FF9" w:rsidRPr="001F0156" w:rsidRDefault="00BE0255" w:rsidP="00A56C5A">
      <w:pPr>
        <w:pStyle w:val="Loendilik"/>
        <w:numPr>
          <w:ilvl w:val="0"/>
          <w:numId w:val="51"/>
        </w:numPr>
        <w:spacing w:after="0" w:line="240" w:lineRule="auto"/>
        <w:ind w:left="714" w:hanging="357"/>
        <w:jc w:val="both"/>
        <w:rPr>
          <w:rFonts w:ascii="Times New Roman" w:hAnsi="Times New Roman"/>
          <w:sz w:val="24"/>
          <w:szCs w:val="24"/>
        </w:rPr>
      </w:pPr>
      <w:r w:rsidRPr="001F0156">
        <w:rPr>
          <w:rFonts w:ascii="Times New Roman" w:hAnsi="Times New Roman"/>
          <w:sz w:val="24"/>
          <w:szCs w:val="24"/>
        </w:rPr>
        <w:t>majandamise kulud 166,7</w:t>
      </w:r>
      <w:r w:rsidR="00D45FF9" w:rsidRPr="001F0156">
        <w:rPr>
          <w:rFonts w:ascii="Times New Roman" w:hAnsi="Times New Roman"/>
          <w:sz w:val="24"/>
          <w:szCs w:val="24"/>
        </w:rPr>
        <w:t xml:space="preserve"> tuh. eurot.</w:t>
      </w:r>
    </w:p>
    <w:p w14:paraId="15B74F0C" w14:textId="77777777" w:rsidR="005D4E4B" w:rsidRPr="001F0156" w:rsidRDefault="005D4E4B" w:rsidP="005D4E4B">
      <w:pPr>
        <w:jc w:val="both"/>
        <w:rPr>
          <w:rFonts w:ascii="Times New Roman" w:hAnsi="Times New Roman"/>
        </w:rPr>
      </w:pPr>
      <w:r w:rsidRPr="001F0156">
        <w:rPr>
          <w:rFonts w:ascii="Times New Roman" w:hAnsi="Times New Roman"/>
        </w:rPr>
        <w:t xml:space="preserve">2018. aastal lisandub uus raamatukogu filiaal </w:t>
      </w:r>
      <w:proofErr w:type="spellStart"/>
      <w:r w:rsidRPr="001F0156">
        <w:rPr>
          <w:rFonts w:ascii="Times New Roman" w:hAnsi="Times New Roman"/>
        </w:rPr>
        <w:t>Püünsi</w:t>
      </w:r>
      <w:proofErr w:type="spellEnd"/>
      <w:r w:rsidRPr="001F0156">
        <w:rPr>
          <w:rFonts w:ascii="Times New Roman" w:hAnsi="Times New Roman"/>
        </w:rPr>
        <w:t xml:space="preserve"> Koolis. </w:t>
      </w:r>
    </w:p>
    <w:p w14:paraId="5DFC9DEC" w14:textId="77777777" w:rsidR="005D4E4B" w:rsidRPr="001F0156" w:rsidRDefault="005D4E4B" w:rsidP="005D4E4B">
      <w:pPr>
        <w:jc w:val="both"/>
        <w:rPr>
          <w:rFonts w:ascii="Times New Roman" w:hAnsi="Times New Roman"/>
        </w:rPr>
      </w:pPr>
    </w:p>
    <w:tbl>
      <w:tblPr>
        <w:tblW w:w="7540" w:type="dxa"/>
        <w:tblInd w:w="-5" w:type="dxa"/>
        <w:tblCellMar>
          <w:left w:w="70" w:type="dxa"/>
          <w:right w:w="70" w:type="dxa"/>
        </w:tblCellMar>
        <w:tblLook w:val="04A0" w:firstRow="1" w:lastRow="0" w:firstColumn="1" w:lastColumn="0" w:noHBand="0" w:noVBand="1"/>
      </w:tblPr>
      <w:tblGrid>
        <w:gridCol w:w="3119"/>
        <w:gridCol w:w="1460"/>
        <w:gridCol w:w="1800"/>
        <w:gridCol w:w="1600"/>
      </w:tblGrid>
      <w:tr w:rsidR="00C0587F" w:rsidRPr="001F0156" w14:paraId="52D79874" w14:textId="77777777" w:rsidTr="00C0587F">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4BA2" w14:textId="77777777" w:rsidR="00C0587F" w:rsidRPr="001F0156" w:rsidRDefault="00C0587F" w:rsidP="00C0587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5E58589" w14:textId="47E1C2AD" w:rsidR="00C0587F" w:rsidRPr="001F0156" w:rsidRDefault="00C0587F" w:rsidP="00C0587F">
            <w:pPr>
              <w:jc w:val="center"/>
              <w:rPr>
                <w:rFonts w:ascii="Times New Roman" w:hAnsi="Times New Roman"/>
                <w:color w:val="000000"/>
                <w:sz w:val="22"/>
                <w:szCs w:val="22"/>
                <w:lang w:eastAsia="et-EE"/>
              </w:rPr>
            </w:pPr>
            <w:r w:rsidRPr="001F0156">
              <w:rPr>
                <w:rFonts w:ascii="Times New Roman" w:hAnsi="Times New Roman"/>
                <w:color w:val="000000"/>
                <w:sz w:val="22"/>
                <w:szCs w:val="22"/>
                <w:lang w:eastAsia="et-EE"/>
              </w:rPr>
              <w:t>Personalikulud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14079AA" w14:textId="77777777" w:rsidR="00C0587F" w:rsidRPr="001F0156" w:rsidRDefault="00C0587F" w:rsidP="00C0587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 xml:space="preserve">Majandamiskulud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1883EA2" w14:textId="77777777" w:rsidR="00C0587F" w:rsidRPr="001F0156" w:rsidRDefault="00C0587F" w:rsidP="00C0587F">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KOKKU </w:t>
            </w:r>
          </w:p>
        </w:tc>
      </w:tr>
      <w:tr w:rsidR="00C0587F" w:rsidRPr="001F0156" w14:paraId="6ED39AA4" w14:textId="77777777" w:rsidTr="00C0587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4007E8C" w14:textId="77777777" w:rsidR="00C0587F" w:rsidRPr="001F0156" w:rsidRDefault="00C0587F" w:rsidP="00C0587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Viimsi Raamatukogu</w:t>
            </w:r>
          </w:p>
        </w:tc>
        <w:tc>
          <w:tcPr>
            <w:tcW w:w="1021" w:type="dxa"/>
            <w:tcBorders>
              <w:top w:val="nil"/>
              <w:left w:val="nil"/>
              <w:bottom w:val="single" w:sz="4" w:space="0" w:color="auto"/>
              <w:right w:val="single" w:sz="4" w:space="0" w:color="auto"/>
            </w:tcBorders>
            <w:shd w:val="clear" w:color="auto" w:fill="auto"/>
            <w:noWrap/>
            <w:vAlign w:val="bottom"/>
            <w:hideMark/>
          </w:tcPr>
          <w:p w14:paraId="120383A0"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151 662,30</w:t>
            </w:r>
          </w:p>
        </w:tc>
        <w:tc>
          <w:tcPr>
            <w:tcW w:w="1800" w:type="dxa"/>
            <w:tcBorders>
              <w:top w:val="nil"/>
              <w:left w:val="nil"/>
              <w:bottom w:val="single" w:sz="4" w:space="0" w:color="auto"/>
              <w:right w:val="single" w:sz="4" w:space="0" w:color="auto"/>
            </w:tcBorders>
            <w:shd w:val="clear" w:color="auto" w:fill="auto"/>
            <w:noWrap/>
            <w:vAlign w:val="bottom"/>
            <w:hideMark/>
          </w:tcPr>
          <w:p w14:paraId="2BDD3E88"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131 050,00</w:t>
            </w:r>
          </w:p>
        </w:tc>
        <w:tc>
          <w:tcPr>
            <w:tcW w:w="1600" w:type="dxa"/>
            <w:tcBorders>
              <w:top w:val="nil"/>
              <w:left w:val="nil"/>
              <w:bottom w:val="single" w:sz="4" w:space="0" w:color="auto"/>
              <w:right w:val="single" w:sz="4" w:space="0" w:color="auto"/>
            </w:tcBorders>
            <w:shd w:val="clear" w:color="auto" w:fill="auto"/>
            <w:noWrap/>
            <w:vAlign w:val="bottom"/>
            <w:hideMark/>
          </w:tcPr>
          <w:p w14:paraId="61B4C417"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282 712,30</w:t>
            </w:r>
          </w:p>
        </w:tc>
      </w:tr>
      <w:tr w:rsidR="00C0587F" w:rsidRPr="001F0156" w14:paraId="7598ED78" w14:textId="77777777" w:rsidTr="00C0587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6E0822F" w14:textId="77777777" w:rsidR="00C0587F" w:rsidRPr="001F0156" w:rsidRDefault="00C0587F" w:rsidP="00C0587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Prangli Raamatukogu</w:t>
            </w:r>
          </w:p>
        </w:tc>
        <w:tc>
          <w:tcPr>
            <w:tcW w:w="1021" w:type="dxa"/>
            <w:tcBorders>
              <w:top w:val="nil"/>
              <w:left w:val="nil"/>
              <w:bottom w:val="single" w:sz="4" w:space="0" w:color="auto"/>
              <w:right w:val="single" w:sz="4" w:space="0" w:color="auto"/>
            </w:tcBorders>
            <w:shd w:val="clear" w:color="auto" w:fill="auto"/>
            <w:noWrap/>
            <w:vAlign w:val="bottom"/>
            <w:hideMark/>
          </w:tcPr>
          <w:p w14:paraId="2DEF219D"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14 985,60</w:t>
            </w:r>
          </w:p>
        </w:tc>
        <w:tc>
          <w:tcPr>
            <w:tcW w:w="1800" w:type="dxa"/>
            <w:tcBorders>
              <w:top w:val="nil"/>
              <w:left w:val="nil"/>
              <w:bottom w:val="single" w:sz="4" w:space="0" w:color="auto"/>
              <w:right w:val="single" w:sz="4" w:space="0" w:color="auto"/>
            </w:tcBorders>
            <w:shd w:val="clear" w:color="auto" w:fill="auto"/>
            <w:noWrap/>
            <w:vAlign w:val="bottom"/>
            <w:hideMark/>
          </w:tcPr>
          <w:p w14:paraId="49E94406"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12 840,00</w:t>
            </w:r>
          </w:p>
        </w:tc>
        <w:tc>
          <w:tcPr>
            <w:tcW w:w="1600" w:type="dxa"/>
            <w:tcBorders>
              <w:top w:val="nil"/>
              <w:left w:val="nil"/>
              <w:bottom w:val="single" w:sz="4" w:space="0" w:color="auto"/>
              <w:right w:val="single" w:sz="4" w:space="0" w:color="auto"/>
            </w:tcBorders>
            <w:shd w:val="clear" w:color="auto" w:fill="auto"/>
            <w:noWrap/>
            <w:vAlign w:val="bottom"/>
            <w:hideMark/>
          </w:tcPr>
          <w:p w14:paraId="14E378AB"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27 825,60</w:t>
            </w:r>
          </w:p>
        </w:tc>
      </w:tr>
      <w:tr w:rsidR="00C0587F" w:rsidRPr="001F0156" w14:paraId="19394684" w14:textId="77777777" w:rsidTr="00C0587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6DAFB06" w14:textId="77777777" w:rsidR="00C0587F" w:rsidRPr="001F0156" w:rsidRDefault="00C0587F" w:rsidP="00C0587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Randvere Raamatukogu</w:t>
            </w:r>
          </w:p>
        </w:tc>
        <w:tc>
          <w:tcPr>
            <w:tcW w:w="1021" w:type="dxa"/>
            <w:tcBorders>
              <w:top w:val="nil"/>
              <w:left w:val="nil"/>
              <w:bottom w:val="single" w:sz="4" w:space="0" w:color="auto"/>
              <w:right w:val="single" w:sz="4" w:space="0" w:color="auto"/>
            </w:tcBorders>
            <w:shd w:val="clear" w:color="auto" w:fill="auto"/>
            <w:noWrap/>
            <w:vAlign w:val="bottom"/>
            <w:hideMark/>
          </w:tcPr>
          <w:p w14:paraId="19DCD459"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11 239,20</w:t>
            </w:r>
          </w:p>
        </w:tc>
        <w:tc>
          <w:tcPr>
            <w:tcW w:w="1800" w:type="dxa"/>
            <w:tcBorders>
              <w:top w:val="nil"/>
              <w:left w:val="nil"/>
              <w:bottom w:val="single" w:sz="4" w:space="0" w:color="auto"/>
              <w:right w:val="single" w:sz="4" w:space="0" w:color="auto"/>
            </w:tcBorders>
            <w:shd w:val="clear" w:color="auto" w:fill="auto"/>
            <w:noWrap/>
            <w:vAlign w:val="bottom"/>
            <w:hideMark/>
          </w:tcPr>
          <w:p w14:paraId="47CB1287"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9 400,00</w:t>
            </w:r>
          </w:p>
        </w:tc>
        <w:tc>
          <w:tcPr>
            <w:tcW w:w="1600" w:type="dxa"/>
            <w:tcBorders>
              <w:top w:val="nil"/>
              <w:left w:val="nil"/>
              <w:bottom w:val="single" w:sz="4" w:space="0" w:color="auto"/>
              <w:right w:val="single" w:sz="4" w:space="0" w:color="auto"/>
            </w:tcBorders>
            <w:shd w:val="clear" w:color="auto" w:fill="auto"/>
            <w:noWrap/>
            <w:vAlign w:val="bottom"/>
            <w:hideMark/>
          </w:tcPr>
          <w:p w14:paraId="5492A7B9"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20 639,20</w:t>
            </w:r>
          </w:p>
        </w:tc>
      </w:tr>
      <w:tr w:rsidR="00C0587F" w:rsidRPr="001F0156" w14:paraId="6E36BE8A" w14:textId="77777777" w:rsidTr="00C0587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552F56B" w14:textId="77777777" w:rsidR="00C0587F" w:rsidRPr="001F0156" w:rsidRDefault="00C0587F" w:rsidP="00C0587F">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Püünsi</w:t>
            </w:r>
            <w:proofErr w:type="spellEnd"/>
            <w:r w:rsidRPr="001F0156">
              <w:rPr>
                <w:rFonts w:ascii="Times New Roman" w:hAnsi="Times New Roman"/>
                <w:color w:val="000000"/>
                <w:sz w:val="22"/>
                <w:szCs w:val="22"/>
                <w:lang w:eastAsia="et-EE"/>
              </w:rPr>
              <w:t xml:space="preserve"> Raamatukogu</w:t>
            </w:r>
          </w:p>
        </w:tc>
        <w:tc>
          <w:tcPr>
            <w:tcW w:w="1021" w:type="dxa"/>
            <w:tcBorders>
              <w:top w:val="nil"/>
              <w:left w:val="nil"/>
              <w:bottom w:val="single" w:sz="4" w:space="0" w:color="auto"/>
              <w:right w:val="single" w:sz="4" w:space="0" w:color="auto"/>
            </w:tcBorders>
            <w:shd w:val="clear" w:color="auto" w:fill="auto"/>
            <w:noWrap/>
            <w:vAlign w:val="bottom"/>
            <w:hideMark/>
          </w:tcPr>
          <w:p w14:paraId="1A9DDDF1"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4 683,00</w:t>
            </w:r>
          </w:p>
        </w:tc>
        <w:tc>
          <w:tcPr>
            <w:tcW w:w="1800" w:type="dxa"/>
            <w:tcBorders>
              <w:top w:val="nil"/>
              <w:left w:val="nil"/>
              <w:bottom w:val="single" w:sz="4" w:space="0" w:color="auto"/>
              <w:right w:val="single" w:sz="4" w:space="0" w:color="auto"/>
            </w:tcBorders>
            <w:shd w:val="clear" w:color="auto" w:fill="auto"/>
            <w:noWrap/>
            <w:vAlign w:val="bottom"/>
            <w:hideMark/>
          </w:tcPr>
          <w:p w14:paraId="355838C0" w14:textId="77777777" w:rsidR="00C0587F" w:rsidRPr="001F0156" w:rsidRDefault="00C0587F" w:rsidP="00C0587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13 400,00</w:t>
            </w:r>
          </w:p>
        </w:tc>
        <w:tc>
          <w:tcPr>
            <w:tcW w:w="1600" w:type="dxa"/>
            <w:tcBorders>
              <w:top w:val="nil"/>
              <w:left w:val="nil"/>
              <w:bottom w:val="single" w:sz="4" w:space="0" w:color="auto"/>
              <w:right w:val="single" w:sz="4" w:space="0" w:color="auto"/>
            </w:tcBorders>
            <w:shd w:val="clear" w:color="auto" w:fill="auto"/>
            <w:noWrap/>
            <w:vAlign w:val="bottom"/>
            <w:hideMark/>
          </w:tcPr>
          <w:p w14:paraId="1485DB32"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18 083,00</w:t>
            </w:r>
          </w:p>
        </w:tc>
      </w:tr>
      <w:tr w:rsidR="00C0587F" w:rsidRPr="001F0156" w14:paraId="4A660BDC" w14:textId="77777777" w:rsidTr="00C0587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538A8DF" w14:textId="77777777" w:rsidR="00C0587F" w:rsidRPr="001F0156" w:rsidRDefault="00C0587F" w:rsidP="00C0587F">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KOKKU RAAMATUKOGUD</w:t>
            </w:r>
          </w:p>
        </w:tc>
        <w:tc>
          <w:tcPr>
            <w:tcW w:w="1021" w:type="dxa"/>
            <w:tcBorders>
              <w:top w:val="nil"/>
              <w:left w:val="nil"/>
              <w:bottom w:val="single" w:sz="4" w:space="0" w:color="auto"/>
              <w:right w:val="single" w:sz="4" w:space="0" w:color="auto"/>
            </w:tcBorders>
            <w:shd w:val="clear" w:color="auto" w:fill="auto"/>
            <w:noWrap/>
            <w:vAlign w:val="bottom"/>
            <w:hideMark/>
          </w:tcPr>
          <w:p w14:paraId="29B34CDA"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182 570,10</w:t>
            </w:r>
          </w:p>
        </w:tc>
        <w:tc>
          <w:tcPr>
            <w:tcW w:w="1800" w:type="dxa"/>
            <w:tcBorders>
              <w:top w:val="nil"/>
              <w:left w:val="nil"/>
              <w:bottom w:val="single" w:sz="4" w:space="0" w:color="auto"/>
              <w:right w:val="single" w:sz="4" w:space="0" w:color="auto"/>
            </w:tcBorders>
            <w:shd w:val="clear" w:color="auto" w:fill="auto"/>
            <w:noWrap/>
            <w:vAlign w:val="bottom"/>
            <w:hideMark/>
          </w:tcPr>
          <w:p w14:paraId="5E9818DE"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166 690,00</w:t>
            </w:r>
          </w:p>
        </w:tc>
        <w:tc>
          <w:tcPr>
            <w:tcW w:w="1600" w:type="dxa"/>
            <w:tcBorders>
              <w:top w:val="nil"/>
              <w:left w:val="nil"/>
              <w:bottom w:val="single" w:sz="4" w:space="0" w:color="auto"/>
              <w:right w:val="single" w:sz="4" w:space="0" w:color="auto"/>
            </w:tcBorders>
            <w:shd w:val="clear" w:color="auto" w:fill="auto"/>
            <w:noWrap/>
            <w:vAlign w:val="bottom"/>
            <w:hideMark/>
          </w:tcPr>
          <w:p w14:paraId="0BFED60B" w14:textId="77777777" w:rsidR="00C0587F" w:rsidRPr="001F0156" w:rsidRDefault="00C0587F" w:rsidP="00C0587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349 260,10</w:t>
            </w:r>
          </w:p>
        </w:tc>
      </w:tr>
    </w:tbl>
    <w:p w14:paraId="7B95F58F" w14:textId="77777777" w:rsidR="0066655A" w:rsidRPr="001F0156" w:rsidRDefault="0066655A" w:rsidP="00902BDB">
      <w:pPr>
        <w:jc w:val="both"/>
        <w:rPr>
          <w:rFonts w:ascii="Times New Roman" w:hAnsi="Times New Roman"/>
        </w:rPr>
      </w:pPr>
    </w:p>
    <w:p w14:paraId="7E5FBFFF" w14:textId="5E05F11B" w:rsidR="00D45FF9" w:rsidRPr="001F0156" w:rsidRDefault="00D45FF9" w:rsidP="00D45FF9">
      <w:pPr>
        <w:jc w:val="both"/>
        <w:rPr>
          <w:rFonts w:ascii="Times New Roman" w:hAnsi="Times New Roman"/>
        </w:rPr>
      </w:pPr>
      <w:r w:rsidRPr="001F0156">
        <w:rPr>
          <w:rFonts w:ascii="Times New Roman" w:hAnsi="Times New Roman"/>
          <w:u w:val="single"/>
        </w:rPr>
        <w:t>4.2.7.7. Prangli Rahvamaja</w:t>
      </w:r>
      <w:r w:rsidR="00E02B96" w:rsidRPr="001F0156">
        <w:rPr>
          <w:rFonts w:ascii="Times New Roman" w:hAnsi="Times New Roman"/>
        </w:rPr>
        <w:t xml:space="preserve"> 17,7</w:t>
      </w:r>
      <w:r w:rsidRPr="001F0156">
        <w:rPr>
          <w:rFonts w:ascii="Times New Roman" w:hAnsi="Times New Roman"/>
        </w:rPr>
        <w:t xml:space="preserve"> tuh. eurot.</w:t>
      </w:r>
    </w:p>
    <w:p w14:paraId="3A558BFA" w14:textId="521FA92F" w:rsidR="00D45FF9" w:rsidRPr="001F0156" w:rsidRDefault="00D45FF9" w:rsidP="00D45FF9">
      <w:pPr>
        <w:jc w:val="both"/>
        <w:rPr>
          <w:rFonts w:ascii="Times New Roman" w:hAnsi="Times New Roman"/>
        </w:rPr>
      </w:pPr>
      <w:r w:rsidRPr="001F0156">
        <w:rPr>
          <w:rFonts w:ascii="Times New Roman" w:hAnsi="Times New Roman"/>
        </w:rPr>
        <w:t xml:space="preserve">Tegevusalalt kaetakse Prangli Rahvamaja ja selle ümbruse üldised halduskulud (kommunaalkulud, </w:t>
      </w:r>
      <w:proofErr w:type="spellStart"/>
      <w:r w:rsidRPr="001F0156">
        <w:rPr>
          <w:rFonts w:ascii="Times New Roman" w:hAnsi="Times New Roman"/>
        </w:rPr>
        <w:t>õueala</w:t>
      </w:r>
      <w:proofErr w:type="spellEnd"/>
      <w:r w:rsidRPr="001F0156">
        <w:rPr>
          <w:rFonts w:ascii="Times New Roman" w:hAnsi="Times New Roman"/>
        </w:rPr>
        <w:t xml:space="preserve"> hooldus, inventari soetamine jms). Hoones tegutsevate erinevate valla allasutuste ja teiste asutuste - MTÜ Viimsi Huvikeskus, Prangli Raamatukogu, Prangli Põhikooli söökla, Prangli velskripunkti ning Prangli postkontori tegevus- ja ülalpidamiskulud kaetakse teistelt vastavatelt valla eelarve osadelt või kolmandate osapoolte eelarvetest.</w:t>
      </w:r>
    </w:p>
    <w:p w14:paraId="15EDE4A8" w14:textId="77777777" w:rsidR="00D45FF9" w:rsidRPr="001F0156" w:rsidRDefault="00D45FF9" w:rsidP="00902BDB">
      <w:pPr>
        <w:jc w:val="both"/>
        <w:rPr>
          <w:rFonts w:ascii="Times New Roman" w:hAnsi="Times New Roman"/>
        </w:rPr>
      </w:pPr>
    </w:p>
    <w:p w14:paraId="6D04EA43" w14:textId="784C9B86" w:rsidR="003121EA" w:rsidRPr="001F0156" w:rsidRDefault="003121EA" w:rsidP="003121EA">
      <w:pPr>
        <w:jc w:val="both"/>
        <w:rPr>
          <w:rFonts w:ascii="Times New Roman" w:hAnsi="Times New Roman"/>
        </w:rPr>
      </w:pPr>
      <w:r w:rsidRPr="001F0156">
        <w:rPr>
          <w:rFonts w:ascii="Times New Roman" w:hAnsi="Times New Roman"/>
          <w:u w:val="single"/>
        </w:rPr>
        <w:t>4.2.7.</w:t>
      </w:r>
      <w:r w:rsidR="000B2B5E" w:rsidRPr="001F0156">
        <w:rPr>
          <w:rFonts w:ascii="Times New Roman" w:hAnsi="Times New Roman"/>
          <w:u w:val="single"/>
        </w:rPr>
        <w:t>8</w:t>
      </w:r>
      <w:r w:rsidRPr="001F0156">
        <w:rPr>
          <w:rFonts w:ascii="Times New Roman" w:hAnsi="Times New Roman"/>
          <w:u w:val="single"/>
        </w:rPr>
        <w:t>. MTÜ Viimsi Huvikeskus</w:t>
      </w:r>
      <w:r w:rsidR="00E02B96" w:rsidRPr="001F0156">
        <w:rPr>
          <w:rFonts w:ascii="Times New Roman" w:hAnsi="Times New Roman"/>
        </w:rPr>
        <w:t xml:space="preserve"> 216,0</w:t>
      </w:r>
      <w:r w:rsidRPr="001F0156">
        <w:rPr>
          <w:rFonts w:ascii="Times New Roman" w:hAnsi="Times New Roman"/>
        </w:rPr>
        <w:t xml:space="preserve"> tuh. eurot.</w:t>
      </w:r>
    </w:p>
    <w:p w14:paraId="709BEDE5" w14:textId="2C1AD94B" w:rsidR="003121EA" w:rsidRPr="001F0156" w:rsidRDefault="003121EA" w:rsidP="003121EA">
      <w:pPr>
        <w:jc w:val="both"/>
        <w:rPr>
          <w:rFonts w:ascii="Times New Roman" w:hAnsi="Times New Roman"/>
        </w:rPr>
      </w:pPr>
      <w:r w:rsidRPr="001F0156">
        <w:rPr>
          <w:rFonts w:ascii="Times New Roman" w:hAnsi="Times New Roman"/>
        </w:rPr>
        <w:t xml:space="preserve">Vahendid on eraldatud huvikeskuse tegevuse toetamiseks. Viimsi Huvikeskus korraldab valla kultuuritegevust Viimsi Huvikeskuses ja Prangli Rahvamajas ning </w:t>
      </w:r>
      <w:r w:rsidR="00FD52BE" w:rsidRPr="001F0156">
        <w:rPr>
          <w:rFonts w:ascii="Times New Roman" w:hAnsi="Times New Roman"/>
        </w:rPr>
        <w:t>noorsootööd Viimsi Huvikeskuses ja</w:t>
      </w:r>
      <w:r w:rsidRPr="001F0156">
        <w:rPr>
          <w:rFonts w:ascii="Times New Roman" w:hAnsi="Times New Roman"/>
        </w:rPr>
        <w:t xml:space="preserve"> Randvere</w:t>
      </w:r>
      <w:r w:rsidR="00FD52BE" w:rsidRPr="001F0156">
        <w:rPr>
          <w:rFonts w:ascii="Times New Roman" w:hAnsi="Times New Roman"/>
        </w:rPr>
        <w:t xml:space="preserve"> Keskuses</w:t>
      </w:r>
      <w:r w:rsidRPr="001F0156">
        <w:rPr>
          <w:rFonts w:ascii="Times New Roman" w:hAnsi="Times New Roman"/>
        </w:rPr>
        <w:t>.</w:t>
      </w:r>
    </w:p>
    <w:p w14:paraId="59D8978B" w14:textId="05665286" w:rsidR="003121EA" w:rsidRPr="001F0156" w:rsidRDefault="0046632B" w:rsidP="003121EA">
      <w:pPr>
        <w:jc w:val="both"/>
        <w:rPr>
          <w:rFonts w:ascii="Times New Roman" w:hAnsi="Times New Roman"/>
        </w:rPr>
      </w:pPr>
      <w:r w:rsidRPr="001F0156">
        <w:rPr>
          <w:rFonts w:ascii="Times New Roman" w:hAnsi="Times New Roman"/>
        </w:rPr>
        <w:t>Viimsi Huvikeskuses on 15 töölepinguga ja 13 käsunduslepinguga töökohta.</w:t>
      </w:r>
      <w:r w:rsidR="000E202E" w:rsidRPr="001F0156">
        <w:rPr>
          <w:rFonts w:ascii="Times New Roman" w:hAnsi="Times New Roman"/>
        </w:rPr>
        <w:t xml:space="preserve"> </w:t>
      </w:r>
      <w:r w:rsidRPr="001F0156">
        <w:rPr>
          <w:rFonts w:ascii="Times New Roman" w:hAnsi="Times New Roman"/>
        </w:rPr>
        <w:t>Huvikeskuses tegutseb 25 laste ja noorte ning 34 täiskasvanute huviringi. Huviringide töös osaleb iganädalaselt kokku üle 900 inimese. Viimsi Huvikeskus korraldab erinevaid kultuuriüritusi Viimsis ning Prangli saarel ning vahendab kontserte, teatrietendusi ja näitusi kohalikule elanikkonnale. Lisaks erinevatele huvialaringidele tegutseb Viimsi Huvikeskuses harrastusteater, mis lavastab erinevaid muusikalavastusi ning koondab ja hõlmab suurt hulka Viimsi harrastajaid ning kohalikku publikut.</w:t>
      </w:r>
    </w:p>
    <w:p w14:paraId="1D828056" w14:textId="77777777" w:rsidR="00D45FF9" w:rsidRPr="001F0156" w:rsidRDefault="00D45FF9" w:rsidP="00902BDB">
      <w:pPr>
        <w:jc w:val="both"/>
        <w:rPr>
          <w:rFonts w:ascii="Times New Roman" w:hAnsi="Times New Roman"/>
        </w:rPr>
      </w:pPr>
    </w:p>
    <w:p w14:paraId="751849AC" w14:textId="6285FDBD" w:rsidR="00376042" w:rsidRPr="001F0156" w:rsidRDefault="00376042" w:rsidP="00376042">
      <w:pPr>
        <w:jc w:val="both"/>
        <w:rPr>
          <w:rFonts w:ascii="Times New Roman" w:hAnsi="Times New Roman"/>
        </w:rPr>
      </w:pPr>
      <w:r w:rsidRPr="001F0156">
        <w:rPr>
          <w:rFonts w:ascii="Times New Roman" w:hAnsi="Times New Roman"/>
          <w:u w:val="single"/>
        </w:rPr>
        <w:t>4</w:t>
      </w:r>
      <w:r w:rsidR="000B2B5E" w:rsidRPr="001F0156">
        <w:rPr>
          <w:rFonts w:ascii="Times New Roman" w:hAnsi="Times New Roman"/>
          <w:u w:val="single"/>
        </w:rPr>
        <w:t>.2.7.9</w:t>
      </w:r>
      <w:r w:rsidRPr="001F0156">
        <w:rPr>
          <w:rFonts w:ascii="Times New Roman" w:hAnsi="Times New Roman"/>
          <w:u w:val="single"/>
        </w:rPr>
        <w:t>. SA Rannarahva Muuseum</w:t>
      </w:r>
      <w:r w:rsidR="00E02B96" w:rsidRPr="001F0156">
        <w:rPr>
          <w:rFonts w:ascii="Times New Roman" w:hAnsi="Times New Roman"/>
        </w:rPr>
        <w:t xml:space="preserve"> 247,0</w:t>
      </w:r>
      <w:r w:rsidRPr="001F0156">
        <w:rPr>
          <w:rFonts w:ascii="Times New Roman" w:hAnsi="Times New Roman"/>
        </w:rPr>
        <w:t xml:space="preserve"> tuh. eurot</w:t>
      </w:r>
      <w:r w:rsidR="00E02B96" w:rsidRPr="001F0156">
        <w:rPr>
          <w:rFonts w:ascii="Times New Roman" w:hAnsi="Times New Roman"/>
        </w:rPr>
        <w:t>.</w:t>
      </w:r>
    </w:p>
    <w:p w14:paraId="3FCF42C5" w14:textId="77777777" w:rsidR="00376042" w:rsidRPr="001F0156" w:rsidRDefault="00376042" w:rsidP="00376042">
      <w:pPr>
        <w:jc w:val="both"/>
        <w:rPr>
          <w:rFonts w:ascii="Times New Roman" w:hAnsi="Times New Roman"/>
        </w:rPr>
      </w:pPr>
      <w:r w:rsidRPr="001F0156">
        <w:rPr>
          <w:rFonts w:ascii="Times New Roman" w:hAnsi="Times New Roman"/>
        </w:rPr>
        <w:t>Vahendid on eraldatud muuseumi tegevuse toetamiseks ning näituste ja valla kultuuriürituste korraldamiseks. Toetuse aluseks on valla ja muuseumi vaheline 03.03.2008 sõlmitud koostööleping nr. 2-10.1/72.</w:t>
      </w:r>
    </w:p>
    <w:p w14:paraId="0C548C81" w14:textId="77777777" w:rsidR="00335190" w:rsidRPr="001F0156" w:rsidRDefault="00335190" w:rsidP="00902BDB">
      <w:pPr>
        <w:jc w:val="both"/>
        <w:rPr>
          <w:rFonts w:ascii="Times New Roman" w:hAnsi="Times New Roman"/>
        </w:rPr>
      </w:pPr>
    </w:p>
    <w:p w14:paraId="306520E6" w14:textId="7F3D20FE" w:rsidR="000B2B5E" w:rsidRPr="001F0156" w:rsidRDefault="000B2B5E" w:rsidP="000B2B5E">
      <w:pPr>
        <w:jc w:val="both"/>
        <w:rPr>
          <w:rFonts w:ascii="Times New Roman" w:hAnsi="Times New Roman"/>
        </w:rPr>
      </w:pPr>
      <w:r w:rsidRPr="001F0156">
        <w:rPr>
          <w:rFonts w:ascii="Times New Roman" w:hAnsi="Times New Roman"/>
          <w:u w:val="single"/>
        </w:rPr>
        <w:t xml:space="preserve">4.2.7.10. Viimsi Teataja </w:t>
      </w:r>
      <w:r w:rsidR="00E02B96" w:rsidRPr="001F0156">
        <w:rPr>
          <w:rFonts w:ascii="Times New Roman" w:hAnsi="Times New Roman"/>
        </w:rPr>
        <w:t>117,0</w:t>
      </w:r>
      <w:r w:rsidRPr="001F0156">
        <w:rPr>
          <w:rFonts w:ascii="Times New Roman" w:hAnsi="Times New Roman"/>
        </w:rPr>
        <w:t xml:space="preserve"> tuh. eurot.</w:t>
      </w:r>
    </w:p>
    <w:p w14:paraId="32ABF597" w14:textId="77777777" w:rsidR="000B2B5E" w:rsidRPr="001F0156" w:rsidRDefault="000B2B5E" w:rsidP="000B2B5E">
      <w:pPr>
        <w:jc w:val="both"/>
        <w:rPr>
          <w:rFonts w:ascii="Times New Roman" w:hAnsi="Times New Roman"/>
        </w:rPr>
      </w:pPr>
      <w:r w:rsidRPr="001F0156">
        <w:rPr>
          <w:rFonts w:ascii="Times New Roman" w:hAnsi="Times New Roman"/>
        </w:rPr>
        <w:t xml:space="preserve">Kulutused on seotud vallas ajalehe „Viimsi Teataja“ toimetamis-, küljendus- ja trükkimiskulude ja kojukandega OÜ-lt Meedium. </w:t>
      </w:r>
    </w:p>
    <w:p w14:paraId="09F97A20" w14:textId="00431414" w:rsidR="000B2B5E" w:rsidRPr="001F0156" w:rsidRDefault="000B2B5E" w:rsidP="00C86296">
      <w:pPr>
        <w:pStyle w:val="Loendilik"/>
        <w:numPr>
          <w:ilvl w:val="0"/>
          <w:numId w:val="48"/>
        </w:numPr>
        <w:spacing w:after="0" w:line="240" w:lineRule="auto"/>
        <w:ind w:hanging="357"/>
        <w:jc w:val="both"/>
        <w:rPr>
          <w:rFonts w:ascii="Times New Roman" w:hAnsi="Times New Roman"/>
          <w:sz w:val="24"/>
          <w:szCs w:val="24"/>
        </w:rPr>
      </w:pPr>
      <w:r w:rsidRPr="001F0156">
        <w:rPr>
          <w:rFonts w:ascii="Times New Roman" w:hAnsi="Times New Roman"/>
          <w:sz w:val="24"/>
          <w:szCs w:val="24"/>
        </w:rPr>
        <w:t>110,0 tuh. eur</w:t>
      </w:r>
      <w:r w:rsidR="00C66F2D" w:rsidRPr="001F0156">
        <w:rPr>
          <w:rFonts w:ascii="Times New Roman" w:hAnsi="Times New Roman"/>
          <w:sz w:val="24"/>
          <w:szCs w:val="24"/>
        </w:rPr>
        <w:t>ot põhilehe väljaandmise kulud;</w:t>
      </w:r>
    </w:p>
    <w:p w14:paraId="42CED00D" w14:textId="63673D3D" w:rsidR="000B2B5E" w:rsidRPr="001F0156" w:rsidRDefault="000B2B5E" w:rsidP="00C86296">
      <w:pPr>
        <w:pStyle w:val="Loendilik"/>
        <w:numPr>
          <w:ilvl w:val="0"/>
          <w:numId w:val="48"/>
        </w:numPr>
        <w:spacing w:after="0" w:line="240" w:lineRule="auto"/>
        <w:ind w:hanging="357"/>
        <w:jc w:val="both"/>
        <w:rPr>
          <w:rFonts w:ascii="Times New Roman" w:hAnsi="Times New Roman"/>
          <w:sz w:val="24"/>
          <w:szCs w:val="24"/>
        </w:rPr>
      </w:pPr>
      <w:r w:rsidRPr="001F0156">
        <w:rPr>
          <w:rFonts w:ascii="Times New Roman" w:hAnsi="Times New Roman"/>
          <w:sz w:val="24"/>
          <w:szCs w:val="24"/>
        </w:rPr>
        <w:lastRenderedPageBreak/>
        <w:t>4,0 tuh. eurot erilehtede väljaandmise kulud. Suuremate vallasündmuste raames plaanitakse 3-4 korda aastas välja anda lisatiraažiga erilehte (Rannarahva festival ja kohvikutepäev, turvalisusp</w:t>
      </w:r>
      <w:r w:rsidR="00C64003" w:rsidRPr="001F0156">
        <w:rPr>
          <w:rFonts w:ascii="Times New Roman" w:hAnsi="Times New Roman"/>
          <w:sz w:val="24"/>
          <w:szCs w:val="24"/>
        </w:rPr>
        <w:t>äev, suveüritused</w:t>
      </w:r>
      <w:r w:rsidRPr="001F0156">
        <w:rPr>
          <w:rFonts w:ascii="Times New Roman" w:hAnsi="Times New Roman"/>
          <w:sz w:val="24"/>
          <w:szCs w:val="24"/>
        </w:rPr>
        <w:t>);</w:t>
      </w:r>
    </w:p>
    <w:p w14:paraId="131065EE" w14:textId="7203B47E" w:rsidR="000B2B5E" w:rsidRPr="001F0156" w:rsidRDefault="00C66F2D" w:rsidP="00C86296">
      <w:pPr>
        <w:pStyle w:val="Loendilik"/>
        <w:numPr>
          <w:ilvl w:val="0"/>
          <w:numId w:val="48"/>
        </w:numPr>
        <w:spacing w:after="0" w:line="240" w:lineRule="auto"/>
        <w:ind w:hanging="357"/>
        <w:jc w:val="both"/>
        <w:rPr>
          <w:rFonts w:ascii="Times New Roman" w:hAnsi="Times New Roman"/>
          <w:sz w:val="24"/>
          <w:szCs w:val="24"/>
        </w:rPr>
      </w:pPr>
      <w:r w:rsidRPr="001F0156">
        <w:rPr>
          <w:rFonts w:ascii="Times New Roman" w:hAnsi="Times New Roman"/>
          <w:sz w:val="24"/>
          <w:szCs w:val="24"/>
        </w:rPr>
        <w:t>3,0</w:t>
      </w:r>
      <w:r w:rsidR="000B2B5E" w:rsidRPr="001F0156">
        <w:rPr>
          <w:rFonts w:ascii="Times New Roman" w:hAnsi="Times New Roman"/>
          <w:sz w:val="24"/>
          <w:szCs w:val="24"/>
        </w:rPr>
        <w:t xml:space="preserve"> tuh. eurot </w:t>
      </w:r>
      <w:r w:rsidRPr="001F0156">
        <w:rPr>
          <w:rFonts w:ascii="Times New Roman" w:hAnsi="Times New Roman"/>
          <w:sz w:val="24"/>
          <w:szCs w:val="24"/>
        </w:rPr>
        <w:t>muud ajalehe väljaandmisega seotud kulud -</w:t>
      </w:r>
      <w:r w:rsidR="000B2B5E" w:rsidRPr="001F0156">
        <w:rPr>
          <w:rFonts w:ascii="Times New Roman" w:hAnsi="Times New Roman"/>
          <w:sz w:val="24"/>
          <w:szCs w:val="24"/>
        </w:rPr>
        <w:t xml:space="preserve"> suurenenud intervjuude ja omalugude mahust tingit</w:t>
      </w:r>
      <w:r w:rsidRPr="001F0156">
        <w:rPr>
          <w:rFonts w:ascii="Times New Roman" w:hAnsi="Times New Roman"/>
          <w:sz w:val="24"/>
          <w:szCs w:val="24"/>
        </w:rPr>
        <w:t>ud vajaduspõhine toimetusteenus, lugejarahulolu ja vajaduste uuringu läbiviimine jms.</w:t>
      </w:r>
    </w:p>
    <w:p w14:paraId="55E7D884" w14:textId="77777777" w:rsidR="000B2B5E" w:rsidRPr="001F0156" w:rsidRDefault="000B2B5E" w:rsidP="00902BDB">
      <w:pPr>
        <w:jc w:val="both"/>
        <w:rPr>
          <w:rFonts w:ascii="Times New Roman" w:hAnsi="Times New Roman"/>
        </w:rPr>
      </w:pPr>
    </w:p>
    <w:p w14:paraId="5D448960" w14:textId="3FC777D9" w:rsidR="000B2B5E" w:rsidRPr="001F0156" w:rsidRDefault="000B2B5E" w:rsidP="000B2B5E">
      <w:pPr>
        <w:jc w:val="both"/>
        <w:rPr>
          <w:rFonts w:ascii="Times New Roman" w:hAnsi="Times New Roman"/>
        </w:rPr>
      </w:pPr>
      <w:r w:rsidRPr="001F0156">
        <w:rPr>
          <w:rFonts w:ascii="Times New Roman" w:hAnsi="Times New Roman"/>
          <w:u w:val="single"/>
        </w:rPr>
        <w:t xml:space="preserve">4.2.7.11. Info- ja PR-teenused </w:t>
      </w:r>
      <w:r w:rsidR="00E02B96" w:rsidRPr="001F0156">
        <w:rPr>
          <w:rFonts w:ascii="Times New Roman" w:hAnsi="Times New Roman"/>
        </w:rPr>
        <w:t>38,0</w:t>
      </w:r>
      <w:r w:rsidRPr="001F0156">
        <w:rPr>
          <w:rFonts w:ascii="Times New Roman" w:hAnsi="Times New Roman"/>
        </w:rPr>
        <w:t xml:space="preserve"> tuh. eurot.</w:t>
      </w:r>
    </w:p>
    <w:p w14:paraId="29572203" w14:textId="77777777" w:rsidR="000B2B5E" w:rsidRPr="001F0156" w:rsidRDefault="000B2B5E" w:rsidP="000B2B5E">
      <w:pPr>
        <w:jc w:val="both"/>
        <w:rPr>
          <w:rFonts w:ascii="Times New Roman" w:hAnsi="Times New Roman"/>
        </w:rPr>
      </w:pPr>
      <w:r w:rsidRPr="001F0156">
        <w:rPr>
          <w:rFonts w:ascii="Times New Roman" w:hAnsi="Times New Roman"/>
        </w:rPr>
        <w:t>Kulutused on seotud valla kommunikatsioonialase tegevusega.</w:t>
      </w:r>
    </w:p>
    <w:p w14:paraId="06A19204" w14:textId="6A45454F" w:rsidR="00975175" w:rsidRPr="001F0156" w:rsidRDefault="00975175" w:rsidP="00C86296">
      <w:pPr>
        <w:pStyle w:val="Loendilik"/>
        <w:numPr>
          <w:ilvl w:val="0"/>
          <w:numId w:val="48"/>
        </w:numPr>
        <w:spacing w:after="0" w:line="240" w:lineRule="auto"/>
        <w:ind w:hanging="357"/>
        <w:jc w:val="both"/>
        <w:rPr>
          <w:rFonts w:ascii="Times New Roman" w:hAnsi="Times New Roman"/>
          <w:sz w:val="24"/>
          <w:szCs w:val="24"/>
        </w:rPr>
      </w:pPr>
      <w:r w:rsidRPr="001F0156">
        <w:rPr>
          <w:rFonts w:ascii="Times New Roman" w:hAnsi="Times New Roman"/>
          <w:sz w:val="24"/>
          <w:szCs w:val="24"/>
        </w:rPr>
        <w:t>1</w:t>
      </w:r>
      <w:r w:rsidR="000B2B5E" w:rsidRPr="001F0156">
        <w:rPr>
          <w:rFonts w:ascii="Times New Roman" w:hAnsi="Times New Roman"/>
          <w:sz w:val="24"/>
          <w:szCs w:val="24"/>
        </w:rPr>
        <w:t xml:space="preserve">0,0 tuh. eurot </w:t>
      </w:r>
      <w:r w:rsidRPr="001F0156">
        <w:rPr>
          <w:rFonts w:ascii="Times New Roman" w:hAnsi="Times New Roman"/>
          <w:sz w:val="24"/>
          <w:szCs w:val="24"/>
        </w:rPr>
        <w:t>Viimsit tutvustavat</w:t>
      </w:r>
      <w:r w:rsidR="00E82E45" w:rsidRPr="001F0156">
        <w:rPr>
          <w:rFonts w:ascii="Times New Roman" w:hAnsi="Times New Roman"/>
          <w:sz w:val="24"/>
          <w:szCs w:val="24"/>
        </w:rPr>
        <w:t>e trükiste ja meenete soetamine;</w:t>
      </w:r>
    </w:p>
    <w:p w14:paraId="541DEF30" w14:textId="20F935B2" w:rsidR="00975175" w:rsidRPr="001F0156" w:rsidRDefault="00975175" w:rsidP="00C86296">
      <w:pPr>
        <w:pStyle w:val="Loendilik"/>
        <w:numPr>
          <w:ilvl w:val="0"/>
          <w:numId w:val="48"/>
        </w:numPr>
        <w:spacing w:after="0" w:line="240" w:lineRule="auto"/>
        <w:ind w:hanging="357"/>
        <w:jc w:val="both"/>
        <w:rPr>
          <w:rFonts w:ascii="Times New Roman" w:hAnsi="Times New Roman"/>
          <w:sz w:val="24"/>
          <w:szCs w:val="24"/>
        </w:rPr>
      </w:pPr>
      <w:r w:rsidRPr="001F0156">
        <w:rPr>
          <w:rFonts w:ascii="Times New Roman" w:hAnsi="Times New Roman"/>
          <w:sz w:val="24"/>
          <w:szCs w:val="24"/>
        </w:rPr>
        <w:t>18,0 tu</w:t>
      </w:r>
      <w:r w:rsidR="00E82E45" w:rsidRPr="001F0156">
        <w:rPr>
          <w:rFonts w:ascii="Times New Roman" w:hAnsi="Times New Roman"/>
          <w:sz w:val="24"/>
          <w:szCs w:val="24"/>
        </w:rPr>
        <w:t>h. eurot administreerimiskulud -</w:t>
      </w:r>
      <w:r w:rsidRPr="001F0156">
        <w:rPr>
          <w:rFonts w:ascii="Times New Roman" w:hAnsi="Times New Roman"/>
          <w:sz w:val="24"/>
          <w:szCs w:val="24"/>
        </w:rPr>
        <w:t xml:space="preserve"> meediamonitooring, infokanalite lepingutasud, plakatid, kampaaniate </w:t>
      </w:r>
      <w:proofErr w:type="spellStart"/>
      <w:r w:rsidRPr="001F0156">
        <w:rPr>
          <w:rFonts w:ascii="Times New Roman" w:hAnsi="Times New Roman"/>
          <w:sz w:val="24"/>
          <w:szCs w:val="24"/>
        </w:rPr>
        <w:t>bännerid</w:t>
      </w:r>
      <w:proofErr w:type="spellEnd"/>
      <w:r w:rsidRPr="001F0156">
        <w:rPr>
          <w:rFonts w:ascii="Times New Roman" w:hAnsi="Times New Roman"/>
          <w:sz w:val="24"/>
          <w:szCs w:val="24"/>
        </w:rPr>
        <w:t>, reklaamiku</w:t>
      </w:r>
      <w:r w:rsidR="00E82E45" w:rsidRPr="001F0156">
        <w:rPr>
          <w:rFonts w:ascii="Times New Roman" w:hAnsi="Times New Roman"/>
          <w:sz w:val="24"/>
          <w:szCs w:val="24"/>
        </w:rPr>
        <w:t>lud jms</w:t>
      </w:r>
      <w:r w:rsidRPr="001F0156">
        <w:rPr>
          <w:rFonts w:ascii="Times New Roman" w:hAnsi="Times New Roman"/>
          <w:sz w:val="24"/>
          <w:szCs w:val="24"/>
        </w:rPr>
        <w:t>;</w:t>
      </w:r>
    </w:p>
    <w:p w14:paraId="7180D585" w14:textId="5CF664F4" w:rsidR="00E82E45" w:rsidRPr="001F0156" w:rsidRDefault="00975175" w:rsidP="00C86296">
      <w:pPr>
        <w:pStyle w:val="Loendilik"/>
        <w:numPr>
          <w:ilvl w:val="0"/>
          <w:numId w:val="48"/>
        </w:numPr>
        <w:spacing w:after="0" w:line="240" w:lineRule="auto"/>
        <w:ind w:hanging="357"/>
        <w:jc w:val="both"/>
        <w:rPr>
          <w:rFonts w:ascii="Times New Roman" w:hAnsi="Times New Roman"/>
          <w:sz w:val="24"/>
          <w:szCs w:val="24"/>
        </w:rPr>
      </w:pPr>
      <w:r w:rsidRPr="001F0156">
        <w:rPr>
          <w:rFonts w:ascii="Times New Roman" w:hAnsi="Times New Roman"/>
          <w:sz w:val="24"/>
          <w:szCs w:val="24"/>
        </w:rPr>
        <w:t xml:space="preserve">10,0 tuh. eurot lisaressursid operatiivsuse tagamiseks </w:t>
      </w:r>
      <w:r w:rsidR="00E82E45" w:rsidRPr="001F0156">
        <w:rPr>
          <w:rFonts w:ascii="Times New Roman" w:hAnsi="Times New Roman"/>
          <w:sz w:val="24"/>
          <w:szCs w:val="24"/>
        </w:rPr>
        <w:t>– suhtekorraldus- ja/või üritusturunduse konsultatsioonid ning TV-sarja „Ajujaht“ saate võitjate toetamine.</w:t>
      </w:r>
    </w:p>
    <w:p w14:paraId="3A6A1CB7" w14:textId="77777777" w:rsidR="000B2B5E" w:rsidRPr="001F0156" w:rsidRDefault="000B2B5E" w:rsidP="00902BDB">
      <w:pPr>
        <w:jc w:val="both"/>
        <w:rPr>
          <w:rFonts w:ascii="Times New Roman" w:hAnsi="Times New Roman"/>
        </w:rPr>
      </w:pPr>
    </w:p>
    <w:p w14:paraId="3ADE7369" w14:textId="130C4129" w:rsidR="009417F0" w:rsidRPr="001F0156" w:rsidRDefault="009417F0" w:rsidP="009417F0">
      <w:pPr>
        <w:jc w:val="both"/>
        <w:rPr>
          <w:rFonts w:ascii="Times New Roman" w:hAnsi="Times New Roman"/>
        </w:rPr>
      </w:pPr>
      <w:r w:rsidRPr="001F0156">
        <w:rPr>
          <w:rFonts w:ascii="Times New Roman" w:hAnsi="Times New Roman"/>
          <w:u w:val="single"/>
        </w:rPr>
        <w:t>4.2.7.12. Usuasutused</w:t>
      </w:r>
      <w:r w:rsidR="00E02B96" w:rsidRPr="001F0156">
        <w:rPr>
          <w:rFonts w:ascii="Times New Roman" w:hAnsi="Times New Roman"/>
        </w:rPr>
        <w:t xml:space="preserve"> 10</w:t>
      </w:r>
      <w:r w:rsidRPr="001F0156">
        <w:rPr>
          <w:rFonts w:ascii="Times New Roman" w:hAnsi="Times New Roman"/>
        </w:rPr>
        <w:t>,0 tuh. eurot</w:t>
      </w:r>
      <w:r w:rsidR="00E02B96" w:rsidRPr="001F0156">
        <w:rPr>
          <w:rFonts w:ascii="Times New Roman" w:hAnsi="Times New Roman"/>
        </w:rPr>
        <w:t>.</w:t>
      </w:r>
    </w:p>
    <w:p w14:paraId="5E2D1039" w14:textId="5A85BDC7" w:rsidR="00A37672" w:rsidRPr="001F0156" w:rsidRDefault="009417F0" w:rsidP="009417F0">
      <w:pPr>
        <w:jc w:val="both"/>
        <w:rPr>
          <w:rFonts w:ascii="Times New Roman" w:hAnsi="Times New Roman"/>
        </w:rPr>
      </w:pPr>
      <w:r w:rsidRPr="001F0156">
        <w:rPr>
          <w:rFonts w:ascii="Times New Roman" w:hAnsi="Times New Roman"/>
        </w:rPr>
        <w:t xml:space="preserve">Vahendid on eraldatud </w:t>
      </w:r>
      <w:r w:rsidR="00A37672" w:rsidRPr="001F0156">
        <w:rPr>
          <w:rFonts w:ascii="Times New Roman" w:hAnsi="Times New Roman"/>
        </w:rPr>
        <w:t>valla usuasutuste tegevuse toetamiseks ning usuasutuste põhivara soetamiseks ja parendamiseks. Tegevustoetust summas</w:t>
      </w:r>
      <w:r w:rsidR="00C649DB" w:rsidRPr="001F0156">
        <w:rPr>
          <w:rFonts w:ascii="Times New Roman" w:hAnsi="Times New Roman"/>
        </w:rPr>
        <w:t xml:space="preserve"> 1 8</w:t>
      </w:r>
      <w:r w:rsidR="00A37672" w:rsidRPr="001F0156">
        <w:rPr>
          <w:rFonts w:ascii="Times New Roman" w:hAnsi="Times New Roman"/>
        </w:rPr>
        <w:t xml:space="preserve">00,00 eurot aastas saavad EELK Viimsi Püha </w:t>
      </w:r>
      <w:proofErr w:type="spellStart"/>
      <w:r w:rsidR="00A37672" w:rsidRPr="001F0156">
        <w:rPr>
          <w:rFonts w:ascii="Times New Roman" w:hAnsi="Times New Roman"/>
        </w:rPr>
        <w:t>Jaakobi</w:t>
      </w:r>
      <w:proofErr w:type="spellEnd"/>
      <w:r w:rsidR="00A37672" w:rsidRPr="001F0156">
        <w:rPr>
          <w:rFonts w:ascii="Times New Roman" w:hAnsi="Times New Roman"/>
        </w:rPr>
        <w:t xml:space="preserve"> kogudus, EELK Prangli </w:t>
      </w:r>
      <w:proofErr w:type="spellStart"/>
      <w:r w:rsidR="00A37672" w:rsidRPr="001F0156">
        <w:rPr>
          <w:rFonts w:ascii="Times New Roman" w:hAnsi="Times New Roman"/>
        </w:rPr>
        <w:t>Laurentsiuse</w:t>
      </w:r>
      <w:proofErr w:type="spellEnd"/>
      <w:r w:rsidR="00A37672" w:rsidRPr="001F0156">
        <w:rPr>
          <w:rFonts w:ascii="Times New Roman" w:hAnsi="Times New Roman"/>
        </w:rPr>
        <w:t xml:space="preserve"> kogudus, EELK Randvere ko</w:t>
      </w:r>
      <w:r w:rsidR="00266AF5">
        <w:rPr>
          <w:rFonts w:ascii="Times New Roman" w:hAnsi="Times New Roman"/>
        </w:rPr>
        <w:t xml:space="preserve">gudus, Viimsi Vabakogudus ning </w:t>
      </w:r>
      <w:r w:rsidR="00A37672" w:rsidRPr="001F0156">
        <w:rPr>
          <w:rFonts w:ascii="Times New Roman" w:hAnsi="Times New Roman"/>
        </w:rPr>
        <w:t xml:space="preserve">EELK </w:t>
      </w:r>
      <w:proofErr w:type="spellStart"/>
      <w:r w:rsidR="00A37672" w:rsidRPr="001F0156">
        <w:rPr>
          <w:rFonts w:ascii="Times New Roman" w:hAnsi="Times New Roman"/>
        </w:rPr>
        <w:t>Naissaare</w:t>
      </w:r>
      <w:proofErr w:type="spellEnd"/>
      <w:r w:rsidR="00A37672" w:rsidRPr="001F0156">
        <w:rPr>
          <w:rFonts w:ascii="Times New Roman" w:hAnsi="Times New Roman"/>
        </w:rPr>
        <w:t xml:space="preserve"> Püha Maarja kirik, keda teenib EELK Tallinna Rootsi-Mihkli kogudus. </w:t>
      </w:r>
    </w:p>
    <w:p w14:paraId="1900354D" w14:textId="77777777" w:rsidR="009C15AB" w:rsidRPr="001F0156" w:rsidRDefault="009C15AB" w:rsidP="001B618B">
      <w:pPr>
        <w:jc w:val="both"/>
        <w:rPr>
          <w:rFonts w:ascii="Times New Roman" w:hAnsi="Times New Roman"/>
          <w:u w:val="single"/>
        </w:rPr>
      </w:pPr>
    </w:p>
    <w:p w14:paraId="5A6692D1" w14:textId="4177267C" w:rsidR="001B618B" w:rsidRPr="001F0156" w:rsidRDefault="001B618B" w:rsidP="001B618B">
      <w:pPr>
        <w:jc w:val="both"/>
        <w:rPr>
          <w:rFonts w:ascii="Times New Roman" w:hAnsi="Times New Roman"/>
        </w:rPr>
      </w:pPr>
      <w:r w:rsidRPr="001F0156">
        <w:rPr>
          <w:rFonts w:ascii="Times New Roman" w:hAnsi="Times New Roman"/>
          <w:u w:val="single"/>
        </w:rPr>
        <w:t xml:space="preserve">4.2.7.13. Muu vaba aeg, kultuur </w:t>
      </w:r>
      <w:r w:rsidR="00E02B96" w:rsidRPr="001F0156">
        <w:rPr>
          <w:rFonts w:ascii="Times New Roman" w:hAnsi="Times New Roman"/>
        </w:rPr>
        <w:t>54,5</w:t>
      </w:r>
      <w:r w:rsidRPr="001F0156">
        <w:rPr>
          <w:rFonts w:ascii="Times New Roman" w:hAnsi="Times New Roman"/>
        </w:rPr>
        <w:t xml:space="preserve"> tuh. eurot.</w:t>
      </w:r>
    </w:p>
    <w:p w14:paraId="57BE689B" w14:textId="40BAB670" w:rsidR="00415E07" w:rsidRPr="001F0156" w:rsidRDefault="001B618B" w:rsidP="001B618B">
      <w:pPr>
        <w:jc w:val="both"/>
        <w:rPr>
          <w:rFonts w:ascii="Times New Roman" w:hAnsi="Times New Roman"/>
        </w:rPr>
      </w:pPr>
      <w:r w:rsidRPr="001F0156">
        <w:rPr>
          <w:rFonts w:ascii="Times New Roman" w:hAnsi="Times New Roman"/>
        </w:rPr>
        <w:t>Kulutused on seotud v</w:t>
      </w:r>
      <w:r w:rsidR="00415E07" w:rsidRPr="001F0156">
        <w:rPr>
          <w:rFonts w:ascii="Times New Roman" w:hAnsi="Times New Roman"/>
        </w:rPr>
        <w:t>aldkonna muude vaba aja ja kultuuriürituste läbiviimisega</w:t>
      </w:r>
      <w:r w:rsidR="00B83522" w:rsidRPr="001F0156">
        <w:rPr>
          <w:rFonts w:ascii="Times New Roman" w:hAnsi="Times New Roman"/>
        </w:rPr>
        <w:t xml:space="preserve"> – Viimsi Mälumängu sarja üritused, president Lennart Meri stipendiumi väljaandmine ja mälestuskontsert jms.</w:t>
      </w:r>
    </w:p>
    <w:p w14:paraId="38098C89" w14:textId="77777777" w:rsidR="009C15AB" w:rsidRPr="001F0156" w:rsidRDefault="009C15AB" w:rsidP="00B226CE">
      <w:pPr>
        <w:spacing w:line="276" w:lineRule="auto"/>
        <w:rPr>
          <w:rFonts w:ascii="Times New Roman" w:hAnsi="Times New Roman"/>
        </w:rPr>
      </w:pPr>
    </w:p>
    <w:p w14:paraId="3349F6A1" w14:textId="1748B5D3" w:rsidR="00774CA7" w:rsidRPr="001F0156" w:rsidRDefault="00BB778C" w:rsidP="00B226CE">
      <w:pPr>
        <w:spacing w:line="276" w:lineRule="auto"/>
        <w:rPr>
          <w:rFonts w:ascii="Times New Roman" w:hAnsi="Times New Roman"/>
        </w:rPr>
      </w:pPr>
      <w:r w:rsidRPr="001F0156">
        <w:rPr>
          <w:rFonts w:ascii="Times New Roman" w:hAnsi="Times New Roman"/>
        </w:rPr>
        <w:t xml:space="preserve">Valdkonna summa on </w:t>
      </w:r>
      <w:r w:rsidR="000443D0" w:rsidRPr="001F0156">
        <w:rPr>
          <w:rFonts w:ascii="Times New Roman" w:hAnsi="Times New Roman"/>
        </w:rPr>
        <w:t>1 926,2</w:t>
      </w:r>
      <w:r w:rsidR="0038109B" w:rsidRPr="001F0156">
        <w:rPr>
          <w:rFonts w:ascii="Times New Roman" w:hAnsi="Times New Roman"/>
        </w:rPr>
        <w:t xml:space="preserve"> tuh. eurot ja </w:t>
      </w:r>
      <w:r w:rsidR="000443D0" w:rsidRPr="001F0156">
        <w:rPr>
          <w:rFonts w:ascii="Times New Roman" w:hAnsi="Times New Roman"/>
        </w:rPr>
        <w:t>osakaal 8,25</w:t>
      </w:r>
      <w:r w:rsidR="00AA79F6" w:rsidRPr="001F0156">
        <w:rPr>
          <w:rFonts w:ascii="Times New Roman" w:hAnsi="Times New Roman"/>
        </w:rPr>
        <w:t xml:space="preserve"> </w:t>
      </w:r>
      <w:r w:rsidR="00902BDB" w:rsidRPr="001F0156">
        <w:rPr>
          <w:rFonts w:ascii="Times New Roman" w:hAnsi="Times New Roman"/>
        </w:rPr>
        <w:t>%.</w:t>
      </w:r>
    </w:p>
    <w:tbl>
      <w:tblPr>
        <w:tblW w:w="9345" w:type="dxa"/>
        <w:tblCellMar>
          <w:left w:w="70" w:type="dxa"/>
          <w:right w:w="70" w:type="dxa"/>
        </w:tblCellMar>
        <w:tblLook w:val="04A0" w:firstRow="1" w:lastRow="0" w:firstColumn="1" w:lastColumn="0" w:noHBand="0" w:noVBand="1"/>
      </w:tblPr>
      <w:tblGrid>
        <w:gridCol w:w="1040"/>
        <w:gridCol w:w="3762"/>
        <w:gridCol w:w="1601"/>
        <w:gridCol w:w="1481"/>
        <w:gridCol w:w="1461"/>
      </w:tblGrid>
      <w:tr w:rsidR="009B0D39" w:rsidRPr="001F0156" w14:paraId="41726150" w14:textId="77777777" w:rsidTr="007A0668">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7A3573C" w14:textId="77777777" w:rsidR="009B0D39" w:rsidRPr="001F0156" w:rsidRDefault="009B0D39" w:rsidP="007A0668">
            <w:pPr>
              <w:rPr>
                <w:rFonts w:ascii="Times New Roman" w:hAnsi="Times New Roman"/>
                <w:b/>
                <w:bCs/>
                <w:color w:val="000000"/>
                <w:sz w:val="22"/>
                <w:szCs w:val="22"/>
                <w:lang w:eastAsia="et-EE"/>
              </w:rPr>
            </w:pP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70565962" w14:textId="77777777" w:rsidR="009B0D39" w:rsidRPr="001F0156" w:rsidRDefault="009B0D39" w:rsidP="007A0668">
            <w:pPr>
              <w:rPr>
                <w:rFonts w:ascii="Times New Roman" w:hAnsi="Times New Roman"/>
                <w:b/>
                <w:bCs/>
                <w:color w:val="000000"/>
                <w:sz w:val="22"/>
                <w:szCs w:val="22"/>
                <w:lang w:eastAsia="et-EE"/>
              </w:rPr>
            </w:pPr>
          </w:p>
        </w:tc>
        <w:tc>
          <w:tcPr>
            <w:tcW w:w="16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BAFF478" w14:textId="77777777" w:rsidR="009B0D39" w:rsidRPr="001F0156" w:rsidRDefault="009B0D3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684280C6" w14:textId="77777777" w:rsidR="009B0D39" w:rsidRPr="001F0156" w:rsidRDefault="009B0D3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5A531C52" w14:textId="77777777" w:rsidR="009B0D39" w:rsidRPr="001F0156" w:rsidRDefault="009B0D39" w:rsidP="007A0668">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9B0D39" w:rsidRPr="001F0156" w14:paraId="4100EB48" w14:textId="77777777" w:rsidTr="00774CA7">
        <w:trPr>
          <w:trHeight w:val="25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138380F" w14:textId="77777777" w:rsidR="009B0D39" w:rsidRPr="001F0156" w:rsidRDefault="009B0D39" w:rsidP="009B0D3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08</w:t>
            </w:r>
          </w:p>
        </w:tc>
        <w:tc>
          <w:tcPr>
            <w:tcW w:w="3762" w:type="dxa"/>
            <w:tcBorders>
              <w:top w:val="single" w:sz="4" w:space="0" w:color="auto"/>
              <w:left w:val="nil"/>
              <w:bottom w:val="single" w:sz="4" w:space="0" w:color="auto"/>
              <w:right w:val="single" w:sz="4" w:space="0" w:color="auto"/>
            </w:tcBorders>
            <w:shd w:val="clear" w:color="auto" w:fill="auto"/>
            <w:noWrap/>
            <w:vAlign w:val="center"/>
            <w:hideMark/>
          </w:tcPr>
          <w:p w14:paraId="14CB8153" w14:textId="77777777" w:rsidR="009B0D39" w:rsidRPr="001F0156" w:rsidRDefault="009B0D39" w:rsidP="009B0D3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Vabaaeg, kultuur ja religioon</w:t>
            </w:r>
          </w:p>
        </w:tc>
        <w:tc>
          <w:tcPr>
            <w:tcW w:w="160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2D19F4" w14:textId="02360ACD" w:rsidR="009B0D39" w:rsidRPr="001F0156" w:rsidRDefault="00975C58" w:rsidP="009B0D3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1 926 240,05</w:t>
            </w:r>
          </w:p>
        </w:tc>
        <w:tc>
          <w:tcPr>
            <w:tcW w:w="1481" w:type="dxa"/>
            <w:tcBorders>
              <w:top w:val="single" w:sz="8" w:space="0" w:color="auto"/>
              <w:left w:val="nil"/>
              <w:bottom w:val="single" w:sz="4" w:space="0" w:color="auto"/>
              <w:right w:val="single" w:sz="8" w:space="0" w:color="auto"/>
            </w:tcBorders>
            <w:shd w:val="clear" w:color="auto" w:fill="auto"/>
            <w:vAlign w:val="center"/>
            <w:hideMark/>
          </w:tcPr>
          <w:p w14:paraId="03498674" w14:textId="77777777" w:rsidR="009B0D39" w:rsidRPr="001F0156" w:rsidRDefault="009B0D39" w:rsidP="009B0D3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1 817 215,32</w:t>
            </w:r>
          </w:p>
        </w:tc>
        <w:tc>
          <w:tcPr>
            <w:tcW w:w="1461" w:type="dxa"/>
            <w:tcBorders>
              <w:top w:val="single" w:sz="8" w:space="0" w:color="auto"/>
              <w:left w:val="nil"/>
              <w:bottom w:val="single" w:sz="4" w:space="0" w:color="auto"/>
              <w:right w:val="single" w:sz="8" w:space="0" w:color="auto"/>
            </w:tcBorders>
            <w:shd w:val="clear" w:color="auto" w:fill="auto"/>
            <w:vAlign w:val="center"/>
            <w:hideMark/>
          </w:tcPr>
          <w:p w14:paraId="36B7B754" w14:textId="60944C9B" w:rsidR="009B0D39" w:rsidRPr="001F0156" w:rsidRDefault="007A1E1E" w:rsidP="009B0D3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1 641 608,68</w:t>
            </w:r>
          </w:p>
        </w:tc>
      </w:tr>
      <w:tr w:rsidR="00774CA7" w:rsidRPr="001F0156" w14:paraId="696AE88D" w14:textId="77777777" w:rsidTr="00774CA7">
        <w:trPr>
          <w:trHeight w:val="300"/>
        </w:trPr>
        <w:tc>
          <w:tcPr>
            <w:tcW w:w="1040" w:type="dxa"/>
            <w:tcBorders>
              <w:top w:val="single" w:sz="4" w:space="0" w:color="auto"/>
              <w:left w:val="single" w:sz="4" w:space="0" w:color="auto"/>
              <w:right w:val="single" w:sz="4" w:space="0" w:color="auto"/>
            </w:tcBorders>
            <w:shd w:val="clear" w:color="auto" w:fill="auto"/>
            <w:noWrap/>
            <w:vAlign w:val="center"/>
            <w:hideMark/>
          </w:tcPr>
          <w:p w14:paraId="5B4F0ADD"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081021</w:t>
            </w:r>
          </w:p>
        </w:tc>
        <w:tc>
          <w:tcPr>
            <w:tcW w:w="3762" w:type="dxa"/>
            <w:tcBorders>
              <w:top w:val="single" w:sz="4" w:space="0" w:color="auto"/>
              <w:left w:val="single" w:sz="4" w:space="0" w:color="auto"/>
              <w:right w:val="single" w:sz="4" w:space="0" w:color="auto"/>
            </w:tcBorders>
            <w:shd w:val="clear" w:color="auto" w:fill="auto"/>
            <w:noWrap/>
            <w:vAlign w:val="center"/>
            <w:hideMark/>
          </w:tcPr>
          <w:p w14:paraId="026094BC"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Sporditegevus</w:t>
            </w:r>
          </w:p>
        </w:tc>
        <w:tc>
          <w:tcPr>
            <w:tcW w:w="1601" w:type="dxa"/>
            <w:tcBorders>
              <w:top w:val="single" w:sz="4" w:space="0" w:color="auto"/>
              <w:left w:val="single" w:sz="4" w:space="0" w:color="auto"/>
              <w:right w:val="single" w:sz="4" w:space="0" w:color="auto"/>
            </w:tcBorders>
            <w:shd w:val="clear" w:color="auto" w:fill="auto"/>
            <w:noWrap/>
            <w:vAlign w:val="center"/>
            <w:hideMark/>
          </w:tcPr>
          <w:p w14:paraId="4E36989C" w14:textId="6C9F5D61" w:rsidR="00774CA7" w:rsidRPr="001F0156" w:rsidRDefault="00774CA7" w:rsidP="00774CA7">
            <w:pPr>
              <w:jc w:val="right"/>
              <w:rPr>
                <w:rFonts w:ascii="Times New Roman" w:hAnsi="Times New Roman"/>
                <w:color w:val="000000"/>
                <w:sz w:val="22"/>
                <w:szCs w:val="22"/>
              </w:rPr>
            </w:pPr>
            <w:r w:rsidRPr="001F0156">
              <w:rPr>
                <w:rFonts w:ascii="Times New Roman" w:hAnsi="Times New Roman"/>
                <w:color w:val="000000"/>
                <w:sz w:val="22"/>
                <w:szCs w:val="22"/>
              </w:rPr>
              <w:t>453 285,00</w:t>
            </w:r>
          </w:p>
        </w:tc>
        <w:tc>
          <w:tcPr>
            <w:tcW w:w="1481" w:type="dxa"/>
            <w:tcBorders>
              <w:top w:val="single" w:sz="4" w:space="0" w:color="auto"/>
              <w:left w:val="single" w:sz="4" w:space="0" w:color="auto"/>
              <w:right w:val="single" w:sz="4" w:space="0" w:color="auto"/>
            </w:tcBorders>
            <w:shd w:val="clear" w:color="auto" w:fill="auto"/>
            <w:vAlign w:val="bottom"/>
            <w:hideMark/>
          </w:tcPr>
          <w:p w14:paraId="1F8967E0" w14:textId="4B6BD31C" w:rsidR="00774CA7" w:rsidRPr="001F0156" w:rsidRDefault="00774CA7" w:rsidP="00774CA7">
            <w:pPr>
              <w:jc w:val="right"/>
              <w:rPr>
                <w:rFonts w:ascii="Times New Roman" w:hAnsi="Times New Roman"/>
                <w:color w:val="000000"/>
                <w:sz w:val="22"/>
                <w:szCs w:val="22"/>
              </w:rPr>
            </w:pPr>
            <w:r w:rsidRPr="001F0156">
              <w:rPr>
                <w:rFonts w:ascii="Times New Roman" w:hAnsi="Times New Roman"/>
                <w:color w:val="000000"/>
                <w:sz w:val="22"/>
                <w:szCs w:val="22"/>
              </w:rPr>
              <w:t>402 500,00</w:t>
            </w:r>
          </w:p>
        </w:tc>
        <w:tc>
          <w:tcPr>
            <w:tcW w:w="1461" w:type="dxa"/>
            <w:tcBorders>
              <w:top w:val="single" w:sz="4" w:space="0" w:color="auto"/>
              <w:left w:val="single" w:sz="4" w:space="0" w:color="auto"/>
              <w:right w:val="single" w:sz="4" w:space="0" w:color="auto"/>
            </w:tcBorders>
            <w:shd w:val="clear" w:color="auto" w:fill="auto"/>
            <w:vAlign w:val="bottom"/>
            <w:hideMark/>
          </w:tcPr>
          <w:p w14:paraId="7562C6A0" w14:textId="2D0FA70B"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367 955,60</w:t>
            </w:r>
          </w:p>
        </w:tc>
      </w:tr>
      <w:tr w:rsidR="00774CA7" w:rsidRPr="001F0156" w14:paraId="79B6BEB9"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45684FF3"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081022</w:t>
            </w:r>
          </w:p>
        </w:tc>
        <w:tc>
          <w:tcPr>
            <w:tcW w:w="3762" w:type="dxa"/>
            <w:tcBorders>
              <w:left w:val="single" w:sz="4" w:space="0" w:color="auto"/>
              <w:right w:val="single" w:sz="4" w:space="0" w:color="auto"/>
            </w:tcBorders>
            <w:shd w:val="clear" w:color="auto" w:fill="auto"/>
            <w:noWrap/>
            <w:vAlign w:val="center"/>
            <w:hideMark/>
          </w:tcPr>
          <w:p w14:paraId="4DCFF83D"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Spordiväljakud</w:t>
            </w:r>
          </w:p>
        </w:tc>
        <w:tc>
          <w:tcPr>
            <w:tcW w:w="1601" w:type="dxa"/>
            <w:tcBorders>
              <w:left w:val="single" w:sz="4" w:space="0" w:color="auto"/>
              <w:right w:val="single" w:sz="4" w:space="0" w:color="auto"/>
            </w:tcBorders>
            <w:shd w:val="clear" w:color="auto" w:fill="auto"/>
            <w:noWrap/>
            <w:vAlign w:val="center"/>
            <w:hideMark/>
          </w:tcPr>
          <w:p w14:paraId="3E7329A1" w14:textId="5E8E072D"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279 374,95</w:t>
            </w:r>
          </w:p>
        </w:tc>
        <w:tc>
          <w:tcPr>
            <w:tcW w:w="1481" w:type="dxa"/>
            <w:tcBorders>
              <w:left w:val="single" w:sz="4" w:space="0" w:color="auto"/>
              <w:right w:val="single" w:sz="4" w:space="0" w:color="auto"/>
            </w:tcBorders>
            <w:shd w:val="clear" w:color="auto" w:fill="auto"/>
            <w:vAlign w:val="bottom"/>
            <w:hideMark/>
          </w:tcPr>
          <w:p w14:paraId="6310EDC9" w14:textId="2E9835F4"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300 748,00</w:t>
            </w:r>
          </w:p>
        </w:tc>
        <w:tc>
          <w:tcPr>
            <w:tcW w:w="1461" w:type="dxa"/>
            <w:tcBorders>
              <w:left w:val="single" w:sz="4" w:space="0" w:color="auto"/>
              <w:right w:val="single" w:sz="4" w:space="0" w:color="auto"/>
            </w:tcBorders>
            <w:shd w:val="clear" w:color="auto" w:fill="auto"/>
            <w:vAlign w:val="bottom"/>
            <w:hideMark/>
          </w:tcPr>
          <w:p w14:paraId="1B7F323B" w14:textId="1A009D8B"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283 796,45</w:t>
            </w:r>
          </w:p>
        </w:tc>
      </w:tr>
      <w:tr w:rsidR="00774CA7" w:rsidRPr="001F0156" w14:paraId="5BB1F0FE"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2ECA8BAE"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081092</w:t>
            </w:r>
          </w:p>
        </w:tc>
        <w:tc>
          <w:tcPr>
            <w:tcW w:w="3762" w:type="dxa"/>
            <w:tcBorders>
              <w:left w:val="single" w:sz="4" w:space="0" w:color="auto"/>
              <w:right w:val="single" w:sz="4" w:space="0" w:color="auto"/>
            </w:tcBorders>
            <w:shd w:val="clear" w:color="auto" w:fill="auto"/>
            <w:noWrap/>
            <w:vAlign w:val="center"/>
            <w:hideMark/>
          </w:tcPr>
          <w:p w14:paraId="2B5D6921"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Piirkondlikud spordiüritused</w:t>
            </w:r>
          </w:p>
        </w:tc>
        <w:tc>
          <w:tcPr>
            <w:tcW w:w="1601" w:type="dxa"/>
            <w:tcBorders>
              <w:left w:val="single" w:sz="4" w:space="0" w:color="auto"/>
              <w:right w:val="single" w:sz="4" w:space="0" w:color="auto"/>
            </w:tcBorders>
            <w:shd w:val="clear" w:color="auto" w:fill="auto"/>
            <w:noWrap/>
            <w:vAlign w:val="center"/>
            <w:hideMark/>
          </w:tcPr>
          <w:p w14:paraId="3996E570" w14:textId="2C5F4F60"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29 200,00</w:t>
            </w:r>
          </w:p>
        </w:tc>
        <w:tc>
          <w:tcPr>
            <w:tcW w:w="1481" w:type="dxa"/>
            <w:tcBorders>
              <w:left w:val="single" w:sz="4" w:space="0" w:color="auto"/>
              <w:right w:val="single" w:sz="4" w:space="0" w:color="auto"/>
            </w:tcBorders>
            <w:shd w:val="clear" w:color="auto" w:fill="auto"/>
            <w:vAlign w:val="bottom"/>
            <w:hideMark/>
          </w:tcPr>
          <w:p w14:paraId="6CECDA58" w14:textId="50F8A4C9"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17 500,00</w:t>
            </w:r>
          </w:p>
        </w:tc>
        <w:tc>
          <w:tcPr>
            <w:tcW w:w="1461" w:type="dxa"/>
            <w:tcBorders>
              <w:left w:val="single" w:sz="4" w:space="0" w:color="auto"/>
              <w:right w:val="single" w:sz="4" w:space="0" w:color="auto"/>
            </w:tcBorders>
            <w:shd w:val="clear" w:color="auto" w:fill="auto"/>
            <w:vAlign w:val="bottom"/>
            <w:hideMark/>
          </w:tcPr>
          <w:p w14:paraId="558147F2" w14:textId="754F49C7"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16 365,57</w:t>
            </w:r>
          </w:p>
        </w:tc>
      </w:tr>
      <w:tr w:rsidR="00774CA7" w:rsidRPr="001F0156" w14:paraId="250ED7D0"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5477378F"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081093</w:t>
            </w:r>
          </w:p>
        </w:tc>
        <w:tc>
          <w:tcPr>
            <w:tcW w:w="3762" w:type="dxa"/>
            <w:tcBorders>
              <w:left w:val="single" w:sz="4" w:space="0" w:color="auto"/>
              <w:right w:val="single" w:sz="4" w:space="0" w:color="auto"/>
            </w:tcBorders>
            <w:shd w:val="clear" w:color="auto" w:fill="auto"/>
            <w:noWrap/>
            <w:vAlign w:val="center"/>
            <w:hideMark/>
          </w:tcPr>
          <w:p w14:paraId="7C9B4961"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Kultuuriüritused</w:t>
            </w:r>
          </w:p>
        </w:tc>
        <w:tc>
          <w:tcPr>
            <w:tcW w:w="1601" w:type="dxa"/>
            <w:tcBorders>
              <w:left w:val="single" w:sz="4" w:space="0" w:color="auto"/>
              <w:right w:val="single" w:sz="4" w:space="0" w:color="auto"/>
            </w:tcBorders>
            <w:shd w:val="clear" w:color="auto" w:fill="auto"/>
            <w:noWrap/>
            <w:vAlign w:val="center"/>
            <w:hideMark/>
          </w:tcPr>
          <w:p w14:paraId="6C5B05AC" w14:textId="24876C5F"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84 852,00</w:t>
            </w:r>
          </w:p>
        </w:tc>
        <w:tc>
          <w:tcPr>
            <w:tcW w:w="1481" w:type="dxa"/>
            <w:tcBorders>
              <w:left w:val="single" w:sz="4" w:space="0" w:color="auto"/>
              <w:right w:val="single" w:sz="4" w:space="0" w:color="auto"/>
            </w:tcBorders>
            <w:shd w:val="clear" w:color="auto" w:fill="auto"/>
            <w:vAlign w:val="bottom"/>
            <w:hideMark/>
          </w:tcPr>
          <w:p w14:paraId="7AF58600" w14:textId="5DC6847C"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78 910,82</w:t>
            </w:r>
          </w:p>
        </w:tc>
        <w:tc>
          <w:tcPr>
            <w:tcW w:w="1461" w:type="dxa"/>
            <w:tcBorders>
              <w:left w:val="single" w:sz="4" w:space="0" w:color="auto"/>
              <w:right w:val="single" w:sz="4" w:space="0" w:color="auto"/>
            </w:tcBorders>
            <w:shd w:val="clear" w:color="auto" w:fill="auto"/>
            <w:vAlign w:val="bottom"/>
            <w:hideMark/>
          </w:tcPr>
          <w:p w14:paraId="3822AB35" w14:textId="6CF757CD"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79 388,40</w:t>
            </w:r>
          </w:p>
        </w:tc>
      </w:tr>
      <w:tr w:rsidR="00774CA7" w:rsidRPr="001F0156" w14:paraId="572C3EE7"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457A0BF2"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081094</w:t>
            </w:r>
          </w:p>
        </w:tc>
        <w:tc>
          <w:tcPr>
            <w:tcW w:w="3762" w:type="dxa"/>
            <w:tcBorders>
              <w:left w:val="single" w:sz="4" w:space="0" w:color="auto"/>
              <w:right w:val="single" w:sz="4" w:space="0" w:color="auto"/>
            </w:tcBorders>
            <w:shd w:val="clear" w:color="auto" w:fill="auto"/>
            <w:noWrap/>
            <w:vAlign w:val="center"/>
            <w:hideMark/>
          </w:tcPr>
          <w:p w14:paraId="76292465"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Külaseltside toetus</w:t>
            </w:r>
          </w:p>
        </w:tc>
        <w:tc>
          <w:tcPr>
            <w:tcW w:w="1601" w:type="dxa"/>
            <w:tcBorders>
              <w:left w:val="single" w:sz="4" w:space="0" w:color="auto"/>
              <w:right w:val="single" w:sz="4" w:space="0" w:color="auto"/>
            </w:tcBorders>
            <w:shd w:val="clear" w:color="auto" w:fill="auto"/>
            <w:noWrap/>
            <w:vAlign w:val="center"/>
            <w:hideMark/>
          </w:tcPr>
          <w:p w14:paraId="23661C99" w14:textId="309979AE"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30 002,00</w:t>
            </w:r>
          </w:p>
        </w:tc>
        <w:tc>
          <w:tcPr>
            <w:tcW w:w="1481" w:type="dxa"/>
            <w:tcBorders>
              <w:left w:val="single" w:sz="4" w:space="0" w:color="auto"/>
              <w:right w:val="single" w:sz="4" w:space="0" w:color="auto"/>
            </w:tcBorders>
            <w:shd w:val="clear" w:color="auto" w:fill="auto"/>
            <w:vAlign w:val="bottom"/>
            <w:hideMark/>
          </w:tcPr>
          <w:p w14:paraId="1F63CE42" w14:textId="4F13CF8C"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30 002,00</w:t>
            </w:r>
          </w:p>
        </w:tc>
        <w:tc>
          <w:tcPr>
            <w:tcW w:w="1461" w:type="dxa"/>
            <w:tcBorders>
              <w:left w:val="single" w:sz="4" w:space="0" w:color="auto"/>
              <w:right w:val="single" w:sz="4" w:space="0" w:color="auto"/>
            </w:tcBorders>
            <w:shd w:val="clear" w:color="auto" w:fill="auto"/>
            <w:vAlign w:val="bottom"/>
            <w:hideMark/>
          </w:tcPr>
          <w:p w14:paraId="52EC880D" w14:textId="0509DC2D"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31 000,00</w:t>
            </w:r>
          </w:p>
        </w:tc>
      </w:tr>
      <w:tr w:rsidR="00774CA7" w:rsidRPr="001F0156" w14:paraId="01DB9F80"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5775F823"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08201</w:t>
            </w:r>
          </w:p>
        </w:tc>
        <w:tc>
          <w:tcPr>
            <w:tcW w:w="3762" w:type="dxa"/>
            <w:tcBorders>
              <w:left w:val="single" w:sz="4" w:space="0" w:color="auto"/>
              <w:right w:val="single" w:sz="4" w:space="0" w:color="auto"/>
            </w:tcBorders>
            <w:shd w:val="clear" w:color="auto" w:fill="auto"/>
            <w:noWrap/>
            <w:vAlign w:val="center"/>
            <w:hideMark/>
          </w:tcPr>
          <w:p w14:paraId="63BD36D9"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Viimsi raamatukogu</w:t>
            </w:r>
          </w:p>
        </w:tc>
        <w:tc>
          <w:tcPr>
            <w:tcW w:w="1601" w:type="dxa"/>
            <w:tcBorders>
              <w:left w:val="single" w:sz="4" w:space="0" w:color="auto"/>
              <w:right w:val="single" w:sz="4" w:space="0" w:color="auto"/>
            </w:tcBorders>
            <w:shd w:val="clear" w:color="auto" w:fill="auto"/>
            <w:noWrap/>
            <w:vAlign w:val="center"/>
            <w:hideMark/>
          </w:tcPr>
          <w:p w14:paraId="6CEDFE64" w14:textId="78D4D0D4"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349 260,10</w:t>
            </w:r>
          </w:p>
        </w:tc>
        <w:tc>
          <w:tcPr>
            <w:tcW w:w="1481" w:type="dxa"/>
            <w:tcBorders>
              <w:left w:val="single" w:sz="4" w:space="0" w:color="auto"/>
              <w:right w:val="single" w:sz="4" w:space="0" w:color="auto"/>
            </w:tcBorders>
            <w:shd w:val="clear" w:color="auto" w:fill="auto"/>
            <w:vAlign w:val="bottom"/>
            <w:hideMark/>
          </w:tcPr>
          <w:p w14:paraId="01454130" w14:textId="22D17522"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287 766,00</w:t>
            </w:r>
          </w:p>
        </w:tc>
        <w:tc>
          <w:tcPr>
            <w:tcW w:w="1461" w:type="dxa"/>
            <w:tcBorders>
              <w:left w:val="single" w:sz="4" w:space="0" w:color="auto"/>
              <w:right w:val="single" w:sz="4" w:space="0" w:color="auto"/>
            </w:tcBorders>
            <w:shd w:val="clear" w:color="auto" w:fill="auto"/>
            <w:vAlign w:val="bottom"/>
            <w:hideMark/>
          </w:tcPr>
          <w:p w14:paraId="58E26F7B" w14:textId="314F3A4E"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267 443,19</w:t>
            </w:r>
          </w:p>
        </w:tc>
      </w:tr>
      <w:tr w:rsidR="00774CA7" w:rsidRPr="001F0156" w14:paraId="122E0B75"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618299F6"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082021</w:t>
            </w:r>
          </w:p>
        </w:tc>
        <w:tc>
          <w:tcPr>
            <w:tcW w:w="3762" w:type="dxa"/>
            <w:tcBorders>
              <w:left w:val="single" w:sz="4" w:space="0" w:color="auto"/>
              <w:right w:val="single" w:sz="4" w:space="0" w:color="auto"/>
            </w:tcBorders>
            <w:shd w:val="clear" w:color="auto" w:fill="auto"/>
            <w:noWrap/>
            <w:vAlign w:val="center"/>
            <w:hideMark/>
          </w:tcPr>
          <w:p w14:paraId="6A594F81"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Prangli Rahvamaja</w:t>
            </w:r>
          </w:p>
        </w:tc>
        <w:tc>
          <w:tcPr>
            <w:tcW w:w="1601" w:type="dxa"/>
            <w:tcBorders>
              <w:left w:val="single" w:sz="4" w:space="0" w:color="auto"/>
              <w:right w:val="single" w:sz="4" w:space="0" w:color="auto"/>
            </w:tcBorders>
            <w:shd w:val="clear" w:color="auto" w:fill="auto"/>
            <w:noWrap/>
            <w:vAlign w:val="center"/>
            <w:hideMark/>
          </w:tcPr>
          <w:p w14:paraId="7F4BF03C" w14:textId="4B919EDA"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17 738,00</w:t>
            </w:r>
          </w:p>
        </w:tc>
        <w:tc>
          <w:tcPr>
            <w:tcW w:w="1481" w:type="dxa"/>
            <w:tcBorders>
              <w:left w:val="single" w:sz="4" w:space="0" w:color="auto"/>
              <w:right w:val="single" w:sz="4" w:space="0" w:color="auto"/>
            </w:tcBorders>
            <w:shd w:val="clear" w:color="auto" w:fill="auto"/>
            <w:vAlign w:val="bottom"/>
            <w:hideMark/>
          </w:tcPr>
          <w:p w14:paraId="1F4C2EFA" w14:textId="5C7B1194"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14 000,00</w:t>
            </w:r>
          </w:p>
        </w:tc>
        <w:tc>
          <w:tcPr>
            <w:tcW w:w="1461" w:type="dxa"/>
            <w:tcBorders>
              <w:left w:val="single" w:sz="4" w:space="0" w:color="auto"/>
              <w:right w:val="single" w:sz="4" w:space="0" w:color="auto"/>
            </w:tcBorders>
            <w:shd w:val="clear" w:color="auto" w:fill="auto"/>
            <w:vAlign w:val="bottom"/>
            <w:hideMark/>
          </w:tcPr>
          <w:p w14:paraId="48B2E5FE" w14:textId="0EF10505"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12 351,79</w:t>
            </w:r>
          </w:p>
        </w:tc>
      </w:tr>
      <w:tr w:rsidR="00774CA7" w:rsidRPr="001F0156" w14:paraId="1E7B5DCC"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0B7A343D"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082022</w:t>
            </w:r>
          </w:p>
        </w:tc>
        <w:tc>
          <w:tcPr>
            <w:tcW w:w="3762" w:type="dxa"/>
            <w:tcBorders>
              <w:left w:val="single" w:sz="4" w:space="0" w:color="auto"/>
              <w:right w:val="single" w:sz="4" w:space="0" w:color="auto"/>
            </w:tcBorders>
            <w:shd w:val="clear" w:color="auto" w:fill="auto"/>
            <w:noWrap/>
            <w:vAlign w:val="center"/>
            <w:hideMark/>
          </w:tcPr>
          <w:p w14:paraId="6A32CC7E"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Huvikeskus</w:t>
            </w:r>
          </w:p>
        </w:tc>
        <w:tc>
          <w:tcPr>
            <w:tcW w:w="1601" w:type="dxa"/>
            <w:tcBorders>
              <w:left w:val="single" w:sz="4" w:space="0" w:color="auto"/>
              <w:right w:val="single" w:sz="4" w:space="0" w:color="auto"/>
            </w:tcBorders>
            <w:shd w:val="clear" w:color="auto" w:fill="auto"/>
            <w:noWrap/>
            <w:vAlign w:val="center"/>
            <w:hideMark/>
          </w:tcPr>
          <w:p w14:paraId="39DBF0CA" w14:textId="731A436A"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216 000,00</w:t>
            </w:r>
          </w:p>
        </w:tc>
        <w:tc>
          <w:tcPr>
            <w:tcW w:w="1481" w:type="dxa"/>
            <w:tcBorders>
              <w:left w:val="single" w:sz="4" w:space="0" w:color="auto"/>
              <w:right w:val="single" w:sz="4" w:space="0" w:color="auto"/>
            </w:tcBorders>
            <w:shd w:val="clear" w:color="auto" w:fill="auto"/>
            <w:vAlign w:val="bottom"/>
            <w:hideMark/>
          </w:tcPr>
          <w:p w14:paraId="45B14841" w14:textId="53E38FA6"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204 000,00</w:t>
            </w:r>
          </w:p>
        </w:tc>
        <w:tc>
          <w:tcPr>
            <w:tcW w:w="1461" w:type="dxa"/>
            <w:tcBorders>
              <w:left w:val="single" w:sz="4" w:space="0" w:color="auto"/>
              <w:right w:val="single" w:sz="4" w:space="0" w:color="auto"/>
            </w:tcBorders>
            <w:shd w:val="clear" w:color="auto" w:fill="auto"/>
            <w:vAlign w:val="bottom"/>
            <w:hideMark/>
          </w:tcPr>
          <w:p w14:paraId="3D2DBB68" w14:textId="55372033"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197 538,00</w:t>
            </w:r>
          </w:p>
        </w:tc>
      </w:tr>
      <w:tr w:rsidR="00774CA7" w:rsidRPr="001F0156" w14:paraId="7C0FD47A"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7DCA2CDA"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082031</w:t>
            </w:r>
          </w:p>
        </w:tc>
        <w:tc>
          <w:tcPr>
            <w:tcW w:w="3762" w:type="dxa"/>
            <w:tcBorders>
              <w:left w:val="single" w:sz="4" w:space="0" w:color="auto"/>
              <w:right w:val="single" w:sz="4" w:space="0" w:color="auto"/>
            </w:tcBorders>
            <w:shd w:val="clear" w:color="auto" w:fill="auto"/>
            <w:noWrap/>
            <w:vAlign w:val="center"/>
            <w:hideMark/>
          </w:tcPr>
          <w:p w14:paraId="5027ADEA"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SA Rannarahva Muuseum</w:t>
            </w:r>
          </w:p>
        </w:tc>
        <w:tc>
          <w:tcPr>
            <w:tcW w:w="1601" w:type="dxa"/>
            <w:tcBorders>
              <w:left w:val="single" w:sz="4" w:space="0" w:color="auto"/>
              <w:right w:val="single" w:sz="4" w:space="0" w:color="auto"/>
            </w:tcBorders>
            <w:shd w:val="clear" w:color="auto" w:fill="auto"/>
            <w:noWrap/>
            <w:vAlign w:val="center"/>
            <w:hideMark/>
          </w:tcPr>
          <w:p w14:paraId="1D47DAA1" w14:textId="7F2522D4"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247 000,00</w:t>
            </w:r>
          </w:p>
        </w:tc>
        <w:tc>
          <w:tcPr>
            <w:tcW w:w="1481" w:type="dxa"/>
            <w:tcBorders>
              <w:left w:val="single" w:sz="4" w:space="0" w:color="auto"/>
              <w:right w:val="single" w:sz="4" w:space="0" w:color="auto"/>
            </w:tcBorders>
            <w:shd w:val="clear" w:color="auto" w:fill="auto"/>
            <w:vAlign w:val="bottom"/>
            <w:hideMark/>
          </w:tcPr>
          <w:p w14:paraId="689B0630" w14:textId="2164AD52"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227 475,00</w:t>
            </w:r>
          </w:p>
        </w:tc>
        <w:tc>
          <w:tcPr>
            <w:tcW w:w="1461" w:type="dxa"/>
            <w:tcBorders>
              <w:left w:val="single" w:sz="4" w:space="0" w:color="auto"/>
              <w:right w:val="single" w:sz="4" w:space="0" w:color="auto"/>
            </w:tcBorders>
            <w:shd w:val="clear" w:color="auto" w:fill="auto"/>
            <w:vAlign w:val="bottom"/>
            <w:hideMark/>
          </w:tcPr>
          <w:p w14:paraId="1E494604" w14:textId="7B5EBD52"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215 676,00</w:t>
            </w:r>
          </w:p>
        </w:tc>
      </w:tr>
      <w:tr w:rsidR="00774CA7" w:rsidRPr="001F0156" w14:paraId="0000AD30"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177BB51E"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08300 1</w:t>
            </w:r>
          </w:p>
        </w:tc>
        <w:tc>
          <w:tcPr>
            <w:tcW w:w="3762" w:type="dxa"/>
            <w:tcBorders>
              <w:left w:val="single" w:sz="4" w:space="0" w:color="auto"/>
              <w:right w:val="single" w:sz="4" w:space="0" w:color="auto"/>
            </w:tcBorders>
            <w:shd w:val="clear" w:color="auto" w:fill="auto"/>
            <w:noWrap/>
            <w:vAlign w:val="center"/>
            <w:hideMark/>
          </w:tcPr>
          <w:p w14:paraId="7FDFFBC3"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Viimsi Teataja</w:t>
            </w:r>
          </w:p>
        </w:tc>
        <w:tc>
          <w:tcPr>
            <w:tcW w:w="1601" w:type="dxa"/>
            <w:tcBorders>
              <w:left w:val="single" w:sz="4" w:space="0" w:color="auto"/>
              <w:right w:val="single" w:sz="4" w:space="0" w:color="auto"/>
            </w:tcBorders>
            <w:shd w:val="clear" w:color="auto" w:fill="auto"/>
            <w:noWrap/>
            <w:vAlign w:val="center"/>
            <w:hideMark/>
          </w:tcPr>
          <w:p w14:paraId="4ECA6D10" w14:textId="42320352"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iCs/>
                <w:color w:val="000000"/>
                <w:sz w:val="22"/>
                <w:szCs w:val="22"/>
              </w:rPr>
              <w:t>117 000,00</w:t>
            </w:r>
          </w:p>
        </w:tc>
        <w:tc>
          <w:tcPr>
            <w:tcW w:w="1481" w:type="dxa"/>
            <w:tcBorders>
              <w:left w:val="single" w:sz="4" w:space="0" w:color="auto"/>
              <w:right w:val="single" w:sz="4" w:space="0" w:color="auto"/>
            </w:tcBorders>
            <w:shd w:val="clear" w:color="auto" w:fill="auto"/>
            <w:vAlign w:val="bottom"/>
            <w:hideMark/>
          </w:tcPr>
          <w:p w14:paraId="46C6D727" w14:textId="2A00FE8F"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iCs/>
                <w:color w:val="000000"/>
                <w:sz w:val="22"/>
                <w:szCs w:val="22"/>
              </w:rPr>
              <w:t>117 408,40</w:t>
            </w:r>
          </w:p>
        </w:tc>
        <w:tc>
          <w:tcPr>
            <w:tcW w:w="1461" w:type="dxa"/>
            <w:tcBorders>
              <w:left w:val="single" w:sz="4" w:space="0" w:color="auto"/>
              <w:right w:val="single" w:sz="4" w:space="0" w:color="auto"/>
            </w:tcBorders>
            <w:shd w:val="clear" w:color="auto" w:fill="auto"/>
            <w:vAlign w:val="bottom"/>
            <w:hideMark/>
          </w:tcPr>
          <w:p w14:paraId="5538D2ED" w14:textId="2A564308"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iCs/>
                <w:color w:val="000000"/>
                <w:sz w:val="22"/>
                <w:szCs w:val="22"/>
              </w:rPr>
              <w:t>84 832,14</w:t>
            </w:r>
          </w:p>
        </w:tc>
      </w:tr>
      <w:tr w:rsidR="00774CA7" w:rsidRPr="001F0156" w14:paraId="171C5275"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3500AACF"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08300 2</w:t>
            </w:r>
          </w:p>
        </w:tc>
        <w:tc>
          <w:tcPr>
            <w:tcW w:w="3762" w:type="dxa"/>
            <w:tcBorders>
              <w:left w:val="single" w:sz="4" w:space="0" w:color="auto"/>
              <w:right w:val="single" w:sz="4" w:space="0" w:color="auto"/>
            </w:tcBorders>
            <w:shd w:val="clear" w:color="auto" w:fill="auto"/>
            <w:noWrap/>
            <w:vAlign w:val="center"/>
            <w:hideMark/>
          </w:tcPr>
          <w:p w14:paraId="75A58CA8"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Info- ja PR teenused</w:t>
            </w:r>
          </w:p>
        </w:tc>
        <w:tc>
          <w:tcPr>
            <w:tcW w:w="1601" w:type="dxa"/>
            <w:tcBorders>
              <w:left w:val="single" w:sz="4" w:space="0" w:color="auto"/>
              <w:right w:val="single" w:sz="4" w:space="0" w:color="auto"/>
            </w:tcBorders>
            <w:shd w:val="clear" w:color="auto" w:fill="auto"/>
            <w:noWrap/>
            <w:vAlign w:val="center"/>
            <w:hideMark/>
          </w:tcPr>
          <w:p w14:paraId="6B11FF44" w14:textId="4E114565"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iCs/>
                <w:color w:val="000000"/>
                <w:sz w:val="22"/>
                <w:szCs w:val="22"/>
              </w:rPr>
              <w:t>38 000,00</w:t>
            </w:r>
          </w:p>
        </w:tc>
        <w:tc>
          <w:tcPr>
            <w:tcW w:w="1481" w:type="dxa"/>
            <w:tcBorders>
              <w:left w:val="single" w:sz="4" w:space="0" w:color="auto"/>
              <w:right w:val="single" w:sz="4" w:space="0" w:color="auto"/>
            </w:tcBorders>
            <w:shd w:val="clear" w:color="auto" w:fill="auto"/>
            <w:vAlign w:val="bottom"/>
            <w:hideMark/>
          </w:tcPr>
          <w:p w14:paraId="2C7AC5D2" w14:textId="40D04599"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iCs/>
                <w:color w:val="000000"/>
                <w:sz w:val="22"/>
                <w:szCs w:val="22"/>
              </w:rPr>
              <w:t>93 905,10</w:t>
            </w:r>
          </w:p>
        </w:tc>
        <w:tc>
          <w:tcPr>
            <w:tcW w:w="1461" w:type="dxa"/>
            <w:tcBorders>
              <w:left w:val="single" w:sz="4" w:space="0" w:color="auto"/>
              <w:right w:val="single" w:sz="4" w:space="0" w:color="auto"/>
            </w:tcBorders>
            <w:shd w:val="clear" w:color="auto" w:fill="auto"/>
            <w:vAlign w:val="bottom"/>
            <w:hideMark/>
          </w:tcPr>
          <w:p w14:paraId="7D03D556" w14:textId="6A07A410"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iCs/>
                <w:color w:val="000000"/>
                <w:sz w:val="22"/>
                <w:szCs w:val="22"/>
              </w:rPr>
              <w:t>43 381,91</w:t>
            </w:r>
          </w:p>
        </w:tc>
      </w:tr>
      <w:tr w:rsidR="00774CA7" w:rsidRPr="001F0156" w14:paraId="45613A13" w14:textId="77777777" w:rsidTr="00774CA7">
        <w:trPr>
          <w:trHeight w:val="300"/>
        </w:trPr>
        <w:tc>
          <w:tcPr>
            <w:tcW w:w="1040" w:type="dxa"/>
            <w:tcBorders>
              <w:left w:val="single" w:sz="4" w:space="0" w:color="auto"/>
              <w:right w:val="single" w:sz="4" w:space="0" w:color="auto"/>
            </w:tcBorders>
            <w:shd w:val="clear" w:color="auto" w:fill="auto"/>
            <w:noWrap/>
            <w:vAlign w:val="center"/>
            <w:hideMark/>
          </w:tcPr>
          <w:p w14:paraId="3494230E"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08400</w:t>
            </w:r>
          </w:p>
        </w:tc>
        <w:tc>
          <w:tcPr>
            <w:tcW w:w="3762" w:type="dxa"/>
            <w:tcBorders>
              <w:left w:val="single" w:sz="4" w:space="0" w:color="auto"/>
              <w:right w:val="single" w:sz="4" w:space="0" w:color="auto"/>
            </w:tcBorders>
            <w:shd w:val="clear" w:color="auto" w:fill="auto"/>
            <w:noWrap/>
            <w:vAlign w:val="center"/>
            <w:hideMark/>
          </w:tcPr>
          <w:p w14:paraId="32118DAE"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Usuasutused</w:t>
            </w:r>
          </w:p>
        </w:tc>
        <w:tc>
          <w:tcPr>
            <w:tcW w:w="1601" w:type="dxa"/>
            <w:tcBorders>
              <w:left w:val="single" w:sz="4" w:space="0" w:color="auto"/>
              <w:right w:val="single" w:sz="4" w:space="0" w:color="auto"/>
            </w:tcBorders>
            <w:shd w:val="clear" w:color="auto" w:fill="auto"/>
            <w:noWrap/>
            <w:vAlign w:val="center"/>
            <w:hideMark/>
          </w:tcPr>
          <w:p w14:paraId="66750B86" w14:textId="25A0A4A3"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10 000,00</w:t>
            </w:r>
          </w:p>
        </w:tc>
        <w:tc>
          <w:tcPr>
            <w:tcW w:w="1481" w:type="dxa"/>
            <w:tcBorders>
              <w:left w:val="single" w:sz="4" w:space="0" w:color="auto"/>
              <w:right w:val="single" w:sz="4" w:space="0" w:color="auto"/>
            </w:tcBorders>
            <w:shd w:val="clear" w:color="auto" w:fill="auto"/>
            <w:vAlign w:val="bottom"/>
            <w:hideMark/>
          </w:tcPr>
          <w:p w14:paraId="3348002D" w14:textId="6504339A"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8 000,00</w:t>
            </w:r>
          </w:p>
        </w:tc>
        <w:tc>
          <w:tcPr>
            <w:tcW w:w="1461" w:type="dxa"/>
            <w:tcBorders>
              <w:left w:val="single" w:sz="4" w:space="0" w:color="auto"/>
              <w:right w:val="single" w:sz="4" w:space="0" w:color="auto"/>
            </w:tcBorders>
            <w:shd w:val="clear" w:color="auto" w:fill="auto"/>
            <w:vAlign w:val="bottom"/>
            <w:hideMark/>
          </w:tcPr>
          <w:p w14:paraId="6C3B98C9" w14:textId="77E6083E"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7 600,00</w:t>
            </w:r>
          </w:p>
        </w:tc>
      </w:tr>
      <w:tr w:rsidR="00774CA7" w:rsidRPr="001F0156" w14:paraId="5014668A" w14:textId="77777777" w:rsidTr="00774CA7">
        <w:trPr>
          <w:trHeight w:val="300"/>
        </w:trPr>
        <w:tc>
          <w:tcPr>
            <w:tcW w:w="1040" w:type="dxa"/>
            <w:tcBorders>
              <w:left w:val="single" w:sz="4" w:space="0" w:color="auto"/>
              <w:bottom w:val="single" w:sz="4" w:space="0" w:color="auto"/>
              <w:right w:val="single" w:sz="4" w:space="0" w:color="auto"/>
            </w:tcBorders>
            <w:shd w:val="clear" w:color="auto" w:fill="auto"/>
            <w:noWrap/>
            <w:vAlign w:val="center"/>
            <w:hideMark/>
          </w:tcPr>
          <w:p w14:paraId="3DFDC9D6"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08600</w:t>
            </w:r>
          </w:p>
        </w:tc>
        <w:tc>
          <w:tcPr>
            <w:tcW w:w="3762" w:type="dxa"/>
            <w:tcBorders>
              <w:left w:val="single" w:sz="4" w:space="0" w:color="auto"/>
              <w:bottom w:val="single" w:sz="4" w:space="0" w:color="auto"/>
              <w:right w:val="single" w:sz="4" w:space="0" w:color="auto"/>
            </w:tcBorders>
            <w:shd w:val="clear" w:color="auto" w:fill="auto"/>
            <w:noWrap/>
            <w:vAlign w:val="center"/>
            <w:hideMark/>
          </w:tcPr>
          <w:p w14:paraId="4C34F5E7" w14:textId="77777777" w:rsidR="00774CA7" w:rsidRPr="001F0156" w:rsidRDefault="00774CA7" w:rsidP="00774CA7">
            <w:pPr>
              <w:rPr>
                <w:rFonts w:ascii="Times New Roman" w:hAnsi="Times New Roman"/>
                <w:bCs/>
                <w:color w:val="000000"/>
                <w:sz w:val="22"/>
                <w:szCs w:val="22"/>
                <w:lang w:eastAsia="et-EE"/>
              </w:rPr>
            </w:pPr>
            <w:r w:rsidRPr="001F0156">
              <w:rPr>
                <w:rFonts w:ascii="Times New Roman" w:hAnsi="Times New Roman"/>
                <w:bCs/>
                <w:color w:val="000000"/>
                <w:sz w:val="22"/>
                <w:szCs w:val="22"/>
                <w:lang w:eastAsia="et-EE"/>
              </w:rPr>
              <w:t>Muu vabaaeg, kultuur</w:t>
            </w:r>
          </w:p>
        </w:tc>
        <w:tc>
          <w:tcPr>
            <w:tcW w:w="1601" w:type="dxa"/>
            <w:tcBorders>
              <w:left w:val="single" w:sz="4" w:space="0" w:color="auto"/>
              <w:bottom w:val="single" w:sz="4" w:space="0" w:color="auto"/>
              <w:right w:val="single" w:sz="4" w:space="0" w:color="auto"/>
            </w:tcBorders>
            <w:shd w:val="clear" w:color="auto" w:fill="auto"/>
            <w:noWrap/>
            <w:vAlign w:val="center"/>
            <w:hideMark/>
          </w:tcPr>
          <w:p w14:paraId="26CA6C9F" w14:textId="7BE34D19"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54 528,00</w:t>
            </w:r>
          </w:p>
        </w:tc>
        <w:tc>
          <w:tcPr>
            <w:tcW w:w="1481" w:type="dxa"/>
            <w:tcBorders>
              <w:left w:val="single" w:sz="4" w:space="0" w:color="auto"/>
              <w:bottom w:val="single" w:sz="4" w:space="0" w:color="auto"/>
              <w:right w:val="single" w:sz="4" w:space="0" w:color="auto"/>
            </w:tcBorders>
            <w:shd w:val="clear" w:color="auto" w:fill="auto"/>
            <w:vAlign w:val="bottom"/>
            <w:hideMark/>
          </w:tcPr>
          <w:p w14:paraId="3EB5D119" w14:textId="45A65A2E"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35 000,00</w:t>
            </w:r>
          </w:p>
        </w:tc>
        <w:tc>
          <w:tcPr>
            <w:tcW w:w="1461" w:type="dxa"/>
            <w:tcBorders>
              <w:left w:val="single" w:sz="4" w:space="0" w:color="auto"/>
              <w:bottom w:val="single" w:sz="4" w:space="0" w:color="auto"/>
              <w:right w:val="single" w:sz="4" w:space="0" w:color="auto"/>
            </w:tcBorders>
            <w:shd w:val="clear" w:color="auto" w:fill="auto"/>
            <w:vAlign w:val="bottom"/>
            <w:hideMark/>
          </w:tcPr>
          <w:p w14:paraId="602394E8" w14:textId="320F4C51" w:rsidR="00774CA7" w:rsidRPr="001F0156" w:rsidRDefault="00774CA7" w:rsidP="00774CA7">
            <w:pPr>
              <w:jc w:val="right"/>
              <w:rPr>
                <w:rFonts w:ascii="Times New Roman" w:hAnsi="Times New Roman"/>
                <w:bCs/>
                <w:color w:val="000000"/>
                <w:sz w:val="22"/>
                <w:szCs w:val="22"/>
                <w:lang w:eastAsia="et-EE"/>
              </w:rPr>
            </w:pPr>
            <w:r w:rsidRPr="001F0156">
              <w:rPr>
                <w:rFonts w:ascii="Times New Roman" w:hAnsi="Times New Roman"/>
                <w:color w:val="000000"/>
                <w:sz w:val="22"/>
                <w:szCs w:val="22"/>
              </w:rPr>
              <w:t>34 279,63</w:t>
            </w:r>
          </w:p>
        </w:tc>
      </w:tr>
    </w:tbl>
    <w:p w14:paraId="2D0D6778" w14:textId="60CD7B20" w:rsidR="00D70914" w:rsidRPr="001F0156" w:rsidRDefault="00D70914" w:rsidP="00D70914">
      <w:pPr>
        <w:jc w:val="both"/>
        <w:rPr>
          <w:rFonts w:ascii="Times New Roman" w:hAnsi="Times New Roman"/>
        </w:rPr>
      </w:pPr>
      <w:r w:rsidRPr="001F0156">
        <w:rPr>
          <w:rFonts w:ascii="Times New Roman" w:hAnsi="Times New Roman"/>
        </w:rPr>
        <w:t>Vastavalt Raamatupidamise üldeeskirja muudatustele on alates 2017. aastast muutunud kultuuriürituste, külaseltside toetuse ja huvikeskuse tegevusalade koodid ning võrreldavuse t</w:t>
      </w:r>
      <w:r w:rsidR="00975C58" w:rsidRPr="001F0156">
        <w:rPr>
          <w:rFonts w:ascii="Times New Roman" w:hAnsi="Times New Roman"/>
        </w:rPr>
        <w:t xml:space="preserve">agamiseks kajastatakse </w:t>
      </w:r>
      <w:r w:rsidRPr="001F0156">
        <w:rPr>
          <w:rFonts w:ascii="Times New Roman" w:hAnsi="Times New Roman"/>
        </w:rPr>
        <w:t xml:space="preserve">2016. aasta võrdlusandmed samadel, uutel tegevusalade koodidel. </w:t>
      </w:r>
      <w:r w:rsidR="005244E4" w:rsidRPr="001F0156">
        <w:rPr>
          <w:rFonts w:ascii="Times New Roman" w:hAnsi="Times New Roman"/>
        </w:rPr>
        <w:t xml:space="preserve">Vastavalt samale üldeeskirja muudatusele on valdkonnast 08 „Vabaaeg, kultuur ja religioon“ liikunud valdkonda 09 „Haridus“ muusikakooli, kunstikooli, </w:t>
      </w:r>
      <w:proofErr w:type="spellStart"/>
      <w:r w:rsidR="005244E4" w:rsidRPr="001F0156">
        <w:rPr>
          <w:rFonts w:ascii="Times New Roman" w:hAnsi="Times New Roman"/>
        </w:rPr>
        <w:t>noortekeskuse</w:t>
      </w:r>
      <w:proofErr w:type="spellEnd"/>
      <w:r w:rsidR="005244E4" w:rsidRPr="001F0156">
        <w:rPr>
          <w:rFonts w:ascii="Times New Roman" w:hAnsi="Times New Roman"/>
        </w:rPr>
        <w:t xml:space="preserve">, Viimsi õpilasmaleva </w:t>
      </w:r>
      <w:r w:rsidR="005244E4" w:rsidRPr="001F0156">
        <w:rPr>
          <w:rFonts w:ascii="Times New Roman" w:hAnsi="Times New Roman"/>
        </w:rPr>
        <w:lastRenderedPageBreak/>
        <w:t>ja huvikoolidega arvlemise tegevusalad. Võrreldavuse tagamiseks kajastat</w:t>
      </w:r>
      <w:r w:rsidR="007A1E1E" w:rsidRPr="001F0156">
        <w:rPr>
          <w:rFonts w:ascii="Times New Roman" w:hAnsi="Times New Roman"/>
        </w:rPr>
        <w:t>akse nende tegevusalade 2016. aasta</w:t>
      </w:r>
      <w:r w:rsidR="005244E4" w:rsidRPr="001F0156">
        <w:rPr>
          <w:rFonts w:ascii="Times New Roman" w:hAnsi="Times New Roman"/>
        </w:rPr>
        <w:t xml:space="preserve"> võrdlusandmed samuti uues valdkonnas 09 „Haridus“.</w:t>
      </w:r>
    </w:p>
    <w:p w14:paraId="7D0E6A35" w14:textId="77777777" w:rsidR="00D70914" w:rsidRPr="001F0156" w:rsidRDefault="00D70914" w:rsidP="00E96BD7">
      <w:pPr>
        <w:spacing w:after="200"/>
        <w:jc w:val="both"/>
        <w:rPr>
          <w:rFonts w:ascii="Times New Roman" w:hAnsi="Times New Roman"/>
          <w:noProof/>
          <w:lang w:eastAsia="et-EE"/>
        </w:rPr>
      </w:pPr>
    </w:p>
    <w:p w14:paraId="0FDC9007" w14:textId="15985291" w:rsidR="00E01A1E" w:rsidRPr="001F0156" w:rsidRDefault="00803177" w:rsidP="007A7C3D">
      <w:pPr>
        <w:pStyle w:val="Pealkiri3"/>
        <w:rPr>
          <w:rFonts w:ascii="Times New Roman" w:hAnsi="Times New Roman" w:cs="Times New Roman"/>
          <w:color w:val="auto"/>
        </w:rPr>
      </w:pPr>
      <w:bookmarkStart w:id="514" w:name="_Toc342480278"/>
      <w:bookmarkStart w:id="515" w:name="_Toc342480750"/>
      <w:bookmarkStart w:id="516" w:name="_Toc346799979"/>
      <w:bookmarkStart w:id="517" w:name="_Toc372549235"/>
      <w:bookmarkStart w:id="518" w:name="_Toc372551389"/>
      <w:bookmarkStart w:id="519" w:name="_Toc377145538"/>
      <w:bookmarkStart w:id="520" w:name="_Toc380659399"/>
      <w:bookmarkStart w:id="521" w:name="_Toc401927303"/>
      <w:bookmarkStart w:id="522" w:name="_Toc401927390"/>
      <w:bookmarkStart w:id="523" w:name="_Toc401927455"/>
      <w:bookmarkStart w:id="524" w:name="_Toc401927508"/>
      <w:bookmarkStart w:id="525" w:name="_Toc401927556"/>
      <w:bookmarkStart w:id="526" w:name="_Toc402189803"/>
      <w:bookmarkStart w:id="527" w:name="_Toc404935867"/>
      <w:bookmarkStart w:id="528" w:name="_Toc408845257"/>
      <w:bookmarkStart w:id="529" w:name="_Toc433979496"/>
      <w:bookmarkStart w:id="530" w:name="_Toc465168653"/>
      <w:bookmarkStart w:id="531" w:name="_Toc499801780"/>
      <w:r w:rsidRPr="001F0156">
        <w:rPr>
          <w:rFonts w:ascii="Times New Roman" w:hAnsi="Times New Roman" w:cs="Times New Roman"/>
          <w:color w:val="auto"/>
        </w:rPr>
        <w:t>4</w:t>
      </w:r>
      <w:r w:rsidR="00902BDB" w:rsidRPr="001F0156">
        <w:rPr>
          <w:rFonts w:ascii="Times New Roman" w:hAnsi="Times New Roman" w:cs="Times New Roman"/>
          <w:color w:val="auto"/>
        </w:rPr>
        <w:t>.2.8. Haridus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639820E6" w14:textId="77777777" w:rsidR="000634DF" w:rsidRPr="001F0156" w:rsidRDefault="000634DF" w:rsidP="000634DF">
      <w:pPr>
        <w:ind w:left="-567" w:firstLine="567"/>
        <w:jc w:val="both"/>
        <w:rPr>
          <w:rFonts w:ascii="Times New Roman" w:hAnsi="Times New Roman"/>
        </w:rPr>
      </w:pPr>
      <w:r w:rsidRPr="001F0156">
        <w:rPr>
          <w:rFonts w:ascii="Times New Roman" w:hAnsi="Times New Roman"/>
        </w:rPr>
        <w:t>Valdkonna eesmärgid 2018. aastal on järgmised:</w:t>
      </w:r>
    </w:p>
    <w:p w14:paraId="5E32F896" w14:textId="02F86599" w:rsidR="000634DF" w:rsidRPr="001F0156" w:rsidRDefault="000634DF" w:rsidP="000634DF">
      <w:pPr>
        <w:numPr>
          <w:ilvl w:val="0"/>
          <w:numId w:val="27"/>
        </w:numPr>
        <w:jc w:val="both"/>
        <w:rPr>
          <w:rFonts w:ascii="Times New Roman" w:hAnsi="Times New Roman"/>
        </w:rPr>
      </w:pPr>
      <w:r w:rsidRPr="001F0156">
        <w:rPr>
          <w:rFonts w:ascii="Times New Roman" w:hAnsi="Times New Roman"/>
        </w:rPr>
        <w:t>Jätkata Viimsi valla koolivõrgu ja koolieelsete lasteasutuste võrgu korrastamist;</w:t>
      </w:r>
    </w:p>
    <w:p w14:paraId="647774F2" w14:textId="5AA0230C" w:rsidR="000634DF" w:rsidRPr="001F0156" w:rsidRDefault="000634DF" w:rsidP="000634DF">
      <w:pPr>
        <w:numPr>
          <w:ilvl w:val="0"/>
          <w:numId w:val="27"/>
        </w:numPr>
        <w:jc w:val="both"/>
        <w:rPr>
          <w:rFonts w:ascii="Times New Roman" w:hAnsi="Times New Roman"/>
        </w:rPr>
      </w:pPr>
      <w:r w:rsidRPr="001F0156">
        <w:rPr>
          <w:rFonts w:ascii="Times New Roman" w:hAnsi="Times New Roman"/>
        </w:rPr>
        <w:t>Jätkata koostööd Haridus- ja Teadusministeeriumiga riigigümnaasiumi ehitamiseks ja avamiseks Viimsi valda;</w:t>
      </w:r>
    </w:p>
    <w:p w14:paraId="55CE5BAD" w14:textId="1B2A18DD" w:rsidR="000634DF" w:rsidRPr="001F0156" w:rsidRDefault="000634DF" w:rsidP="000634DF">
      <w:pPr>
        <w:numPr>
          <w:ilvl w:val="0"/>
          <w:numId w:val="27"/>
        </w:numPr>
        <w:jc w:val="both"/>
        <w:rPr>
          <w:rFonts w:ascii="Times New Roman" w:hAnsi="Times New Roman"/>
        </w:rPr>
      </w:pPr>
      <w:r w:rsidRPr="001F0156">
        <w:rPr>
          <w:rFonts w:ascii="Times New Roman" w:hAnsi="Times New Roman"/>
        </w:rPr>
        <w:t xml:space="preserve">Tagada MLA Viimsi Lasteaiad majade ja </w:t>
      </w:r>
      <w:proofErr w:type="spellStart"/>
      <w:r w:rsidRPr="001F0156">
        <w:rPr>
          <w:rFonts w:ascii="Times New Roman" w:hAnsi="Times New Roman"/>
        </w:rPr>
        <w:t>Püünsi</w:t>
      </w:r>
      <w:proofErr w:type="spellEnd"/>
      <w:r w:rsidRPr="001F0156">
        <w:rPr>
          <w:rFonts w:ascii="Times New Roman" w:hAnsi="Times New Roman"/>
        </w:rPr>
        <w:t xml:space="preserve"> Kooli lasteaia majanduslik teenindamine ja finantseerimine;</w:t>
      </w:r>
    </w:p>
    <w:p w14:paraId="689FEE09" w14:textId="1BC43F89"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Viimsi valla eelkooliealistele lastele võimalused alushariduse saamiseks ettenähtud tingimustel ja korras;</w:t>
      </w:r>
    </w:p>
    <w:p w14:paraId="5A7BC894" w14:textId="5112028E" w:rsidR="000634DF" w:rsidRPr="001F0156" w:rsidRDefault="000634DF" w:rsidP="000634DF">
      <w:pPr>
        <w:numPr>
          <w:ilvl w:val="0"/>
          <w:numId w:val="27"/>
        </w:numPr>
        <w:jc w:val="both"/>
        <w:rPr>
          <w:rFonts w:ascii="Times New Roman" w:hAnsi="Times New Roman"/>
        </w:rPr>
      </w:pPr>
      <w:r w:rsidRPr="001F0156">
        <w:rPr>
          <w:rFonts w:ascii="Times New Roman" w:hAnsi="Times New Roman"/>
        </w:rPr>
        <w:t>Võimaldada Viimsi valla eelkooliealistel lastel kasutada eralasteaiateenust toetades eralasteaias käimist läbi pearaha süsteemi;</w:t>
      </w:r>
    </w:p>
    <w:p w14:paraId="59CAB287" w14:textId="77DFE7FA"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kvaliteetse hariduse andmine kaasaegses õpikeskkonnas Viimsi üldhariduskoolides;</w:t>
      </w:r>
    </w:p>
    <w:p w14:paraId="502FB9F0" w14:textId="3BA43D1F"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hariduslike erivajadustega (edaspidi HEV) lastele hariduse saamine õigusaktides ettenähtud tingimustel ja korras;</w:t>
      </w:r>
    </w:p>
    <w:p w14:paraId="51FCFE4F" w14:textId="218A9BE3"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Viimsi valla lastele võimalused koolikohustuse täitmiseks ja pidevõppeks õigusaktides ettenähtud tingimustel ja korras;</w:t>
      </w:r>
    </w:p>
    <w:p w14:paraId="71B4F988" w14:textId="3B53A92D" w:rsidR="000634DF" w:rsidRPr="001F0156" w:rsidRDefault="000634DF" w:rsidP="000634DF">
      <w:pPr>
        <w:numPr>
          <w:ilvl w:val="0"/>
          <w:numId w:val="27"/>
        </w:numPr>
        <w:jc w:val="both"/>
        <w:rPr>
          <w:rFonts w:ascii="Times New Roman" w:hAnsi="Times New Roman"/>
        </w:rPr>
      </w:pPr>
      <w:r w:rsidRPr="001F0156">
        <w:rPr>
          <w:rFonts w:ascii="Times New Roman" w:hAnsi="Times New Roman"/>
        </w:rPr>
        <w:t>Pidada koolikohustuslike laste arvestust ja tagada koolikohustuse täitmise kontrolli, anda lastele koolikohustuse täitmiseks ainelist ja muud abi;</w:t>
      </w:r>
    </w:p>
    <w:p w14:paraId="46D5D8A2" w14:textId="4B2835BC"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arveldamine teiste kohalike omavalitsustega seoses teiste kohalike omavalitsuste õpilaste õppimisega Viimsi munitsipaalharidusasutustes;</w:t>
      </w:r>
    </w:p>
    <w:p w14:paraId="14E48D01" w14:textId="4EE2E09E"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arveldamine teiste kohalike omavalitsustega seoses Viimsi laste õppimisega teiste kohalike omavalitsuste munitsipaalharidusasutustes;</w:t>
      </w:r>
    </w:p>
    <w:p w14:paraId="1F022426" w14:textId="7179D141"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Tagada 1.- 12. klasside õpilaste tasuta koolitoit Viimsi koolides;</w:t>
      </w:r>
    </w:p>
    <w:p w14:paraId="303195E8" w14:textId="4DB34DEC" w:rsidR="000634DF" w:rsidRPr="001F0156" w:rsidRDefault="000634DF" w:rsidP="000634DF">
      <w:pPr>
        <w:numPr>
          <w:ilvl w:val="0"/>
          <w:numId w:val="27"/>
        </w:numPr>
        <w:jc w:val="both"/>
        <w:rPr>
          <w:rFonts w:ascii="Times New Roman" w:hAnsi="Times New Roman"/>
        </w:rPr>
      </w:pPr>
      <w:r w:rsidRPr="001F0156">
        <w:rPr>
          <w:rFonts w:ascii="Times New Roman" w:hAnsi="Times New Roman"/>
        </w:rPr>
        <w:t xml:space="preserve">Jätkata 50% ulatuses lasteaiakohatasu soodustuse andmist Viimsi valla munitsipaallasteaedades käivate perede lastele, kui lasteaias käib üheaegselt 2 või enam </w:t>
      </w:r>
    </w:p>
    <w:p w14:paraId="79509F6C" w14:textId="72C13152" w:rsidR="000634DF" w:rsidRPr="001F0156" w:rsidRDefault="000634DF" w:rsidP="000634DF">
      <w:pPr>
        <w:ind w:left="795" w:firstLine="198"/>
        <w:jc w:val="both"/>
        <w:rPr>
          <w:rFonts w:ascii="Times New Roman" w:hAnsi="Times New Roman"/>
        </w:rPr>
      </w:pPr>
      <w:r w:rsidRPr="001F0156">
        <w:rPr>
          <w:rFonts w:ascii="Times New Roman" w:hAnsi="Times New Roman"/>
        </w:rPr>
        <w:t>last (vähemalt 1 laps munitsipaallasteaias);</w:t>
      </w:r>
    </w:p>
    <w:p w14:paraId="2500F0A4" w14:textId="2AF35D74"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Toetada noorte omaalgatust, jätkata noorsoo- ja haridusvaldkonna projektide toetamist;</w:t>
      </w:r>
    </w:p>
    <w:p w14:paraId="301C878A" w14:textId="391A4974" w:rsidR="000634DF" w:rsidRPr="001F0156" w:rsidRDefault="000634DF" w:rsidP="000634DF">
      <w:pPr>
        <w:numPr>
          <w:ilvl w:val="0"/>
          <w:numId w:val="27"/>
        </w:numPr>
        <w:jc w:val="both"/>
        <w:rPr>
          <w:rFonts w:ascii="Times New Roman" w:hAnsi="Times New Roman"/>
        </w:rPr>
      </w:pPr>
      <w:r w:rsidRPr="001F0156">
        <w:rPr>
          <w:rFonts w:ascii="Times New Roman" w:hAnsi="Times New Roman"/>
        </w:rPr>
        <w:t>Toetada huvihariduse (sh teadushuvihariduse) andmist Viimsi valla huvikoolides ja huviringides;</w:t>
      </w:r>
    </w:p>
    <w:p w14:paraId="5188894E" w14:textId="2367722A" w:rsidR="000634DF" w:rsidRPr="001F0156" w:rsidRDefault="000634DF" w:rsidP="000634DF">
      <w:pPr>
        <w:numPr>
          <w:ilvl w:val="0"/>
          <w:numId w:val="27"/>
        </w:numPr>
        <w:jc w:val="both"/>
        <w:rPr>
          <w:rFonts w:ascii="Times New Roman" w:hAnsi="Times New Roman"/>
        </w:rPr>
      </w:pPr>
      <w:r w:rsidRPr="001F0156">
        <w:rPr>
          <w:rFonts w:ascii="Times New Roman" w:hAnsi="Times New Roman"/>
        </w:rPr>
        <w:t xml:space="preserve">Toetada </w:t>
      </w:r>
      <w:proofErr w:type="spellStart"/>
      <w:r w:rsidRPr="001F0156">
        <w:rPr>
          <w:rFonts w:ascii="Times New Roman" w:hAnsi="Times New Roman"/>
        </w:rPr>
        <w:t>Noortevolikogu</w:t>
      </w:r>
      <w:proofErr w:type="spellEnd"/>
      <w:r w:rsidRPr="001F0156">
        <w:rPr>
          <w:rFonts w:ascii="Times New Roman" w:hAnsi="Times New Roman"/>
        </w:rPr>
        <w:t xml:space="preserve"> tegevust;</w:t>
      </w:r>
    </w:p>
    <w:p w14:paraId="7E085CCF" w14:textId="7DF49125" w:rsidR="000634DF" w:rsidRPr="001F0156" w:rsidRDefault="000634DF" w:rsidP="000634DF">
      <w:pPr>
        <w:numPr>
          <w:ilvl w:val="0"/>
          <w:numId w:val="27"/>
        </w:numPr>
        <w:jc w:val="both"/>
        <w:rPr>
          <w:rFonts w:ascii="Times New Roman" w:hAnsi="Times New Roman"/>
        </w:rPr>
      </w:pPr>
      <w:r w:rsidRPr="001F0156">
        <w:rPr>
          <w:rFonts w:ascii="Times New Roman" w:hAnsi="Times New Roman"/>
        </w:rPr>
        <w:t>Jätkata osalemist rahvusvahelistes noorsoo- ja haridusprojektides;</w:t>
      </w:r>
    </w:p>
    <w:p w14:paraId="21DD6B7C" w14:textId="52D39811" w:rsidR="000634DF" w:rsidRPr="001F0156" w:rsidRDefault="000634DF" w:rsidP="000634DF">
      <w:pPr>
        <w:numPr>
          <w:ilvl w:val="0"/>
          <w:numId w:val="27"/>
        </w:numPr>
        <w:jc w:val="both"/>
        <w:rPr>
          <w:rFonts w:ascii="Times New Roman" w:hAnsi="Times New Roman"/>
          <w:u w:val="single"/>
        </w:rPr>
      </w:pPr>
      <w:r w:rsidRPr="001F0156">
        <w:rPr>
          <w:rFonts w:ascii="Times New Roman" w:hAnsi="Times New Roman"/>
        </w:rPr>
        <w:t>Pakkuda Viimsi valla õpilastele stipendiumit õpinguteks vahetusõpilasena välismaal;</w:t>
      </w:r>
    </w:p>
    <w:p w14:paraId="4671384E" w14:textId="6162E2C5" w:rsidR="000634DF" w:rsidRPr="001F0156" w:rsidRDefault="000634DF" w:rsidP="000634DF">
      <w:pPr>
        <w:numPr>
          <w:ilvl w:val="0"/>
          <w:numId w:val="27"/>
        </w:numPr>
        <w:jc w:val="both"/>
        <w:rPr>
          <w:rFonts w:ascii="Times New Roman" w:hAnsi="Times New Roman"/>
          <w:u w:val="single"/>
        </w:rPr>
      </w:pPr>
      <w:r w:rsidRPr="001F0156">
        <w:rPr>
          <w:rFonts w:ascii="Times New Roman" w:hAnsi="Times New Roman"/>
        </w:rPr>
        <w:t>Arendada haridusteenuste haldamise infosüsteemi ARNO;</w:t>
      </w:r>
    </w:p>
    <w:p w14:paraId="0089F463" w14:textId="5977382F" w:rsidR="000634DF" w:rsidRPr="001F0156" w:rsidRDefault="000634DF" w:rsidP="000634DF">
      <w:pPr>
        <w:numPr>
          <w:ilvl w:val="0"/>
          <w:numId w:val="27"/>
        </w:numPr>
        <w:jc w:val="both"/>
        <w:rPr>
          <w:rFonts w:ascii="Times New Roman" w:hAnsi="Times New Roman"/>
        </w:rPr>
      </w:pPr>
      <w:r w:rsidRPr="001F0156">
        <w:rPr>
          <w:rFonts w:ascii="Times New Roman" w:hAnsi="Times New Roman"/>
        </w:rPr>
        <w:t>Korraldada ja koordineerida Viimsi valla noorsoo- ja haridustööd.</w:t>
      </w:r>
    </w:p>
    <w:p w14:paraId="47712A98" w14:textId="77777777" w:rsidR="000634DF" w:rsidRPr="001F0156" w:rsidRDefault="000634DF" w:rsidP="000634DF">
      <w:pPr>
        <w:jc w:val="both"/>
        <w:rPr>
          <w:rFonts w:ascii="Times New Roman" w:hAnsi="Times New Roman"/>
        </w:rPr>
      </w:pPr>
    </w:p>
    <w:p w14:paraId="2A355225" w14:textId="77777777" w:rsidR="000634DF" w:rsidRPr="001F0156" w:rsidRDefault="000634DF" w:rsidP="000634DF">
      <w:pPr>
        <w:jc w:val="both"/>
        <w:rPr>
          <w:rFonts w:ascii="Times New Roman" w:hAnsi="Times New Roman"/>
        </w:rPr>
      </w:pPr>
    </w:p>
    <w:p w14:paraId="5B7BDEA3" w14:textId="77777777" w:rsidR="000634DF" w:rsidRPr="001F0156" w:rsidRDefault="000634DF" w:rsidP="000634DF">
      <w:pPr>
        <w:jc w:val="both"/>
        <w:rPr>
          <w:rFonts w:ascii="Times New Roman" w:hAnsi="Times New Roman"/>
        </w:rPr>
      </w:pPr>
    </w:p>
    <w:p w14:paraId="3A18FB37" w14:textId="77777777" w:rsidR="000634DF" w:rsidRPr="001F0156" w:rsidRDefault="000634DF" w:rsidP="000634DF">
      <w:pPr>
        <w:jc w:val="both"/>
        <w:rPr>
          <w:rFonts w:ascii="Times New Roman" w:hAnsi="Times New Roman"/>
        </w:rPr>
      </w:pPr>
      <w:r w:rsidRPr="001F0156">
        <w:rPr>
          <w:rFonts w:ascii="Times New Roman" w:hAnsi="Times New Roman"/>
        </w:rPr>
        <w:t>Olulisemad tegevused eesmärkide täitmiseks 2018. aastal:</w:t>
      </w:r>
    </w:p>
    <w:p w14:paraId="6B6A4B50" w14:textId="7EBD6817" w:rsidR="000634DF" w:rsidRPr="001F0156" w:rsidRDefault="000634DF" w:rsidP="000634DF">
      <w:pPr>
        <w:numPr>
          <w:ilvl w:val="0"/>
          <w:numId w:val="28"/>
        </w:numPr>
        <w:jc w:val="both"/>
        <w:rPr>
          <w:rFonts w:ascii="Times New Roman" w:hAnsi="Times New Roman"/>
        </w:rPr>
      </w:pPr>
      <w:r w:rsidRPr="001F0156">
        <w:rPr>
          <w:rFonts w:ascii="Times New Roman" w:hAnsi="Times New Roman"/>
        </w:rPr>
        <w:t xml:space="preserve">Üldhariduskoolide ja lasteaedade tegevuse rahastamisel lähtutakse peamisest prioriteedist, et oleks tagatud kõikidele Viimsi valla lastele võrdseid võimalusi pakkuv haridusvõrgustik, mis arvestab lapse individuaalsusega ning tagab sujuva ülemineku järgnevatele haridusastmetele (alusharidus, põhiharidus ja gümnaasiumiharidus). Eesmärgi jätkusuutlikuks täitmiseks ja koolikohtade defitsiidi vähendamise ühe meetmena jätkatakse koostööd Haridus- ja Teadusministeeriumiga, et asutada hiljemalt aastaks 2018 Viimsi </w:t>
      </w:r>
      <w:r w:rsidRPr="001F0156">
        <w:rPr>
          <w:rFonts w:ascii="Times New Roman" w:hAnsi="Times New Roman"/>
        </w:rPr>
        <w:lastRenderedPageBreak/>
        <w:t xml:space="preserve">valda riigigümnaasium. Lisaks on plaanis 2018. aasta 1. septembril avada </w:t>
      </w:r>
      <w:proofErr w:type="spellStart"/>
      <w:r w:rsidRPr="001F0156">
        <w:rPr>
          <w:rFonts w:ascii="Times New Roman" w:hAnsi="Times New Roman"/>
        </w:rPr>
        <w:t>Püünsi</w:t>
      </w:r>
      <w:proofErr w:type="spellEnd"/>
      <w:r w:rsidRPr="001F0156">
        <w:rPr>
          <w:rFonts w:ascii="Times New Roman" w:hAnsi="Times New Roman"/>
        </w:rPr>
        <w:t xml:space="preserve"> Kooli juurdeehitus, millega luuakse valla läänepoolses piirkonnas täiendavaid koolikohti. Alus- ja põhihariduse omandamisel jätkatakse HEV lastele alushariduse- ja põhihariduse andmist kodulähedases lasteaias ja koolis tagades erirühma ja HEV väikekla</w:t>
      </w:r>
      <w:r w:rsidR="00F477E5" w:rsidRPr="001F0156">
        <w:rPr>
          <w:rFonts w:ascii="Times New Roman" w:hAnsi="Times New Roman"/>
        </w:rPr>
        <w:t>sside majandusliku teenindamise;</w:t>
      </w:r>
      <w:r w:rsidRPr="001F0156">
        <w:rPr>
          <w:rFonts w:ascii="Times New Roman" w:hAnsi="Times New Roman"/>
        </w:rPr>
        <w:t xml:space="preserve"> </w:t>
      </w:r>
    </w:p>
    <w:p w14:paraId="67D83033" w14:textId="4FC30613" w:rsidR="000634DF" w:rsidRPr="001F0156" w:rsidRDefault="000634DF" w:rsidP="000634DF">
      <w:pPr>
        <w:numPr>
          <w:ilvl w:val="0"/>
          <w:numId w:val="28"/>
        </w:numPr>
        <w:jc w:val="both"/>
        <w:rPr>
          <w:rFonts w:ascii="Times New Roman" w:hAnsi="Times New Roman"/>
        </w:rPr>
      </w:pPr>
      <w:r w:rsidRPr="001F0156">
        <w:rPr>
          <w:rFonts w:ascii="Times New Roman" w:hAnsi="Times New Roman"/>
        </w:rPr>
        <w:t>Jätkatakse eralasteaias käivate laste toetamist ka 2018. aastal läbi pearaha süsteemi, tasudes igas kuus ühe 4-7-aastase lapse kohta 260  eurot ning 1,5 kuni 3-aas</w:t>
      </w:r>
      <w:r w:rsidR="00F477E5" w:rsidRPr="001F0156">
        <w:rPr>
          <w:rFonts w:ascii="Times New Roman" w:hAnsi="Times New Roman"/>
        </w:rPr>
        <w:t>tase lapse puhul kuni 320 eurot;</w:t>
      </w:r>
    </w:p>
    <w:p w14:paraId="6BBE0358" w14:textId="5B15BC57" w:rsidR="000634DF" w:rsidRPr="001F0156" w:rsidRDefault="000634DF" w:rsidP="000634DF">
      <w:pPr>
        <w:numPr>
          <w:ilvl w:val="0"/>
          <w:numId w:val="28"/>
        </w:numPr>
        <w:jc w:val="both"/>
        <w:rPr>
          <w:rFonts w:ascii="Times New Roman" w:hAnsi="Times New Roman"/>
        </w:rPr>
      </w:pPr>
      <w:r w:rsidRPr="001F0156">
        <w:rPr>
          <w:rFonts w:ascii="Times New Roman" w:hAnsi="Times New Roman"/>
        </w:rPr>
        <w:t>2018. aastal jätkatakse tasuta koolitoidu maksmist Viimsi valla haridusasutustes käivat</w:t>
      </w:r>
      <w:r w:rsidR="00F477E5" w:rsidRPr="001F0156">
        <w:rPr>
          <w:rFonts w:ascii="Times New Roman" w:hAnsi="Times New Roman"/>
        </w:rPr>
        <w:t>ele 1.-12. klasside õpilastele;</w:t>
      </w:r>
    </w:p>
    <w:p w14:paraId="7393399B" w14:textId="1F72D5D2" w:rsidR="000634DF" w:rsidRPr="001F0156" w:rsidRDefault="000634DF" w:rsidP="000634DF">
      <w:pPr>
        <w:numPr>
          <w:ilvl w:val="0"/>
          <w:numId w:val="28"/>
        </w:numPr>
        <w:jc w:val="both"/>
        <w:rPr>
          <w:rFonts w:ascii="Times New Roman" w:hAnsi="Times New Roman"/>
        </w:rPr>
      </w:pPr>
      <w:r w:rsidRPr="001F0156">
        <w:rPr>
          <w:rFonts w:ascii="Times New Roman" w:hAnsi="Times New Roman"/>
        </w:rPr>
        <w:t xml:space="preserve">Koostöös Viimsi valla üldhariduskoolidega ning Eesti Hariduse Infosüsteemiga (edaspidi EHIS) </w:t>
      </w:r>
      <w:proofErr w:type="spellStart"/>
      <w:r w:rsidRPr="001F0156">
        <w:rPr>
          <w:rFonts w:ascii="Times New Roman" w:hAnsi="Times New Roman"/>
        </w:rPr>
        <w:t>monitooritakse</w:t>
      </w:r>
      <w:proofErr w:type="spellEnd"/>
      <w:r w:rsidRPr="001F0156">
        <w:rPr>
          <w:rFonts w:ascii="Times New Roman" w:hAnsi="Times New Roman"/>
        </w:rPr>
        <w:t xml:space="preserve"> järjep</w:t>
      </w:r>
      <w:r w:rsidR="00F477E5" w:rsidRPr="001F0156">
        <w:rPr>
          <w:rFonts w:ascii="Times New Roman" w:hAnsi="Times New Roman"/>
        </w:rPr>
        <w:t>idevalt koolikohustuse täitmist;</w:t>
      </w:r>
    </w:p>
    <w:p w14:paraId="7215EC36" w14:textId="6E916F63" w:rsidR="000634DF" w:rsidRPr="001F0156" w:rsidRDefault="000634DF" w:rsidP="000634DF">
      <w:pPr>
        <w:numPr>
          <w:ilvl w:val="0"/>
          <w:numId w:val="28"/>
        </w:numPr>
        <w:jc w:val="both"/>
        <w:rPr>
          <w:rFonts w:ascii="Times New Roman" w:hAnsi="Times New Roman"/>
        </w:rPr>
      </w:pPr>
      <w:r w:rsidRPr="001F0156">
        <w:rPr>
          <w:rFonts w:ascii="Times New Roman" w:hAnsi="Times New Roman"/>
        </w:rPr>
        <w:t>2018. aastal jätkatakse Viimsi valla haridusasutuste lõpetajate tunnustamist kinkides kõikidele kooli lõpetajatele (9. klass ja 12. klass) valla logoga meene ning korraldades medaliga lõpetanud Viimsi valla gümnas</w:t>
      </w:r>
      <w:r w:rsidR="00F477E5" w:rsidRPr="001F0156">
        <w:rPr>
          <w:rFonts w:ascii="Times New Roman" w:hAnsi="Times New Roman"/>
        </w:rPr>
        <w:t>istidele vallavanema vastuvõtt;</w:t>
      </w:r>
    </w:p>
    <w:p w14:paraId="4E13CC07" w14:textId="133189BD" w:rsidR="000634DF" w:rsidRPr="001F0156" w:rsidRDefault="000634DF" w:rsidP="000634DF">
      <w:pPr>
        <w:numPr>
          <w:ilvl w:val="0"/>
          <w:numId w:val="28"/>
        </w:numPr>
        <w:jc w:val="both"/>
        <w:rPr>
          <w:rFonts w:ascii="Times New Roman" w:hAnsi="Times New Roman"/>
        </w:rPr>
      </w:pPr>
      <w:r w:rsidRPr="001F0156">
        <w:rPr>
          <w:rFonts w:ascii="Times New Roman" w:hAnsi="Times New Roman"/>
        </w:rPr>
        <w:t>2018. aastal jätkatakse Viimsi valla haridusasutuste 1. klasside õpilaste</w:t>
      </w:r>
      <w:r w:rsidR="00F477E5" w:rsidRPr="001F0156">
        <w:rPr>
          <w:rFonts w:ascii="Times New Roman" w:hAnsi="Times New Roman"/>
        </w:rPr>
        <w:t>le valla logoga meene kinkimist;</w:t>
      </w:r>
    </w:p>
    <w:p w14:paraId="6886FE7C" w14:textId="6A3D3704" w:rsidR="000634DF" w:rsidRPr="001F0156" w:rsidRDefault="000634DF" w:rsidP="000634DF">
      <w:pPr>
        <w:numPr>
          <w:ilvl w:val="0"/>
          <w:numId w:val="28"/>
        </w:numPr>
        <w:jc w:val="both"/>
        <w:rPr>
          <w:rFonts w:ascii="Times New Roman" w:hAnsi="Times New Roman"/>
        </w:rPr>
      </w:pPr>
      <w:r w:rsidRPr="001F0156">
        <w:rPr>
          <w:rFonts w:ascii="Times New Roman" w:hAnsi="Times New Roman"/>
        </w:rPr>
        <w:t>2018. aastal jätkatakse maakondlikel, riiklikel või rahvusvahelistel aineolümpiaadidel või õpilasvõistlustel häid tulemusi saavutanud 7.-12. klassi õpilaste ja nende juhendajate tunnustamist</w:t>
      </w:r>
      <w:r w:rsidR="00F477E5" w:rsidRPr="001F0156">
        <w:rPr>
          <w:rFonts w:ascii="Times New Roman" w:hAnsi="Times New Roman"/>
        </w:rPr>
        <w:t>;</w:t>
      </w:r>
    </w:p>
    <w:p w14:paraId="1DDDC200" w14:textId="149AEF32" w:rsidR="000634DF" w:rsidRPr="001F0156" w:rsidRDefault="000634DF" w:rsidP="000634DF">
      <w:pPr>
        <w:numPr>
          <w:ilvl w:val="0"/>
          <w:numId w:val="28"/>
        </w:numPr>
        <w:jc w:val="both"/>
        <w:rPr>
          <w:rFonts w:ascii="Times New Roman" w:hAnsi="Times New Roman"/>
        </w:rPr>
      </w:pPr>
      <w:r w:rsidRPr="001F0156">
        <w:rPr>
          <w:rFonts w:ascii="Times New Roman" w:hAnsi="Times New Roman"/>
        </w:rPr>
        <w:t>2018.a. jätkatakse aktiivsete ja si</w:t>
      </w:r>
      <w:r w:rsidR="00F477E5" w:rsidRPr="001F0156">
        <w:rPr>
          <w:rFonts w:ascii="Times New Roman" w:hAnsi="Times New Roman"/>
        </w:rPr>
        <w:t>lmapaistnud noorte tunnustamist;</w:t>
      </w:r>
    </w:p>
    <w:p w14:paraId="5F684381" w14:textId="51839D21" w:rsidR="000634DF" w:rsidRPr="001F0156" w:rsidRDefault="000634DF" w:rsidP="000634DF">
      <w:pPr>
        <w:numPr>
          <w:ilvl w:val="0"/>
          <w:numId w:val="28"/>
        </w:numPr>
        <w:jc w:val="both"/>
        <w:rPr>
          <w:rFonts w:ascii="Times New Roman" w:hAnsi="Times New Roman"/>
        </w:rPr>
      </w:pPr>
      <w:r w:rsidRPr="001F0156">
        <w:rPr>
          <w:rFonts w:ascii="Times New Roman" w:hAnsi="Times New Roman"/>
        </w:rPr>
        <w:t>Õpetajate päeval korraldatakse Viim</w:t>
      </w:r>
      <w:r w:rsidR="00F477E5" w:rsidRPr="001F0156">
        <w:rPr>
          <w:rFonts w:ascii="Times New Roman" w:hAnsi="Times New Roman"/>
        </w:rPr>
        <w:t>si valla õpetajatele tänuüritus;</w:t>
      </w:r>
    </w:p>
    <w:p w14:paraId="3DF28CF9" w14:textId="643B0CB8" w:rsidR="000634DF" w:rsidRPr="001F0156" w:rsidRDefault="000634DF" w:rsidP="000634DF">
      <w:pPr>
        <w:numPr>
          <w:ilvl w:val="0"/>
          <w:numId w:val="28"/>
        </w:numPr>
        <w:jc w:val="both"/>
        <w:rPr>
          <w:rFonts w:ascii="Times New Roman" w:hAnsi="Times New Roman"/>
        </w:rPr>
      </w:pPr>
      <w:r w:rsidRPr="001F0156">
        <w:rPr>
          <w:rFonts w:ascii="Times New Roman" w:hAnsi="Times New Roman"/>
        </w:rPr>
        <w:t>Toetatakse valla noorte om</w:t>
      </w:r>
      <w:r w:rsidR="00F477E5" w:rsidRPr="001F0156">
        <w:rPr>
          <w:rFonts w:ascii="Times New Roman" w:hAnsi="Times New Roman"/>
        </w:rPr>
        <w:t>aalgatust läbi projektitoetuste;</w:t>
      </w:r>
      <w:r w:rsidRPr="001F0156">
        <w:rPr>
          <w:rFonts w:ascii="Times New Roman" w:hAnsi="Times New Roman"/>
        </w:rPr>
        <w:t xml:space="preserve"> </w:t>
      </w:r>
    </w:p>
    <w:p w14:paraId="1D16EF85" w14:textId="394FD9A4" w:rsidR="000634DF" w:rsidRPr="001F0156" w:rsidRDefault="000634DF" w:rsidP="000634DF">
      <w:pPr>
        <w:numPr>
          <w:ilvl w:val="0"/>
          <w:numId w:val="28"/>
        </w:numPr>
        <w:jc w:val="both"/>
        <w:rPr>
          <w:rFonts w:ascii="Times New Roman" w:hAnsi="Times New Roman"/>
        </w:rPr>
      </w:pPr>
      <w:r w:rsidRPr="001F0156">
        <w:rPr>
          <w:rFonts w:ascii="Times New Roman" w:hAnsi="Times New Roman"/>
        </w:rPr>
        <w:t>Arendatakse rahvusvahelisi suhteid n</w:t>
      </w:r>
      <w:r w:rsidR="00F477E5" w:rsidRPr="001F0156">
        <w:rPr>
          <w:rFonts w:ascii="Times New Roman" w:hAnsi="Times New Roman"/>
        </w:rPr>
        <w:t>oorsoo- ja hariduse valdkonnas;</w:t>
      </w:r>
    </w:p>
    <w:p w14:paraId="13EF8A99" w14:textId="77777777" w:rsidR="000634DF" w:rsidRPr="001F0156" w:rsidRDefault="000634DF" w:rsidP="000634DF">
      <w:pPr>
        <w:numPr>
          <w:ilvl w:val="0"/>
          <w:numId w:val="28"/>
        </w:numPr>
        <w:jc w:val="both"/>
        <w:rPr>
          <w:rFonts w:ascii="Times New Roman" w:hAnsi="Times New Roman"/>
        </w:rPr>
      </w:pPr>
      <w:r w:rsidRPr="001F0156">
        <w:rPr>
          <w:rFonts w:ascii="Times New Roman" w:hAnsi="Times New Roman"/>
        </w:rPr>
        <w:t>Tagatakse valdkonna üldine teenindamine läbi valla haridus- ja kultuuriameti tegevuse.</w:t>
      </w:r>
    </w:p>
    <w:p w14:paraId="67A4DBC8" w14:textId="77777777" w:rsidR="000634DF" w:rsidRPr="001F0156" w:rsidRDefault="000634DF" w:rsidP="000634DF">
      <w:pPr>
        <w:jc w:val="both"/>
        <w:rPr>
          <w:rFonts w:ascii="Times New Roman" w:hAnsi="Times New Roman"/>
        </w:rPr>
      </w:pPr>
    </w:p>
    <w:p w14:paraId="3A907D72" w14:textId="77777777" w:rsidR="000634DF" w:rsidRPr="001F0156" w:rsidRDefault="000634DF" w:rsidP="000634DF">
      <w:pPr>
        <w:jc w:val="both"/>
        <w:rPr>
          <w:rFonts w:ascii="Times New Roman" w:hAnsi="Times New Roman"/>
          <w:bCs/>
        </w:rPr>
      </w:pPr>
      <w:r w:rsidRPr="001F0156">
        <w:rPr>
          <w:rFonts w:ascii="Times New Roman" w:hAnsi="Times New Roman"/>
          <w:bCs/>
        </w:rPr>
        <w:t>Ülevaade Viimsi valla hariduselu peamistest näitajatest:</w:t>
      </w:r>
    </w:p>
    <w:p w14:paraId="54294692" w14:textId="77777777" w:rsidR="000634DF" w:rsidRPr="001F0156" w:rsidRDefault="000634DF" w:rsidP="000634DF">
      <w:pPr>
        <w:numPr>
          <w:ilvl w:val="0"/>
          <w:numId w:val="29"/>
        </w:numPr>
        <w:jc w:val="both"/>
        <w:rPr>
          <w:rFonts w:ascii="Times New Roman" w:hAnsi="Times New Roman"/>
          <w:bCs/>
        </w:rPr>
      </w:pPr>
      <w:r w:rsidRPr="001F0156">
        <w:rPr>
          <w:rFonts w:ascii="Times New Roman" w:hAnsi="Times New Roman"/>
          <w:bCs/>
        </w:rPr>
        <w:t>Viimsis tegutseb 2017/2018 õppeaastal 5 munitsipaalkooli,</w:t>
      </w:r>
    </w:p>
    <w:p w14:paraId="4E8525CE" w14:textId="77777777" w:rsidR="000634DF" w:rsidRPr="001F0156" w:rsidRDefault="000634DF" w:rsidP="000634DF">
      <w:pPr>
        <w:numPr>
          <w:ilvl w:val="0"/>
          <w:numId w:val="29"/>
        </w:numPr>
        <w:jc w:val="both"/>
        <w:rPr>
          <w:rFonts w:ascii="Times New Roman" w:hAnsi="Times New Roman"/>
          <w:bCs/>
        </w:rPr>
      </w:pPr>
      <w:r w:rsidRPr="001F0156">
        <w:rPr>
          <w:rFonts w:ascii="Times New Roman" w:hAnsi="Times New Roman"/>
          <w:bCs/>
        </w:rPr>
        <w:t>2017/2018 õppeaastal on Viimsi valla koolides kokku 2575 õpilast;</w:t>
      </w:r>
    </w:p>
    <w:p w14:paraId="650836B6" w14:textId="77777777" w:rsidR="000634DF" w:rsidRPr="001F0156" w:rsidRDefault="000634DF" w:rsidP="000634DF">
      <w:pPr>
        <w:numPr>
          <w:ilvl w:val="0"/>
          <w:numId w:val="29"/>
        </w:numPr>
        <w:jc w:val="both"/>
        <w:rPr>
          <w:rFonts w:ascii="Times New Roman" w:hAnsi="Times New Roman"/>
          <w:bCs/>
        </w:rPr>
      </w:pPr>
      <w:r w:rsidRPr="001F0156">
        <w:rPr>
          <w:rFonts w:ascii="Times New Roman" w:hAnsi="Times New Roman"/>
          <w:bCs/>
        </w:rPr>
        <w:t>I klassi läks 305 õpilast;</w:t>
      </w:r>
    </w:p>
    <w:p w14:paraId="0727CD05" w14:textId="77777777" w:rsidR="000634DF" w:rsidRPr="001F0156" w:rsidRDefault="000634DF" w:rsidP="000634DF">
      <w:pPr>
        <w:numPr>
          <w:ilvl w:val="0"/>
          <w:numId w:val="29"/>
        </w:numPr>
        <w:jc w:val="both"/>
        <w:rPr>
          <w:rFonts w:ascii="Times New Roman" w:hAnsi="Times New Roman"/>
          <w:bCs/>
        </w:rPr>
      </w:pPr>
      <w:r w:rsidRPr="001F0156">
        <w:rPr>
          <w:rFonts w:ascii="Times New Roman" w:hAnsi="Times New Roman"/>
          <w:bCs/>
        </w:rPr>
        <w:t>HEV klasse on 25;</w:t>
      </w:r>
    </w:p>
    <w:p w14:paraId="1CF0F7AF" w14:textId="77777777" w:rsidR="000634DF" w:rsidRPr="001F0156" w:rsidRDefault="000634DF" w:rsidP="000634DF">
      <w:pPr>
        <w:numPr>
          <w:ilvl w:val="0"/>
          <w:numId w:val="29"/>
        </w:numPr>
        <w:jc w:val="both"/>
        <w:rPr>
          <w:rFonts w:ascii="Times New Roman" w:hAnsi="Times New Roman"/>
          <w:bCs/>
        </w:rPr>
      </w:pPr>
      <w:r w:rsidRPr="001F0156">
        <w:rPr>
          <w:rFonts w:ascii="Times New Roman" w:hAnsi="Times New Roman"/>
          <w:bCs/>
        </w:rPr>
        <w:t>Võrreldes 2016/2017 õppeaastaga suurenes õpilaste arv 153 õpilase võrra.</w:t>
      </w:r>
    </w:p>
    <w:p w14:paraId="635AB742" w14:textId="57CE5C2D" w:rsidR="000634DF" w:rsidRPr="001F0156" w:rsidRDefault="000634DF" w:rsidP="00246B20">
      <w:pPr>
        <w:numPr>
          <w:ilvl w:val="0"/>
          <w:numId w:val="29"/>
        </w:numPr>
        <w:tabs>
          <w:tab w:val="clear" w:pos="360"/>
          <w:tab w:val="num" w:pos="709"/>
        </w:tabs>
        <w:ind w:left="709" w:hanging="349"/>
        <w:jc w:val="both"/>
        <w:rPr>
          <w:rFonts w:ascii="Times New Roman" w:hAnsi="Times New Roman"/>
          <w:bCs/>
        </w:rPr>
      </w:pPr>
      <w:r w:rsidRPr="001F0156">
        <w:rPr>
          <w:rFonts w:ascii="Times New Roman" w:hAnsi="Times New Roman"/>
          <w:bCs/>
        </w:rPr>
        <w:t>Viimsis tegutseb 2 munitsipaalhuvikooli – muusikakool ja kunstikool, kus õpib kokku 327 õpilast.</w:t>
      </w:r>
    </w:p>
    <w:p w14:paraId="51866465" w14:textId="77777777" w:rsidR="000634DF" w:rsidRPr="001F0156" w:rsidRDefault="000634DF" w:rsidP="00A47650">
      <w:pPr>
        <w:ind w:left="-567" w:firstLine="567"/>
        <w:jc w:val="both"/>
        <w:rPr>
          <w:rFonts w:ascii="Times New Roman" w:hAnsi="Times New Roman"/>
        </w:rPr>
      </w:pPr>
    </w:p>
    <w:p w14:paraId="79D0AF25" w14:textId="77777777" w:rsidR="00754436" w:rsidRPr="001F0156" w:rsidRDefault="00754436" w:rsidP="008F3F33">
      <w:pPr>
        <w:jc w:val="both"/>
        <w:rPr>
          <w:rFonts w:ascii="Times New Roman" w:hAnsi="Times New Roman"/>
          <w:bCs/>
        </w:rPr>
      </w:pPr>
    </w:p>
    <w:p w14:paraId="4766AE3A" w14:textId="35B1288C" w:rsidR="00BF30EE" w:rsidRPr="001F0156" w:rsidRDefault="00803177" w:rsidP="00FD68A5">
      <w:pPr>
        <w:jc w:val="both"/>
        <w:rPr>
          <w:rFonts w:ascii="Times New Roman" w:hAnsi="Times New Roman"/>
          <w:bCs/>
        </w:rPr>
      </w:pPr>
      <w:r w:rsidRPr="001F0156">
        <w:rPr>
          <w:rFonts w:ascii="Times New Roman" w:hAnsi="Times New Roman"/>
          <w:bCs/>
          <w:u w:val="single"/>
        </w:rPr>
        <w:t>4</w:t>
      </w:r>
      <w:r w:rsidR="00902BDB" w:rsidRPr="001F0156">
        <w:rPr>
          <w:rFonts w:ascii="Times New Roman" w:hAnsi="Times New Roman"/>
          <w:bCs/>
          <w:u w:val="single"/>
        </w:rPr>
        <w:t>.2.8.1. MLA Viimsi Lasteaiad</w:t>
      </w:r>
      <w:r w:rsidR="00902BDB" w:rsidRPr="001F0156">
        <w:rPr>
          <w:rFonts w:ascii="Times New Roman" w:hAnsi="Times New Roman"/>
          <w:b/>
          <w:bCs/>
        </w:rPr>
        <w:t xml:space="preserve"> </w:t>
      </w:r>
      <w:r w:rsidR="001C0CAB" w:rsidRPr="001F0156">
        <w:rPr>
          <w:rFonts w:ascii="Times New Roman" w:hAnsi="Times New Roman"/>
          <w:bCs/>
        </w:rPr>
        <w:t>3 492,0</w:t>
      </w:r>
      <w:r w:rsidR="00902BDB" w:rsidRPr="001F0156">
        <w:rPr>
          <w:rFonts w:ascii="Times New Roman" w:hAnsi="Times New Roman"/>
          <w:bCs/>
        </w:rPr>
        <w:t xml:space="preserve"> tuh. eurot.</w:t>
      </w:r>
    </w:p>
    <w:p w14:paraId="1048AAF9" w14:textId="45C0D9C1" w:rsidR="0084242C" w:rsidRPr="001F0156" w:rsidRDefault="00FD68A5" w:rsidP="0084242C">
      <w:pPr>
        <w:ind w:left="360"/>
        <w:jc w:val="both"/>
        <w:rPr>
          <w:rFonts w:ascii="Times New Roman" w:hAnsi="Times New Roman"/>
          <w:bCs/>
        </w:rPr>
      </w:pPr>
      <w:r w:rsidRPr="001F0156">
        <w:rPr>
          <w:rFonts w:ascii="Times New Roman" w:hAnsi="Times New Roman"/>
          <w:bCs/>
        </w:rPr>
        <w:t>Viimsi lasteaedade näitajad 2017</w:t>
      </w:r>
      <w:r w:rsidR="0084242C" w:rsidRPr="001F0156">
        <w:rPr>
          <w:rFonts w:ascii="Times New Roman" w:hAnsi="Times New Roman"/>
          <w:bCs/>
        </w:rPr>
        <w:t>. aasta septembrikuu seisuga:</w:t>
      </w:r>
    </w:p>
    <w:p w14:paraId="4ED3C1BC" w14:textId="6C459128" w:rsidR="0084242C" w:rsidRPr="001F0156" w:rsidRDefault="0084242C" w:rsidP="0084242C">
      <w:pPr>
        <w:numPr>
          <w:ilvl w:val="0"/>
          <w:numId w:val="30"/>
        </w:numPr>
        <w:tabs>
          <w:tab w:val="clear" w:pos="360"/>
          <w:tab w:val="num" w:pos="709"/>
        </w:tabs>
        <w:ind w:left="709" w:hanging="349"/>
        <w:jc w:val="both"/>
        <w:rPr>
          <w:rFonts w:ascii="Times New Roman" w:hAnsi="Times New Roman"/>
          <w:bCs/>
        </w:rPr>
      </w:pPr>
      <w:r w:rsidRPr="001F0156">
        <w:rPr>
          <w:rFonts w:ascii="Times New Roman" w:hAnsi="Times New Roman"/>
          <w:bCs/>
        </w:rPr>
        <w:t xml:space="preserve">MLA Viimsi Lasteaiad töötab 8 majas ( 38 rühma, 791 last), lisaks </w:t>
      </w:r>
      <w:proofErr w:type="spellStart"/>
      <w:r w:rsidRPr="001F0156">
        <w:rPr>
          <w:rFonts w:ascii="Times New Roman" w:hAnsi="Times New Roman"/>
          <w:bCs/>
        </w:rPr>
        <w:t>Püünsi</w:t>
      </w:r>
      <w:proofErr w:type="spellEnd"/>
      <w:r w:rsidRPr="001F0156">
        <w:rPr>
          <w:rFonts w:ascii="Times New Roman" w:hAnsi="Times New Roman"/>
          <w:bCs/>
        </w:rPr>
        <w:t xml:space="preserve"> Kooli lasteaed (2 rühma, 36 last)</w:t>
      </w:r>
      <w:r w:rsidR="00A75817" w:rsidRPr="001F0156">
        <w:rPr>
          <w:rFonts w:ascii="Times New Roman" w:hAnsi="Times New Roman"/>
          <w:bCs/>
        </w:rPr>
        <w:t>;</w:t>
      </w:r>
    </w:p>
    <w:p w14:paraId="2CBC3ABD" w14:textId="60416EDE" w:rsidR="0084242C" w:rsidRPr="001F0156" w:rsidRDefault="0084242C" w:rsidP="0084242C">
      <w:pPr>
        <w:numPr>
          <w:ilvl w:val="0"/>
          <w:numId w:val="30"/>
        </w:numPr>
        <w:ind w:left="709" w:hanging="349"/>
        <w:jc w:val="both"/>
        <w:rPr>
          <w:rFonts w:ascii="Times New Roman" w:hAnsi="Times New Roman"/>
          <w:bCs/>
        </w:rPr>
      </w:pPr>
      <w:r w:rsidRPr="001F0156">
        <w:rPr>
          <w:rFonts w:ascii="Times New Roman" w:hAnsi="Times New Roman"/>
          <w:bCs/>
        </w:rPr>
        <w:t xml:space="preserve">2017/2018 õppeaastal saab MLA Viimsi Lasteaiad lasteaedades ja </w:t>
      </w:r>
      <w:proofErr w:type="spellStart"/>
      <w:r w:rsidRPr="001F0156">
        <w:rPr>
          <w:rFonts w:ascii="Times New Roman" w:hAnsi="Times New Roman"/>
          <w:bCs/>
        </w:rPr>
        <w:t>Püünsi</w:t>
      </w:r>
      <w:proofErr w:type="spellEnd"/>
      <w:r w:rsidRPr="001F0156">
        <w:rPr>
          <w:rFonts w:ascii="Times New Roman" w:hAnsi="Times New Roman"/>
          <w:bCs/>
        </w:rPr>
        <w:t xml:space="preserve"> Kooli lasteaias alusharidust 827 las</w:t>
      </w:r>
      <w:r w:rsidR="00A75817" w:rsidRPr="001F0156">
        <w:rPr>
          <w:rFonts w:ascii="Times New Roman" w:hAnsi="Times New Roman"/>
          <w:bCs/>
        </w:rPr>
        <w:t>t;</w:t>
      </w:r>
    </w:p>
    <w:p w14:paraId="4BF71084" w14:textId="63D2DEC2" w:rsidR="00A75817" w:rsidRPr="001F0156" w:rsidRDefault="00A75817" w:rsidP="0084242C">
      <w:pPr>
        <w:numPr>
          <w:ilvl w:val="0"/>
          <w:numId w:val="30"/>
        </w:numPr>
        <w:ind w:left="709" w:hanging="349"/>
        <w:jc w:val="both"/>
        <w:rPr>
          <w:rFonts w:ascii="Times New Roman" w:hAnsi="Times New Roman"/>
          <w:bCs/>
        </w:rPr>
      </w:pPr>
      <w:r w:rsidRPr="001F0156">
        <w:rPr>
          <w:rFonts w:ascii="Times New Roman" w:hAnsi="Times New Roman"/>
          <w:bCs/>
        </w:rPr>
        <w:t xml:space="preserve">2017. aasta sügisel valmis uus lasteaed – Uus- </w:t>
      </w:r>
      <w:proofErr w:type="spellStart"/>
      <w:r w:rsidRPr="001F0156">
        <w:rPr>
          <w:rFonts w:ascii="Times New Roman" w:hAnsi="Times New Roman"/>
          <w:bCs/>
        </w:rPr>
        <w:t>Pärtle</w:t>
      </w:r>
      <w:proofErr w:type="spellEnd"/>
      <w:r w:rsidRPr="001F0156">
        <w:rPr>
          <w:rFonts w:ascii="Times New Roman" w:hAnsi="Times New Roman"/>
          <w:bCs/>
        </w:rPr>
        <w:t xml:space="preserve"> lasteaed, kus avati 6 rühma 91 lapsega. Seoses sellega õpetati teenuse pakku</w:t>
      </w:r>
      <w:r w:rsidR="003A4389" w:rsidRPr="001F0156">
        <w:rPr>
          <w:rFonts w:ascii="Times New Roman" w:hAnsi="Times New Roman"/>
          <w:bCs/>
        </w:rPr>
        <w:t>mine</w:t>
      </w:r>
      <w:r w:rsidRPr="001F0156">
        <w:rPr>
          <w:rFonts w:ascii="Times New Roman" w:hAnsi="Times New Roman"/>
          <w:bCs/>
        </w:rPr>
        <w:t xml:space="preserve"> lasteaia </w:t>
      </w:r>
      <w:proofErr w:type="spellStart"/>
      <w:r w:rsidRPr="001F0156">
        <w:rPr>
          <w:rFonts w:ascii="Times New Roman" w:hAnsi="Times New Roman"/>
          <w:bCs/>
        </w:rPr>
        <w:t>Amarülluse</w:t>
      </w:r>
      <w:proofErr w:type="spellEnd"/>
      <w:r w:rsidRPr="001F0156">
        <w:rPr>
          <w:rFonts w:ascii="Times New Roman" w:hAnsi="Times New Roman"/>
          <w:bCs/>
        </w:rPr>
        <w:t xml:space="preserve"> majas, milles tegutses 2 rühma 24 lapsega.</w:t>
      </w:r>
    </w:p>
    <w:p w14:paraId="0ECFAE37" w14:textId="77777777" w:rsidR="0084242C" w:rsidRPr="001F0156" w:rsidRDefault="0084242C" w:rsidP="00611C22">
      <w:pPr>
        <w:jc w:val="both"/>
        <w:rPr>
          <w:rFonts w:ascii="Times New Roman" w:hAnsi="Times New Roman"/>
          <w:bCs/>
        </w:rPr>
      </w:pPr>
    </w:p>
    <w:p w14:paraId="0AC6F206" w14:textId="77777777" w:rsidR="00573445" w:rsidRPr="001F0156" w:rsidRDefault="00573445" w:rsidP="00611C22">
      <w:pPr>
        <w:jc w:val="both"/>
        <w:rPr>
          <w:rFonts w:ascii="Times New Roman" w:hAnsi="Times New Roman"/>
          <w:bCs/>
        </w:rPr>
      </w:pPr>
    </w:p>
    <w:p w14:paraId="0D3F9079" w14:textId="77777777" w:rsidR="00573445" w:rsidRPr="001F0156" w:rsidRDefault="00573445" w:rsidP="00611C22">
      <w:pPr>
        <w:jc w:val="both"/>
        <w:rPr>
          <w:rFonts w:ascii="Times New Roman" w:hAnsi="Times New Roman"/>
          <w:bCs/>
        </w:rPr>
      </w:pPr>
    </w:p>
    <w:p w14:paraId="5A961F96" w14:textId="77777777" w:rsidR="00573445" w:rsidRPr="001F0156" w:rsidRDefault="00573445" w:rsidP="00611C22">
      <w:pPr>
        <w:jc w:val="both"/>
        <w:rPr>
          <w:rFonts w:ascii="Times New Roman" w:hAnsi="Times New Roman"/>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3"/>
        <w:gridCol w:w="3003"/>
      </w:tblGrid>
      <w:tr w:rsidR="00A75817" w:rsidRPr="001F0156" w14:paraId="66A4B2BB" w14:textId="77777777" w:rsidTr="00927FF7">
        <w:trPr>
          <w:trHeight w:val="271"/>
        </w:trPr>
        <w:tc>
          <w:tcPr>
            <w:tcW w:w="3003" w:type="dxa"/>
            <w:tcBorders>
              <w:top w:val="single" w:sz="1" w:space="0" w:color="000000"/>
              <w:left w:val="single" w:sz="1" w:space="0" w:color="000000"/>
              <w:bottom w:val="single" w:sz="1" w:space="0" w:color="000000"/>
            </w:tcBorders>
            <w:shd w:val="clear" w:color="auto" w:fill="auto"/>
          </w:tcPr>
          <w:p w14:paraId="2384FB37" w14:textId="77777777" w:rsidR="00A75817" w:rsidRPr="001F0156" w:rsidRDefault="00A75817" w:rsidP="00927FF7">
            <w:pPr>
              <w:pStyle w:val="Tabelisisu"/>
              <w:rPr>
                <w:b/>
                <w:sz w:val="22"/>
                <w:szCs w:val="22"/>
              </w:rPr>
            </w:pPr>
            <w:r w:rsidRPr="001F0156">
              <w:rPr>
                <w:b/>
                <w:sz w:val="22"/>
                <w:szCs w:val="22"/>
              </w:rPr>
              <w:lastRenderedPageBreak/>
              <w:t>MLA Viimsi Lasteaiad</w:t>
            </w:r>
          </w:p>
        </w:tc>
        <w:tc>
          <w:tcPr>
            <w:tcW w:w="3003" w:type="dxa"/>
            <w:tcBorders>
              <w:top w:val="single" w:sz="1" w:space="0" w:color="000000"/>
              <w:left w:val="single" w:sz="1" w:space="0" w:color="000000"/>
              <w:bottom w:val="single" w:sz="1" w:space="0" w:color="000000"/>
              <w:right w:val="single" w:sz="1" w:space="0" w:color="000000"/>
            </w:tcBorders>
            <w:shd w:val="clear" w:color="auto" w:fill="auto"/>
          </w:tcPr>
          <w:p w14:paraId="3FA6374F" w14:textId="77777777" w:rsidR="00A75817" w:rsidRPr="001F0156" w:rsidRDefault="00A75817" w:rsidP="00927FF7">
            <w:pPr>
              <w:pStyle w:val="Tabelisisu"/>
              <w:rPr>
                <w:b/>
                <w:sz w:val="22"/>
                <w:szCs w:val="22"/>
              </w:rPr>
            </w:pPr>
            <w:r w:rsidRPr="001F0156">
              <w:rPr>
                <w:b/>
                <w:sz w:val="22"/>
                <w:szCs w:val="22"/>
              </w:rPr>
              <w:t>Laste arv</w:t>
            </w:r>
          </w:p>
        </w:tc>
      </w:tr>
      <w:tr w:rsidR="00A75817" w:rsidRPr="001F0156" w14:paraId="14C478C4" w14:textId="77777777" w:rsidTr="00927FF7">
        <w:trPr>
          <w:trHeight w:val="302"/>
        </w:trPr>
        <w:tc>
          <w:tcPr>
            <w:tcW w:w="3003" w:type="dxa"/>
            <w:tcBorders>
              <w:left w:val="single" w:sz="1" w:space="0" w:color="000000"/>
              <w:bottom w:val="single" w:sz="1" w:space="0" w:color="000000"/>
            </w:tcBorders>
            <w:shd w:val="clear" w:color="auto" w:fill="auto"/>
          </w:tcPr>
          <w:p w14:paraId="57699263" w14:textId="77777777" w:rsidR="00A75817" w:rsidRPr="001F0156" w:rsidRDefault="00A75817" w:rsidP="00927FF7">
            <w:pPr>
              <w:pStyle w:val="Tabelisisu"/>
              <w:rPr>
                <w:sz w:val="22"/>
                <w:szCs w:val="22"/>
              </w:rPr>
            </w:pPr>
            <w:r w:rsidRPr="001F0156">
              <w:rPr>
                <w:sz w:val="22"/>
                <w:szCs w:val="22"/>
              </w:rPr>
              <w:t>Astri maja – 2 rühma</w:t>
            </w:r>
          </w:p>
        </w:tc>
        <w:tc>
          <w:tcPr>
            <w:tcW w:w="3003" w:type="dxa"/>
            <w:tcBorders>
              <w:left w:val="single" w:sz="1" w:space="0" w:color="000000"/>
              <w:bottom w:val="single" w:sz="1" w:space="0" w:color="000000"/>
              <w:right w:val="single" w:sz="1" w:space="0" w:color="000000"/>
            </w:tcBorders>
            <w:shd w:val="clear" w:color="auto" w:fill="auto"/>
          </w:tcPr>
          <w:p w14:paraId="0821D3BC" w14:textId="77777777" w:rsidR="00A75817" w:rsidRPr="001F0156" w:rsidRDefault="00A75817" w:rsidP="00927FF7">
            <w:pPr>
              <w:pStyle w:val="Tabelisisu"/>
              <w:rPr>
                <w:sz w:val="22"/>
                <w:szCs w:val="22"/>
              </w:rPr>
            </w:pPr>
            <w:r w:rsidRPr="001F0156">
              <w:rPr>
                <w:sz w:val="22"/>
                <w:szCs w:val="22"/>
              </w:rPr>
              <w:t>40 last</w:t>
            </w:r>
          </w:p>
        </w:tc>
      </w:tr>
      <w:tr w:rsidR="00A75817" w:rsidRPr="001F0156" w14:paraId="3BC1F78D" w14:textId="77777777" w:rsidTr="00927FF7">
        <w:trPr>
          <w:trHeight w:val="302"/>
        </w:trPr>
        <w:tc>
          <w:tcPr>
            <w:tcW w:w="3003" w:type="dxa"/>
            <w:tcBorders>
              <w:left w:val="single" w:sz="1" w:space="0" w:color="000000"/>
              <w:bottom w:val="single" w:sz="1" w:space="0" w:color="000000"/>
            </w:tcBorders>
            <w:shd w:val="clear" w:color="auto" w:fill="auto"/>
          </w:tcPr>
          <w:p w14:paraId="5059A3C9" w14:textId="77777777" w:rsidR="00A75817" w:rsidRPr="001F0156" w:rsidRDefault="00A75817" w:rsidP="00927FF7">
            <w:pPr>
              <w:pStyle w:val="Tabelisisu"/>
              <w:rPr>
                <w:sz w:val="22"/>
                <w:szCs w:val="22"/>
              </w:rPr>
            </w:pPr>
            <w:r w:rsidRPr="001F0156">
              <w:rPr>
                <w:sz w:val="22"/>
                <w:szCs w:val="22"/>
              </w:rPr>
              <w:t>Leppneeme maja – 2 rühma</w:t>
            </w:r>
          </w:p>
        </w:tc>
        <w:tc>
          <w:tcPr>
            <w:tcW w:w="3003" w:type="dxa"/>
            <w:tcBorders>
              <w:left w:val="single" w:sz="1" w:space="0" w:color="000000"/>
              <w:bottom w:val="single" w:sz="1" w:space="0" w:color="000000"/>
              <w:right w:val="single" w:sz="1" w:space="0" w:color="000000"/>
            </w:tcBorders>
            <w:shd w:val="clear" w:color="auto" w:fill="auto"/>
          </w:tcPr>
          <w:p w14:paraId="19ED32C9" w14:textId="77777777" w:rsidR="00A75817" w:rsidRPr="001F0156" w:rsidRDefault="00A75817" w:rsidP="00927FF7">
            <w:pPr>
              <w:pStyle w:val="Tabelisisu"/>
              <w:rPr>
                <w:sz w:val="22"/>
                <w:szCs w:val="22"/>
              </w:rPr>
            </w:pPr>
            <w:r w:rsidRPr="001F0156">
              <w:rPr>
                <w:sz w:val="22"/>
                <w:szCs w:val="22"/>
              </w:rPr>
              <w:t>40 last</w:t>
            </w:r>
          </w:p>
        </w:tc>
      </w:tr>
      <w:tr w:rsidR="00A75817" w:rsidRPr="001F0156" w14:paraId="453AB4B3" w14:textId="77777777" w:rsidTr="00927FF7">
        <w:trPr>
          <w:trHeight w:val="302"/>
        </w:trPr>
        <w:tc>
          <w:tcPr>
            <w:tcW w:w="3003" w:type="dxa"/>
            <w:tcBorders>
              <w:left w:val="single" w:sz="1" w:space="0" w:color="000000"/>
              <w:bottom w:val="single" w:sz="1" w:space="0" w:color="000000"/>
            </w:tcBorders>
            <w:shd w:val="clear" w:color="auto" w:fill="auto"/>
          </w:tcPr>
          <w:p w14:paraId="1B42AE59" w14:textId="77777777" w:rsidR="00A75817" w:rsidRPr="001F0156" w:rsidRDefault="00A75817" w:rsidP="00927FF7">
            <w:pPr>
              <w:pStyle w:val="Tabelisisu"/>
              <w:rPr>
                <w:sz w:val="22"/>
                <w:szCs w:val="22"/>
              </w:rPr>
            </w:pPr>
            <w:r w:rsidRPr="001F0156">
              <w:rPr>
                <w:sz w:val="22"/>
                <w:szCs w:val="22"/>
              </w:rPr>
              <w:t>Uus-</w:t>
            </w:r>
            <w:proofErr w:type="spellStart"/>
            <w:r w:rsidRPr="001F0156">
              <w:rPr>
                <w:sz w:val="22"/>
                <w:szCs w:val="22"/>
              </w:rPr>
              <w:t>Pärtle</w:t>
            </w:r>
            <w:proofErr w:type="spellEnd"/>
            <w:r w:rsidRPr="001F0156">
              <w:rPr>
                <w:sz w:val="22"/>
                <w:szCs w:val="22"/>
              </w:rPr>
              <w:t xml:space="preserve"> maja – 6 rühma</w:t>
            </w:r>
          </w:p>
        </w:tc>
        <w:tc>
          <w:tcPr>
            <w:tcW w:w="3003" w:type="dxa"/>
            <w:tcBorders>
              <w:left w:val="single" w:sz="1" w:space="0" w:color="000000"/>
              <w:bottom w:val="single" w:sz="1" w:space="0" w:color="000000"/>
              <w:right w:val="single" w:sz="1" w:space="0" w:color="000000"/>
            </w:tcBorders>
            <w:shd w:val="clear" w:color="auto" w:fill="auto"/>
          </w:tcPr>
          <w:p w14:paraId="682742CE" w14:textId="77777777" w:rsidR="00A75817" w:rsidRPr="001F0156" w:rsidRDefault="00A75817" w:rsidP="00927FF7">
            <w:pPr>
              <w:pStyle w:val="Tabelisisu"/>
              <w:rPr>
                <w:sz w:val="22"/>
                <w:szCs w:val="22"/>
              </w:rPr>
            </w:pPr>
            <w:r w:rsidRPr="001F0156">
              <w:rPr>
                <w:sz w:val="22"/>
                <w:szCs w:val="22"/>
              </w:rPr>
              <w:t xml:space="preserve">91 last </w:t>
            </w:r>
          </w:p>
        </w:tc>
      </w:tr>
      <w:tr w:rsidR="00A75817" w:rsidRPr="001F0156" w14:paraId="458D5674" w14:textId="77777777" w:rsidTr="00927FF7">
        <w:trPr>
          <w:trHeight w:val="286"/>
        </w:trPr>
        <w:tc>
          <w:tcPr>
            <w:tcW w:w="3003" w:type="dxa"/>
            <w:tcBorders>
              <w:left w:val="single" w:sz="1" w:space="0" w:color="000000"/>
              <w:bottom w:val="single" w:sz="1" w:space="0" w:color="000000"/>
            </w:tcBorders>
            <w:shd w:val="clear" w:color="auto" w:fill="auto"/>
          </w:tcPr>
          <w:p w14:paraId="78330506" w14:textId="77777777" w:rsidR="00A75817" w:rsidRPr="001F0156" w:rsidRDefault="00A75817" w:rsidP="00927FF7">
            <w:pPr>
              <w:pStyle w:val="Tabelisisu"/>
              <w:rPr>
                <w:sz w:val="22"/>
                <w:szCs w:val="22"/>
              </w:rPr>
            </w:pPr>
            <w:r w:rsidRPr="001F0156">
              <w:rPr>
                <w:sz w:val="22"/>
                <w:szCs w:val="22"/>
              </w:rPr>
              <w:t>Laanelinnu maja – 6 rühma</w:t>
            </w:r>
          </w:p>
        </w:tc>
        <w:tc>
          <w:tcPr>
            <w:tcW w:w="3003" w:type="dxa"/>
            <w:tcBorders>
              <w:left w:val="single" w:sz="1" w:space="0" w:color="000000"/>
              <w:bottom w:val="single" w:sz="1" w:space="0" w:color="000000"/>
              <w:right w:val="single" w:sz="1" w:space="0" w:color="000000"/>
            </w:tcBorders>
            <w:shd w:val="clear" w:color="auto" w:fill="auto"/>
          </w:tcPr>
          <w:p w14:paraId="5854BAC1" w14:textId="77777777" w:rsidR="00A75817" w:rsidRPr="001F0156" w:rsidRDefault="00A75817" w:rsidP="00927FF7">
            <w:pPr>
              <w:pStyle w:val="Tabelisisu"/>
              <w:rPr>
                <w:sz w:val="22"/>
                <w:szCs w:val="22"/>
              </w:rPr>
            </w:pPr>
            <w:r w:rsidRPr="001F0156">
              <w:rPr>
                <w:sz w:val="22"/>
                <w:szCs w:val="22"/>
              </w:rPr>
              <w:t>136 last</w:t>
            </w:r>
          </w:p>
        </w:tc>
      </w:tr>
      <w:tr w:rsidR="00A75817" w:rsidRPr="001F0156" w14:paraId="4ACC4F4F" w14:textId="77777777" w:rsidTr="00927FF7">
        <w:trPr>
          <w:trHeight w:val="302"/>
        </w:trPr>
        <w:tc>
          <w:tcPr>
            <w:tcW w:w="3003" w:type="dxa"/>
            <w:tcBorders>
              <w:left w:val="single" w:sz="1" w:space="0" w:color="000000"/>
              <w:bottom w:val="single" w:sz="4" w:space="0" w:color="auto"/>
            </w:tcBorders>
            <w:shd w:val="clear" w:color="auto" w:fill="auto"/>
          </w:tcPr>
          <w:p w14:paraId="5A3A7FE6" w14:textId="77777777" w:rsidR="00A75817" w:rsidRPr="001F0156" w:rsidRDefault="00A75817" w:rsidP="00927FF7">
            <w:pPr>
              <w:pStyle w:val="Tabelisisu"/>
              <w:rPr>
                <w:sz w:val="22"/>
                <w:szCs w:val="22"/>
              </w:rPr>
            </w:pPr>
            <w:r w:rsidRPr="001F0156">
              <w:rPr>
                <w:sz w:val="22"/>
                <w:szCs w:val="22"/>
              </w:rPr>
              <w:t>Päikeseratta maja – 6 rühma</w:t>
            </w:r>
          </w:p>
        </w:tc>
        <w:tc>
          <w:tcPr>
            <w:tcW w:w="3003" w:type="dxa"/>
            <w:tcBorders>
              <w:left w:val="single" w:sz="1" w:space="0" w:color="000000"/>
              <w:bottom w:val="single" w:sz="4" w:space="0" w:color="auto"/>
              <w:right w:val="single" w:sz="1" w:space="0" w:color="000000"/>
            </w:tcBorders>
            <w:shd w:val="clear" w:color="auto" w:fill="auto"/>
          </w:tcPr>
          <w:p w14:paraId="114979A4" w14:textId="77777777" w:rsidR="00A75817" w:rsidRPr="001F0156" w:rsidRDefault="00A75817" w:rsidP="00927FF7">
            <w:pPr>
              <w:pStyle w:val="Tabelisisu"/>
              <w:rPr>
                <w:sz w:val="22"/>
                <w:szCs w:val="22"/>
              </w:rPr>
            </w:pPr>
            <w:r w:rsidRPr="001F0156">
              <w:rPr>
                <w:sz w:val="22"/>
                <w:szCs w:val="22"/>
              </w:rPr>
              <w:t>129 last</w:t>
            </w:r>
          </w:p>
        </w:tc>
      </w:tr>
      <w:tr w:rsidR="00A75817" w:rsidRPr="001F0156" w14:paraId="523BDBFC" w14:textId="77777777" w:rsidTr="00927FF7">
        <w:trPr>
          <w:trHeight w:val="302"/>
        </w:trPr>
        <w:tc>
          <w:tcPr>
            <w:tcW w:w="3003" w:type="dxa"/>
            <w:tcBorders>
              <w:top w:val="single" w:sz="4" w:space="0" w:color="auto"/>
              <w:left w:val="single" w:sz="4" w:space="0" w:color="auto"/>
              <w:bottom w:val="single" w:sz="4" w:space="0" w:color="auto"/>
              <w:right w:val="single" w:sz="2" w:space="0" w:color="000000"/>
            </w:tcBorders>
            <w:shd w:val="clear" w:color="auto" w:fill="auto"/>
          </w:tcPr>
          <w:p w14:paraId="1B0B7586" w14:textId="77777777" w:rsidR="00A75817" w:rsidRPr="001F0156" w:rsidRDefault="00A75817" w:rsidP="00927FF7">
            <w:pPr>
              <w:pStyle w:val="Tabelisisu"/>
              <w:rPr>
                <w:sz w:val="22"/>
                <w:szCs w:val="22"/>
              </w:rPr>
            </w:pPr>
            <w:r w:rsidRPr="001F0156">
              <w:rPr>
                <w:sz w:val="22"/>
                <w:szCs w:val="22"/>
              </w:rPr>
              <w:t>Pargi maja – 4 rühma</w:t>
            </w:r>
          </w:p>
        </w:tc>
        <w:tc>
          <w:tcPr>
            <w:tcW w:w="3003" w:type="dxa"/>
            <w:tcBorders>
              <w:top w:val="single" w:sz="4" w:space="0" w:color="auto"/>
              <w:left w:val="single" w:sz="2" w:space="0" w:color="000000"/>
              <w:bottom w:val="single" w:sz="4" w:space="0" w:color="auto"/>
              <w:right w:val="single" w:sz="4" w:space="0" w:color="auto"/>
            </w:tcBorders>
            <w:shd w:val="clear" w:color="auto" w:fill="auto"/>
          </w:tcPr>
          <w:p w14:paraId="21A857C5" w14:textId="77777777" w:rsidR="00A75817" w:rsidRPr="001F0156" w:rsidRDefault="00A75817" w:rsidP="00927FF7">
            <w:pPr>
              <w:pStyle w:val="Tabelisisu"/>
              <w:rPr>
                <w:sz w:val="22"/>
                <w:szCs w:val="22"/>
              </w:rPr>
            </w:pPr>
            <w:r w:rsidRPr="001F0156">
              <w:rPr>
                <w:sz w:val="22"/>
                <w:szCs w:val="22"/>
              </w:rPr>
              <w:t>92 last</w:t>
            </w:r>
          </w:p>
        </w:tc>
      </w:tr>
      <w:tr w:rsidR="00A75817" w:rsidRPr="001F0156" w14:paraId="55AB2D4F" w14:textId="77777777" w:rsidTr="00927FF7">
        <w:trPr>
          <w:trHeight w:val="302"/>
        </w:trPr>
        <w:tc>
          <w:tcPr>
            <w:tcW w:w="3003" w:type="dxa"/>
            <w:tcBorders>
              <w:top w:val="single" w:sz="4" w:space="0" w:color="auto"/>
              <w:left w:val="single" w:sz="1" w:space="0" w:color="000000"/>
              <w:bottom w:val="single" w:sz="1" w:space="0" w:color="000000"/>
            </w:tcBorders>
            <w:shd w:val="clear" w:color="auto" w:fill="auto"/>
          </w:tcPr>
          <w:p w14:paraId="5D732DF5" w14:textId="77777777" w:rsidR="00A75817" w:rsidRPr="001F0156" w:rsidRDefault="00A75817" w:rsidP="00927FF7">
            <w:pPr>
              <w:pStyle w:val="Tabelisisu"/>
              <w:rPr>
                <w:sz w:val="22"/>
                <w:szCs w:val="22"/>
              </w:rPr>
            </w:pPr>
            <w:r w:rsidRPr="001F0156">
              <w:rPr>
                <w:sz w:val="22"/>
                <w:szCs w:val="22"/>
              </w:rPr>
              <w:t>Randvere maja – 6 rühma</w:t>
            </w:r>
          </w:p>
        </w:tc>
        <w:tc>
          <w:tcPr>
            <w:tcW w:w="3003" w:type="dxa"/>
            <w:tcBorders>
              <w:top w:val="single" w:sz="4" w:space="0" w:color="auto"/>
              <w:left w:val="single" w:sz="1" w:space="0" w:color="000000"/>
              <w:bottom w:val="single" w:sz="1" w:space="0" w:color="000000"/>
              <w:right w:val="single" w:sz="1" w:space="0" w:color="000000"/>
            </w:tcBorders>
            <w:shd w:val="clear" w:color="auto" w:fill="auto"/>
          </w:tcPr>
          <w:p w14:paraId="26B700EC" w14:textId="77777777" w:rsidR="00A75817" w:rsidRPr="001F0156" w:rsidRDefault="00A75817" w:rsidP="00927FF7">
            <w:pPr>
              <w:pStyle w:val="Tabelisisu"/>
              <w:rPr>
                <w:sz w:val="22"/>
                <w:szCs w:val="22"/>
              </w:rPr>
            </w:pPr>
            <w:r w:rsidRPr="001F0156">
              <w:rPr>
                <w:sz w:val="22"/>
                <w:szCs w:val="22"/>
              </w:rPr>
              <w:t>130 last</w:t>
            </w:r>
          </w:p>
        </w:tc>
      </w:tr>
      <w:tr w:rsidR="00A75817" w:rsidRPr="001F0156" w14:paraId="34423DB1" w14:textId="77777777" w:rsidTr="00927FF7">
        <w:trPr>
          <w:trHeight w:val="286"/>
        </w:trPr>
        <w:tc>
          <w:tcPr>
            <w:tcW w:w="3003" w:type="dxa"/>
            <w:tcBorders>
              <w:left w:val="single" w:sz="1" w:space="0" w:color="000000"/>
              <w:bottom w:val="single" w:sz="1" w:space="0" w:color="000000"/>
            </w:tcBorders>
            <w:shd w:val="clear" w:color="auto" w:fill="auto"/>
          </w:tcPr>
          <w:p w14:paraId="22F605CB" w14:textId="77777777" w:rsidR="00A75817" w:rsidRPr="001F0156" w:rsidRDefault="00A75817" w:rsidP="00927FF7">
            <w:pPr>
              <w:pStyle w:val="Tabelisisu"/>
              <w:rPr>
                <w:sz w:val="22"/>
                <w:szCs w:val="22"/>
              </w:rPr>
            </w:pPr>
            <w:r w:rsidRPr="001F0156">
              <w:rPr>
                <w:sz w:val="22"/>
                <w:szCs w:val="22"/>
              </w:rPr>
              <w:t>Karulaugu maja – 6 rühma</w:t>
            </w:r>
          </w:p>
        </w:tc>
        <w:tc>
          <w:tcPr>
            <w:tcW w:w="3003" w:type="dxa"/>
            <w:tcBorders>
              <w:left w:val="single" w:sz="1" w:space="0" w:color="000000"/>
              <w:bottom w:val="single" w:sz="1" w:space="0" w:color="000000"/>
              <w:right w:val="single" w:sz="1" w:space="0" w:color="000000"/>
            </w:tcBorders>
            <w:shd w:val="clear" w:color="auto" w:fill="auto"/>
          </w:tcPr>
          <w:p w14:paraId="53490B45" w14:textId="77777777" w:rsidR="00A75817" w:rsidRPr="001F0156" w:rsidRDefault="00A75817" w:rsidP="00927FF7">
            <w:pPr>
              <w:pStyle w:val="Tabelisisu"/>
              <w:rPr>
                <w:sz w:val="22"/>
                <w:szCs w:val="22"/>
              </w:rPr>
            </w:pPr>
            <w:r w:rsidRPr="001F0156">
              <w:rPr>
                <w:sz w:val="22"/>
                <w:szCs w:val="22"/>
              </w:rPr>
              <w:t>133 last</w:t>
            </w:r>
          </w:p>
        </w:tc>
      </w:tr>
    </w:tbl>
    <w:p w14:paraId="7492B09E" w14:textId="77777777" w:rsidR="00C450E1" w:rsidRPr="001F0156" w:rsidRDefault="00C450E1" w:rsidP="00902BDB">
      <w:pPr>
        <w:jc w:val="both"/>
        <w:rPr>
          <w:rFonts w:ascii="Times New Roman" w:hAnsi="Times New Roman"/>
          <w:bCs/>
          <w:u w:val="single"/>
        </w:rPr>
      </w:pPr>
    </w:p>
    <w:p w14:paraId="328168C1" w14:textId="39D9646D" w:rsidR="007408C1" w:rsidRPr="001F0156" w:rsidRDefault="00803177" w:rsidP="00902BDB">
      <w:pPr>
        <w:jc w:val="both"/>
        <w:rPr>
          <w:rFonts w:ascii="Times New Roman" w:hAnsi="Times New Roman"/>
          <w:bCs/>
        </w:rPr>
      </w:pPr>
      <w:r w:rsidRPr="001F0156">
        <w:rPr>
          <w:rFonts w:ascii="Times New Roman" w:hAnsi="Times New Roman"/>
          <w:bCs/>
          <w:u w:val="single"/>
        </w:rPr>
        <w:t>4</w:t>
      </w:r>
      <w:r w:rsidR="000B09AC" w:rsidRPr="001F0156">
        <w:rPr>
          <w:rFonts w:ascii="Times New Roman" w:hAnsi="Times New Roman"/>
          <w:bCs/>
          <w:u w:val="single"/>
        </w:rPr>
        <w:t>.2.8.2</w:t>
      </w:r>
      <w:r w:rsidR="00902BDB" w:rsidRPr="001F0156">
        <w:rPr>
          <w:rFonts w:ascii="Times New Roman" w:hAnsi="Times New Roman"/>
          <w:bCs/>
          <w:u w:val="single"/>
        </w:rPr>
        <w:t>. Eralasteaedade toetused</w:t>
      </w:r>
      <w:r w:rsidR="0067686C" w:rsidRPr="001F0156">
        <w:rPr>
          <w:rFonts w:ascii="Times New Roman" w:hAnsi="Times New Roman"/>
          <w:bCs/>
        </w:rPr>
        <w:t xml:space="preserve"> 2 150</w:t>
      </w:r>
      <w:r w:rsidR="00902BDB" w:rsidRPr="001F0156">
        <w:rPr>
          <w:rFonts w:ascii="Times New Roman" w:hAnsi="Times New Roman"/>
          <w:bCs/>
        </w:rPr>
        <w:t>,0 tuh. eurot.</w:t>
      </w:r>
    </w:p>
    <w:p w14:paraId="4A1C45F1" w14:textId="14E89644" w:rsidR="00D25F49" w:rsidRPr="001F0156" w:rsidRDefault="007075E9" w:rsidP="00D25F49">
      <w:pPr>
        <w:jc w:val="both"/>
        <w:rPr>
          <w:rFonts w:ascii="Times New Roman" w:hAnsi="Times New Roman"/>
          <w:bCs/>
        </w:rPr>
      </w:pPr>
      <w:r w:rsidRPr="001F0156">
        <w:rPr>
          <w:rFonts w:ascii="Times New Roman" w:hAnsi="Times New Roman"/>
          <w:bCs/>
        </w:rPr>
        <w:t>Vastavalt 21.06.2016 Viimsi Vallavolikogu määrusele nr 21 „Eralasteaedade toetamise kord“ on p</w:t>
      </w:r>
      <w:r w:rsidR="00D25F49" w:rsidRPr="001F0156">
        <w:rPr>
          <w:rFonts w:ascii="Times New Roman" w:hAnsi="Times New Roman"/>
          <w:bCs/>
        </w:rPr>
        <w:t>earaha suurus</w:t>
      </w:r>
      <w:r w:rsidRPr="001F0156">
        <w:rPr>
          <w:rFonts w:ascii="Times New Roman" w:hAnsi="Times New Roman"/>
          <w:bCs/>
        </w:rPr>
        <w:t>e</w:t>
      </w:r>
      <w:r w:rsidR="007408C1" w:rsidRPr="001F0156">
        <w:rPr>
          <w:rFonts w:ascii="Times New Roman" w:hAnsi="Times New Roman"/>
          <w:bCs/>
        </w:rPr>
        <w:t>ks alates 2016. aasta 01.septembrist</w:t>
      </w:r>
      <w:r w:rsidR="00D25F49" w:rsidRPr="001F0156">
        <w:rPr>
          <w:rFonts w:ascii="Times New Roman" w:hAnsi="Times New Roman"/>
          <w:bCs/>
        </w:rPr>
        <w:t xml:space="preserve"> 260 eurot või 1,5- kuni 3-aastaste laste puhul kuni 320 eurot kuus.</w:t>
      </w:r>
    </w:p>
    <w:p w14:paraId="6EE7B0F2" w14:textId="22B2FEDE" w:rsidR="007408C1" w:rsidRPr="001F0156" w:rsidRDefault="007408C1" w:rsidP="007408C1">
      <w:pPr>
        <w:numPr>
          <w:ilvl w:val="0"/>
          <w:numId w:val="23"/>
        </w:numPr>
        <w:tabs>
          <w:tab w:val="clear" w:pos="360"/>
          <w:tab w:val="num" w:pos="709"/>
        </w:tabs>
        <w:ind w:left="709" w:hanging="349"/>
        <w:jc w:val="both"/>
        <w:rPr>
          <w:rFonts w:ascii="Times New Roman" w:hAnsi="Times New Roman"/>
          <w:bCs/>
        </w:rPr>
      </w:pPr>
      <w:r w:rsidRPr="001F0156">
        <w:rPr>
          <w:rFonts w:ascii="Times New Roman" w:hAnsi="Times New Roman"/>
          <w:bCs/>
        </w:rPr>
        <w:t>2017/2018 õppeaastal saab Viimsi valla viies eralasteaias alusharidust 377 last (sh MTÜ Laste Aeg lasteaias „Väike-Päike“ 136 last);</w:t>
      </w:r>
    </w:p>
    <w:p w14:paraId="497C2129" w14:textId="77777777" w:rsidR="007408C1" w:rsidRPr="001F0156" w:rsidRDefault="007408C1" w:rsidP="007408C1">
      <w:pPr>
        <w:numPr>
          <w:ilvl w:val="0"/>
          <w:numId w:val="23"/>
        </w:numPr>
        <w:jc w:val="both"/>
        <w:rPr>
          <w:rFonts w:ascii="Times New Roman" w:hAnsi="Times New Roman"/>
          <w:bCs/>
        </w:rPr>
      </w:pPr>
      <w:r w:rsidRPr="001F0156">
        <w:rPr>
          <w:rFonts w:ascii="Times New Roman" w:hAnsi="Times New Roman"/>
          <w:bCs/>
        </w:rPr>
        <w:t>Tallinna 16 eralasteaias käib kokku 172 last (andmed seisuga 10.09.2017);</w:t>
      </w:r>
    </w:p>
    <w:p w14:paraId="3A10F571" w14:textId="77777777" w:rsidR="007408C1" w:rsidRPr="001F0156" w:rsidRDefault="007408C1" w:rsidP="007408C1">
      <w:pPr>
        <w:numPr>
          <w:ilvl w:val="0"/>
          <w:numId w:val="23"/>
        </w:numPr>
        <w:tabs>
          <w:tab w:val="clear" w:pos="360"/>
          <w:tab w:val="num" w:pos="709"/>
        </w:tabs>
        <w:ind w:left="709" w:hanging="349"/>
        <w:jc w:val="both"/>
        <w:rPr>
          <w:rFonts w:ascii="Times New Roman" w:hAnsi="Times New Roman"/>
          <w:bCs/>
        </w:rPr>
      </w:pPr>
      <w:r w:rsidRPr="001F0156">
        <w:rPr>
          <w:rFonts w:ascii="Times New Roman" w:hAnsi="Times New Roman"/>
          <w:bCs/>
        </w:rPr>
        <w:t>Võrreldes 2016/2017 õppeaastaga on lepingupartnerite arv vähenenud 3 võrra.</w:t>
      </w:r>
    </w:p>
    <w:p w14:paraId="55081B9A" w14:textId="77777777" w:rsidR="00D70E61" w:rsidRPr="001F0156" w:rsidRDefault="00D70E61" w:rsidP="00EE59CC">
      <w:pPr>
        <w:jc w:val="both"/>
        <w:rPr>
          <w:rFonts w:ascii="Times New Roman" w:hAnsi="Times New Roman"/>
          <w:bCs/>
        </w:rPr>
      </w:pPr>
    </w:p>
    <w:tbl>
      <w:tblPr>
        <w:tblW w:w="4517" w:type="dxa"/>
        <w:tblInd w:w="55" w:type="dxa"/>
        <w:tblCellMar>
          <w:left w:w="70" w:type="dxa"/>
          <w:right w:w="70" w:type="dxa"/>
        </w:tblCellMar>
        <w:tblLook w:val="04A0" w:firstRow="1" w:lastRow="0" w:firstColumn="1" w:lastColumn="0" w:noHBand="0" w:noVBand="1"/>
      </w:tblPr>
      <w:tblGrid>
        <w:gridCol w:w="397"/>
        <w:gridCol w:w="3160"/>
        <w:gridCol w:w="960"/>
      </w:tblGrid>
      <w:tr w:rsidR="007408C1" w:rsidRPr="001F0156" w14:paraId="4E1E8471" w14:textId="77777777" w:rsidTr="00927FF7">
        <w:trPr>
          <w:trHeight w:val="300"/>
          <w:tblHead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BD382" w14:textId="77777777" w:rsidR="007408C1" w:rsidRPr="001F0156" w:rsidRDefault="007408C1" w:rsidP="00927FF7">
            <w:pPr>
              <w:rPr>
                <w:rFonts w:ascii="Times New Roman" w:hAnsi="Times New Roman"/>
                <w:b/>
                <w:bCs/>
                <w:sz w:val="22"/>
                <w:szCs w:val="22"/>
                <w:lang w:eastAsia="et-EE"/>
              </w:rPr>
            </w:pPr>
            <w:r w:rsidRPr="001F0156">
              <w:rPr>
                <w:rFonts w:ascii="Times New Roman" w:hAnsi="Times New Roman"/>
                <w:b/>
                <w:bCs/>
                <w:sz w:val="22"/>
                <w:szCs w:val="22"/>
                <w:lang w:eastAsia="et-EE"/>
              </w:rPr>
              <w:t>Nr</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6E4E0222" w14:textId="77777777" w:rsidR="007408C1" w:rsidRPr="001F0156" w:rsidRDefault="007408C1" w:rsidP="00927FF7">
            <w:pPr>
              <w:rPr>
                <w:rFonts w:ascii="Times New Roman" w:hAnsi="Times New Roman"/>
                <w:b/>
                <w:bCs/>
                <w:sz w:val="22"/>
                <w:szCs w:val="22"/>
                <w:lang w:eastAsia="et-EE"/>
              </w:rPr>
            </w:pPr>
            <w:r w:rsidRPr="001F0156">
              <w:rPr>
                <w:rFonts w:ascii="Times New Roman" w:hAnsi="Times New Roman"/>
                <w:b/>
                <w:bCs/>
                <w:sz w:val="22"/>
                <w:szCs w:val="22"/>
                <w:lang w:eastAsia="et-EE"/>
              </w:rPr>
              <w:t>Lasteaed</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1B4BF5F" w14:textId="77777777" w:rsidR="007408C1" w:rsidRPr="001F0156" w:rsidRDefault="007408C1" w:rsidP="00927FF7">
            <w:pPr>
              <w:rPr>
                <w:rFonts w:ascii="Times New Roman" w:hAnsi="Times New Roman"/>
                <w:b/>
                <w:bCs/>
                <w:sz w:val="22"/>
                <w:szCs w:val="22"/>
                <w:lang w:eastAsia="et-EE"/>
              </w:rPr>
            </w:pPr>
            <w:r w:rsidRPr="001F0156">
              <w:rPr>
                <w:rFonts w:ascii="Times New Roman" w:hAnsi="Times New Roman"/>
                <w:b/>
                <w:bCs/>
                <w:sz w:val="22"/>
                <w:szCs w:val="22"/>
                <w:lang w:eastAsia="et-EE"/>
              </w:rPr>
              <w:t>Lapsi</w:t>
            </w:r>
          </w:p>
        </w:tc>
      </w:tr>
      <w:tr w:rsidR="007408C1" w:rsidRPr="001F0156" w14:paraId="474519C9"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03CBB03B"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w:t>
            </w:r>
          </w:p>
        </w:tc>
        <w:tc>
          <w:tcPr>
            <w:tcW w:w="3160" w:type="dxa"/>
            <w:tcBorders>
              <w:top w:val="nil"/>
              <w:left w:val="nil"/>
              <w:bottom w:val="single" w:sz="4" w:space="0" w:color="auto"/>
              <w:right w:val="single" w:sz="4" w:space="0" w:color="auto"/>
            </w:tcBorders>
            <w:shd w:val="clear" w:color="auto" w:fill="auto"/>
            <w:noWrap/>
            <w:vAlign w:val="center"/>
          </w:tcPr>
          <w:p w14:paraId="38347E5B" w14:textId="77777777" w:rsidR="007408C1" w:rsidRPr="001F0156" w:rsidRDefault="007408C1" w:rsidP="00927FF7">
            <w:pPr>
              <w:rPr>
                <w:rFonts w:ascii="Times New Roman" w:hAnsi="Times New Roman"/>
                <w:sz w:val="22"/>
                <w:szCs w:val="22"/>
                <w:lang w:eastAsia="et-EE"/>
              </w:rPr>
            </w:pPr>
            <w:proofErr w:type="spellStart"/>
            <w:r w:rsidRPr="001F0156">
              <w:rPr>
                <w:rFonts w:ascii="Times New Roman" w:hAnsi="Times New Roman"/>
                <w:sz w:val="22"/>
                <w:szCs w:val="22"/>
                <w:lang w:eastAsia="et-EE"/>
              </w:rPr>
              <w:t>Kelvingi</w:t>
            </w:r>
            <w:proofErr w:type="spellEnd"/>
          </w:p>
        </w:tc>
        <w:tc>
          <w:tcPr>
            <w:tcW w:w="960" w:type="dxa"/>
            <w:tcBorders>
              <w:top w:val="nil"/>
              <w:left w:val="nil"/>
              <w:bottom w:val="single" w:sz="4" w:space="0" w:color="auto"/>
              <w:right w:val="single" w:sz="4" w:space="0" w:color="auto"/>
            </w:tcBorders>
            <w:shd w:val="clear" w:color="auto" w:fill="auto"/>
            <w:noWrap/>
            <w:vAlign w:val="center"/>
          </w:tcPr>
          <w:p w14:paraId="50E0485E"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34</w:t>
            </w:r>
          </w:p>
        </w:tc>
      </w:tr>
      <w:tr w:rsidR="007408C1" w:rsidRPr="001F0156" w14:paraId="7197E01A"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40FB137A"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2</w:t>
            </w:r>
          </w:p>
        </w:tc>
        <w:tc>
          <w:tcPr>
            <w:tcW w:w="3160" w:type="dxa"/>
            <w:tcBorders>
              <w:top w:val="nil"/>
              <w:left w:val="nil"/>
              <w:bottom w:val="single" w:sz="4" w:space="0" w:color="auto"/>
              <w:right w:val="single" w:sz="4" w:space="0" w:color="auto"/>
            </w:tcBorders>
            <w:shd w:val="clear" w:color="auto" w:fill="auto"/>
            <w:noWrap/>
            <w:vAlign w:val="center"/>
          </w:tcPr>
          <w:p w14:paraId="7B2718E4"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Lillelapsed</w:t>
            </w:r>
          </w:p>
        </w:tc>
        <w:tc>
          <w:tcPr>
            <w:tcW w:w="960" w:type="dxa"/>
            <w:tcBorders>
              <w:top w:val="nil"/>
              <w:left w:val="nil"/>
              <w:bottom w:val="single" w:sz="4" w:space="0" w:color="auto"/>
              <w:right w:val="single" w:sz="4" w:space="0" w:color="auto"/>
            </w:tcBorders>
            <w:shd w:val="clear" w:color="auto" w:fill="auto"/>
            <w:noWrap/>
            <w:vAlign w:val="center"/>
          </w:tcPr>
          <w:p w14:paraId="25F2E069"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54</w:t>
            </w:r>
          </w:p>
        </w:tc>
      </w:tr>
      <w:tr w:rsidR="007408C1" w:rsidRPr="001F0156" w14:paraId="2BF3B178"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6A7D3BFB"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w:t>
            </w:r>
          </w:p>
        </w:tc>
        <w:tc>
          <w:tcPr>
            <w:tcW w:w="3160" w:type="dxa"/>
            <w:tcBorders>
              <w:top w:val="nil"/>
              <w:left w:val="nil"/>
              <w:bottom w:val="single" w:sz="4" w:space="0" w:color="auto"/>
              <w:right w:val="single" w:sz="4" w:space="0" w:color="auto"/>
            </w:tcBorders>
            <w:shd w:val="clear" w:color="auto" w:fill="auto"/>
            <w:noWrap/>
            <w:vAlign w:val="center"/>
          </w:tcPr>
          <w:p w14:paraId="6172F3CF"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Pääsupoeg I/ Suur-Kaare</w:t>
            </w:r>
          </w:p>
        </w:tc>
        <w:tc>
          <w:tcPr>
            <w:tcW w:w="960" w:type="dxa"/>
            <w:tcBorders>
              <w:top w:val="nil"/>
              <w:left w:val="nil"/>
              <w:bottom w:val="single" w:sz="4" w:space="0" w:color="auto"/>
              <w:right w:val="single" w:sz="4" w:space="0" w:color="auto"/>
            </w:tcBorders>
            <w:shd w:val="clear" w:color="auto" w:fill="auto"/>
            <w:noWrap/>
            <w:vAlign w:val="center"/>
          </w:tcPr>
          <w:p w14:paraId="12002E0F"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31</w:t>
            </w:r>
          </w:p>
        </w:tc>
      </w:tr>
      <w:tr w:rsidR="007408C1" w:rsidRPr="001F0156" w14:paraId="4AF87B41"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3EEC0F07"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4</w:t>
            </w:r>
          </w:p>
        </w:tc>
        <w:tc>
          <w:tcPr>
            <w:tcW w:w="3160" w:type="dxa"/>
            <w:tcBorders>
              <w:top w:val="nil"/>
              <w:left w:val="nil"/>
              <w:bottom w:val="single" w:sz="4" w:space="0" w:color="auto"/>
              <w:right w:val="single" w:sz="4" w:space="0" w:color="auto"/>
            </w:tcBorders>
            <w:shd w:val="clear" w:color="auto" w:fill="auto"/>
            <w:noWrap/>
            <w:vAlign w:val="center"/>
          </w:tcPr>
          <w:p w14:paraId="01094F7F"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Pääsupoeg II/ Paakspuu</w:t>
            </w:r>
          </w:p>
        </w:tc>
        <w:tc>
          <w:tcPr>
            <w:tcW w:w="960" w:type="dxa"/>
            <w:tcBorders>
              <w:top w:val="nil"/>
              <w:left w:val="nil"/>
              <w:bottom w:val="single" w:sz="4" w:space="0" w:color="auto"/>
              <w:right w:val="single" w:sz="4" w:space="0" w:color="auto"/>
            </w:tcBorders>
            <w:shd w:val="clear" w:color="auto" w:fill="auto"/>
            <w:noWrap/>
            <w:vAlign w:val="center"/>
          </w:tcPr>
          <w:p w14:paraId="5D3B6758"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32</w:t>
            </w:r>
          </w:p>
        </w:tc>
      </w:tr>
      <w:tr w:rsidR="007408C1" w:rsidRPr="001F0156" w14:paraId="682F3D73"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399D3B37"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5</w:t>
            </w:r>
          </w:p>
        </w:tc>
        <w:tc>
          <w:tcPr>
            <w:tcW w:w="3160" w:type="dxa"/>
            <w:tcBorders>
              <w:top w:val="nil"/>
              <w:left w:val="nil"/>
              <w:bottom w:val="single" w:sz="4" w:space="0" w:color="auto"/>
              <w:right w:val="single" w:sz="4" w:space="0" w:color="auto"/>
            </w:tcBorders>
            <w:shd w:val="clear" w:color="auto" w:fill="auto"/>
            <w:noWrap/>
            <w:vAlign w:val="center"/>
          </w:tcPr>
          <w:p w14:paraId="5FF57536"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Väike Päike</w:t>
            </w:r>
          </w:p>
        </w:tc>
        <w:tc>
          <w:tcPr>
            <w:tcW w:w="960" w:type="dxa"/>
            <w:tcBorders>
              <w:top w:val="nil"/>
              <w:left w:val="nil"/>
              <w:bottom w:val="single" w:sz="4" w:space="0" w:color="auto"/>
              <w:right w:val="single" w:sz="4" w:space="0" w:color="auto"/>
            </w:tcBorders>
            <w:shd w:val="clear" w:color="auto" w:fill="auto"/>
            <w:noWrap/>
            <w:vAlign w:val="center"/>
          </w:tcPr>
          <w:p w14:paraId="669E765A"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136</w:t>
            </w:r>
          </w:p>
        </w:tc>
      </w:tr>
      <w:tr w:rsidR="007408C1" w:rsidRPr="001F0156" w14:paraId="6F656E74"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77554E0C"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6</w:t>
            </w:r>
          </w:p>
        </w:tc>
        <w:tc>
          <w:tcPr>
            <w:tcW w:w="3160" w:type="dxa"/>
            <w:tcBorders>
              <w:top w:val="nil"/>
              <w:left w:val="nil"/>
              <w:bottom w:val="single" w:sz="4" w:space="0" w:color="auto"/>
              <w:right w:val="single" w:sz="4" w:space="0" w:color="auto"/>
            </w:tcBorders>
            <w:shd w:val="clear" w:color="auto" w:fill="auto"/>
            <w:noWrap/>
            <w:vAlign w:val="center"/>
          </w:tcPr>
          <w:p w14:paraId="1EA02A6E"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Kaarli lasteaed</w:t>
            </w:r>
          </w:p>
        </w:tc>
        <w:tc>
          <w:tcPr>
            <w:tcW w:w="960" w:type="dxa"/>
            <w:tcBorders>
              <w:top w:val="nil"/>
              <w:left w:val="nil"/>
              <w:bottom w:val="single" w:sz="4" w:space="0" w:color="auto"/>
              <w:right w:val="single" w:sz="4" w:space="0" w:color="auto"/>
            </w:tcBorders>
            <w:shd w:val="clear" w:color="auto" w:fill="auto"/>
            <w:noWrap/>
            <w:vAlign w:val="center"/>
          </w:tcPr>
          <w:p w14:paraId="01889269"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5</w:t>
            </w:r>
          </w:p>
        </w:tc>
      </w:tr>
      <w:tr w:rsidR="007408C1" w:rsidRPr="001F0156" w14:paraId="3A805594"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214B4DB5"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7</w:t>
            </w:r>
          </w:p>
        </w:tc>
        <w:tc>
          <w:tcPr>
            <w:tcW w:w="3160" w:type="dxa"/>
            <w:tcBorders>
              <w:top w:val="nil"/>
              <w:left w:val="nil"/>
              <w:bottom w:val="single" w:sz="4" w:space="0" w:color="auto"/>
              <w:right w:val="single" w:sz="4" w:space="0" w:color="auto"/>
            </w:tcBorders>
            <w:shd w:val="clear" w:color="auto" w:fill="auto"/>
            <w:noWrap/>
            <w:vAlign w:val="center"/>
          </w:tcPr>
          <w:p w14:paraId="60F0D79E"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Vurr</w:t>
            </w:r>
          </w:p>
        </w:tc>
        <w:tc>
          <w:tcPr>
            <w:tcW w:w="960" w:type="dxa"/>
            <w:tcBorders>
              <w:top w:val="nil"/>
              <w:left w:val="nil"/>
              <w:bottom w:val="single" w:sz="4" w:space="0" w:color="auto"/>
              <w:right w:val="single" w:sz="4" w:space="0" w:color="auto"/>
            </w:tcBorders>
            <w:shd w:val="clear" w:color="auto" w:fill="auto"/>
            <w:noWrap/>
            <w:vAlign w:val="center"/>
          </w:tcPr>
          <w:p w14:paraId="128CB173"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w:t>
            </w:r>
          </w:p>
        </w:tc>
      </w:tr>
      <w:tr w:rsidR="007408C1" w:rsidRPr="001F0156" w14:paraId="7C40017B"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685FEF92"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8</w:t>
            </w:r>
          </w:p>
        </w:tc>
        <w:tc>
          <w:tcPr>
            <w:tcW w:w="3160" w:type="dxa"/>
            <w:tcBorders>
              <w:top w:val="nil"/>
              <w:left w:val="nil"/>
              <w:bottom w:val="single" w:sz="4" w:space="0" w:color="auto"/>
              <w:right w:val="single" w:sz="4" w:space="0" w:color="auto"/>
            </w:tcBorders>
            <w:shd w:val="clear" w:color="auto" w:fill="auto"/>
            <w:noWrap/>
            <w:vAlign w:val="center"/>
          </w:tcPr>
          <w:p w14:paraId="4376A7F4"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 xml:space="preserve">Naba </w:t>
            </w:r>
          </w:p>
        </w:tc>
        <w:tc>
          <w:tcPr>
            <w:tcW w:w="960" w:type="dxa"/>
            <w:tcBorders>
              <w:top w:val="nil"/>
              <w:left w:val="nil"/>
              <w:bottom w:val="single" w:sz="4" w:space="0" w:color="auto"/>
              <w:right w:val="single" w:sz="4" w:space="0" w:color="auto"/>
            </w:tcBorders>
            <w:shd w:val="clear" w:color="auto" w:fill="auto"/>
            <w:noWrap/>
            <w:vAlign w:val="center"/>
          </w:tcPr>
          <w:p w14:paraId="3A161568"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27</w:t>
            </w:r>
          </w:p>
        </w:tc>
      </w:tr>
      <w:tr w:rsidR="007408C1" w:rsidRPr="001F0156" w14:paraId="67C7E8F8" w14:textId="77777777" w:rsidTr="00927FF7">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5CF8F"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9</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2E786ECD" w14:textId="77777777" w:rsidR="007408C1" w:rsidRPr="001F0156" w:rsidRDefault="007408C1" w:rsidP="00927FF7">
            <w:pPr>
              <w:rPr>
                <w:rFonts w:ascii="Times New Roman" w:hAnsi="Times New Roman"/>
                <w:sz w:val="22"/>
                <w:szCs w:val="22"/>
                <w:lang w:eastAsia="et-EE"/>
              </w:rPr>
            </w:pPr>
            <w:proofErr w:type="spellStart"/>
            <w:r w:rsidRPr="001F0156">
              <w:rPr>
                <w:rFonts w:ascii="Times New Roman" w:hAnsi="Times New Roman"/>
                <w:sz w:val="22"/>
                <w:szCs w:val="22"/>
                <w:lang w:eastAsia="et-EE"/>
              </w:rPr>
              <w:t>Veskimöldre</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D3F7DBF"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w:t>
            </w:r>
          </w:p>
        </w:tc>
      </w:tr>
      <w:tr w:rsidR="007408C1" w:rsidRPr="001F0156" w14:paraId="6F57ED21" w14:textId="77777777" w:rsidTr="00927FF7">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15119"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10</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13D13893"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Meelespea</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74290E"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2</w:t>
            </w:r>
          </w:p>
        </w:tc>
      </w:tr>
      <w:tr w:rsidR="007408C1" w:rsidRPr="001F0156" w14:paraId="4D207181"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1B30EC2C"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11</w:t>
            </w:r>
          </w:p>
        </w:tc>
        <w:tc>
          <w:tcPr>
            <w:tcW w:w="3160" w:type="dxa"/>
            <w:tcBorders>
              <w:top w:val="nil"/>
              <w:left w:val="nil"/>
              <w:bottom w:val="single" w:sz="4" w:space="0" w:color="auto"/>
              <w:right w:val="single" w:sz="4" w:space="0" w:color="auto"/>
            </w:tcBorders>
            <w:shd w:val="clear" w:color="auto" w:fill="auto"/>
            <w:noWrap/>
            <w:vAlign w:val="center"/>
          </w:tcPr>
          <w:p w14:paraId="3EE11E17" w14:textId="77777777" w:rsidR="007408C1" w:rsidRPr="001F0156" w:rsidRDefault="007408C1" w:rsidP="00927FF7">
            <w:pPr>
              <w:rPr>
                <w:rFonts w:ascii="Times New Roman" w:hAnsi="Times New Roman"/>
                <w:sz w:val="22"/>
                <w:szCs w:val="22"/>
                <w:lang w:eastAsia="et-EE"/>
              </w:rPr>
            </w:pPr>
            <w:proofErr w:type="spellStart"/>
            <w:r w:rsidRPr="001F0156">
              <w:rPr>
                <w:rFonts w:ascii="Times New Roman" w:hAnsi="Times New Roman"/>
                <w:sz w:val="22"/>
                <w:szCs w:val="22"/>
                <w:lang w:eastAsia="et-EE"/>
              </w:rPr>
              <w:t>Adelion</w:t>
            </w:r>
            <w:proofErr w:type="spellEnd"/>
          </w:p>
        </w:tc>
        <w:tc>
          <w:tcPr>
            <w:tcW w:w="960" w:type="dxa"/>
            <w:tcBorders>
              <w:top w:val="nil"/>
              <w:left w:val="nil"/>
              <w:bottom w:val="single" w:sz="4" w:space="0" w:color="auto"/>
              <w:right w:val="single" w:sz="4" w:space="0" w:color="auto"/>
            </w:tcBorders>
            <w:shd w:val="clear" w:color="auto" w:fill="auto"/>
            <w:noWrap/>
            <w:vAlign w:val="center"/>
          </w:tcPr>
          <w:p w14:paraId="5D4C247B"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33</w:t>
            </w:r>
          </w:p>
        </w:tc>
      </w:tr>
      <w:tr w:rsidR="007408C1" w:rsidRPr="001F0156" w14:paraId="40A83149" w14:textId="77777777" w:rsidTr="00927FF7">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F2E23"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12</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0B89F179"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 xml:space="preserve">International </w:t>
            </w:r>
            <w:proofErr w:type="spellStart"/>
            <w:r w:rsidRPr="001F0156">
              <w:rPr>
                <w:rFonts w:ascii="Times New Roman" w:hAnsi="Times New Roman"/>
                <w:sz w:val="22"/>
                <w:szCs w:val="22"/>
                <w:lang w:eastAsia="et-EE"/>
              </w:rPr>
              <w:t>Kindergarten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6017311"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2</w:t>
            </w:r>
          </w:p>
        </w:tc>
      </w:tr>
      <w:tr w:rsidR="007408C1" w:rsidRPr="001F0156" w14:paraId="100D9F13"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0F779CC2"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13</w:t>
            </w:r>
          </w:p>
        </w:tc>
        <w:tc>
          <w:tcPr>
            <w:tcW w:w="3160" w:type="dxa"/>
            <w:tcBorders>
              <w:top w:val="nil"/>
              <w:left w:val="nil"/>
              <w:bottom w:val="single" w:sz="4" w:space="0" w:color="auto"/>
              <w:right w:val="single" w:sz="4" w:space="0" w:color="auto"/>
            </w:tcBorders>
            <w:shd w:val="clear" w:color="auto" w:fill="auto"/>
            <w:noWrap/>
            <w:vAlign w:val="center"/>
          </w:tcPr>
          <w:p w14:paraId="7AC56CC7"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MTÜ Edu Valem</w:t>
            </w:r>
          </w:p>
        </w:tc>
        <w:tc>
          <w:tcPr>
            <w:tcW w:w="960" w:type="dxa"/>
            <w:tcBorders>
              <w:top w:val="nil"/>
              <w:left w:val="nil"/>
              <w:bottom w:val="single" w:sz="4" w:space="0" w:color="auto"/>
              <w:right w:val="single" w:sz="4" w:space="0" w:color="auto"/>
            </w:tcBorders>
            <w:shd w:val="clear" w:color="auto" w:fill="auto"/>
            <w:noWrap/>
            <w:vAlign w:val="center"/>
          </w:tcPr>
          <w:p w14:paraId="02EB183D"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70</w:t>
            </w:r>
          </w:p>
        </w:tc>
      </w:tr>
      <w:tr w:rsidR="007408C1" w:rsidRPr="001F0156" w14:paraId="51F531F6"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759C573F"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14</w:t>
            </w:r>
          </w:p>
        </w:tc>
        <w:tc>
          <w:tcPr>
            <w:tcW w:w="3160" w:type="dxa"/>
            <w:tcBorders>
              <w:top w:val="nil"/>
              <w:left w:val="nil"/>
              <w:bottom w:val="single" w:sz="4" w:space="0" w:color="auto"/>
              <w:right w:val="single" w:sz="4" w:space="0" w:color="auto"/>
            </w:tcBorders>
            <w:shd w:val="clear" w:color="auto" w:fill="auto"/>
            <w:noWrap/>
            <w:vAlign w:val="center"/>
          </w:tcPr>
          <w:p w14:paraId="09CBF756"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 xml:space="preserve">MTÜ Ma </w:t>
            </w:r>
            <w:proofErr w:type="spellStart"/>
            <w:r w:rsidRPr="001F0156">
              <w:rPr>
                <w:rFonts w:ascii="Times New Roman" w:hAnsi="Times New Roman"/>
                <w:sz w:val="22"/>
                <w:szCs w:val="22"/>
                <w:lang w:eastAsia="et-EE"/>
              </w:rPr>
              <w:t>Ray</w:t>
            </w:r>
            <w:proofErr w:type="spellEnd"/>
          </w:p>
        </w:tc>
        <w:tc>
          <w:tcPr>
            <w:tcW w:w="960" w:type="dxa"/>
            <w:tcBorders>
              <w:top w:val="nil"/>
              <w:left w:val="nil"/>
              <w:bottom w:val="single" w:sz="4" w:space="0" w:color="auto"/>
              <w:right w:val="single" w:sz="4" w:space="0" w:color="auto"/>
            </w:tcBorders>
            <w:shd w:val="clear" w:color="auto" w:fill="auto"/>
            <w:noWrap/>
            <w:vAlign w:val="center"/>
          </w:tcPr>
          <w:p w14:paraId="70DC63FF" w14:textId="77777777" w:rsidR="007408C1" w:rsidRPr="001F0156" w:rsidRDefault="007408C1" w:rsidP="00927FF7">
            <w:pPr>
              <w:jc w:val="right"/>
              <w:rPr>
                <w:rFonts w:ascii="Times New Roman" w:hAnsi="Times New Roman"/>
                <w:sz w:val="22"/>
                <w:szCs w:val="22"/>
                <w:lang w:eastAsia="et-EE"/>
              </w:rPr>
            </w:pPr>
            <w:r w:rsidRPr="001F0156">
              <w:rPr>
                <w:rFonts w:ascii="Times New Roman" w:hAnsi="Times New Roman"/>
                <w:sz w:val="22"/>
                <w:szCs w:val="22"/>
                <w:lang w:eastAsia="et-EE"/>
              </w:rPr>
              <w:t>3</w:t>
            </w:r>
          </w:p>
        </w:tc>
      </w:tr>
      <w:tr w:rsidR="007408C1" w:rsidRPr="001F0156" w14:paraId="707721EC"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468A7BD0"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15</w:t>
            </w:r>
          </w:p>
        </w:tc>
        <w:tc>
          <w:tcPr>
            <w:tcW w:w="3160" w:type="dxa"/>
            <w:tcBorders>
              <w:top w:val="nil"/>
              <w:left w:val="nil"/>
              <w:bottom w:val="single" w:sz="4" w:space="0" w:color="auto"/>
              <w:right w:val="single" w:sz="4" w:space="0" w:color="auto"/>
            </w:tcBorders>
            <w:shd w:val="clear" w:color="auto" w:fill="auto"/>
            <w:noWrap/>
            <w:vAlign w:val="center"/>
          </w:tcPr>
          <w:p w14:paraId="49BCC569"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Sajajalgne</w:t>
            </w:r>
          </w:p>
        </w:tc>
        <w:tc>
          <w:tcPr>
            <w:tcW w:w="960" w:type="dxa"/>
            <w:tcBorders>
              <w:top w:val="nil"/>
              <w:left w:val="nil"/>
              <w:bottom w:val="single" w:sz="4" w:space="0" w:color="auto"/>
              <w:right w:val="single" w:sz="4" w:space="0" w:color="auto"/>
            </w:tcBorders>
            <w:shd w:val="clear" w:color="auto" w:fill="auto"/>
            <w:noWrap/>
            <w:vAlign w:val="center"/>
          </w:tcPr>
          <w:p w14:paraId="69EE27BB"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2</w:t>
            </w:r>
          </w:p>
        </w:tc>
      </w:tr>
      <w:tr w:rsidR="007408C1" w:rsidRPr="001F0156" w14:paraId="11042343"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255D57A4"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16</w:t>
            </w:r>
          </w:p>
        </w:tc>
        <w:tc>
          <w:tcPr>
            <w:tcW w:w="3160" w:type="dxa"/>
            <w:tcBorders>
              <w:top w:val="nil"/>
              <w:left w:val="nil"/>
              <w:bottom w:val="single" w:sz="4" w:space="0" w:color="auto"/>
              <w:right w:val="single" w:sz="4" w:space="0" w:color="auto"/>
            </w:tcBorders>
            <w:shd w:val="clear" w:color="auto" w:fill="auto"/>
            <w:noWrap/>
            <w:vAlign w:val="center"/>
          </w:tcPr>
          <w:p w14:paraId="08F800A1"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Kalli-kalli</w:t>
            </w:r>
          </w:p>
        </w:tc>
        <w:tc>
          <w:tcPr>
            <w:tcW w:w="960" w:type="dxa"/>
            <w:tcBorders>
              <w:top w:val="nil"/>
              <w:left w:val="nil"/>
              <w:bottom w:val="single" w:sz="4" w:space="0" w:color="auto"/>
              <w:right w:val="single" w:sz="4" w:space="0" w:color="auto"/>
            </w:tcBorders>
            <w:shd w:val="clear" w:color="auto" w:fill="auto"/>
            <w:noWrap/>
            <w:vAlign w:val="center"/>
          </w:tcPr>
          <w:p w14:paraId="2D3CCFFF"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6</w:t>
            </w:r>
          </w:p>
        </w:tc>
      </w:tr>
      <w:tr w:rsidR="007408C1" w:rsidRPr="001F0156" w14:paraId="360BBAA2"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66C9689A"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17</w:t>
            </w:r>
          </w:p>
        </w:tc>
        <w:tc>
          <w:tcPr>
            <w:tcW w:w="3160" w:type="dxa"/>
            <w:tcBorders>
              <w:top w:val="nil"/>
              <w:left w:val="nil"/>
              <w:bottom w:val="single" w:sz="4" w:space="0" w:color="auto"/>
              <w:right w:val="single" w:sz="4" w:space="0" w:color="auto"/>
            </w:tcBorders>
            <w:shd w:val="clear" w:color="auto" w:fill="auto"/>
            <w:noWrap/>
            <w:vAlign w:val="center"/>
          </w:tcPr>
          <w:p w14:paraId="57BEBCAD"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Rahvusvaheline eelkool</w:t>
            </w:r>
          </w:p>
        </w:tc>
        <w:tc>
          <w:tcPr>
            <w:tcW w:w="960" w:type="dxa"/>
            <w:tcBorders>
              <w:top w:val="nil"/>
              <w:left w:val="nil"/>
              <w:bottom w:val="single" w:sz="4" w:space="0" w:color="auto"/>
              <w:right w:val="single" w:sz="4" w:space="0" w:color="auto"/>
            </w:tcBorders>
            <w:shd w:val="clear" w:color="auto" w:fill="auto"/>
            <w:noWrap/>
            <w:vAlign w:val="center"/>
          </w:tcPr>
          <w:p w14:paraId="4B5925CB"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1</w:t>
            </w:r>
          </w:p>
        </w:tc>
      </w:tr>
      <w:tr w:rsidR="007408C1" w:rsidRPr="001F0156" w14:paraId="0A0B06F5"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7B03A32D"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18</w:t>
            </w:r>
          </w:p>
        </w:tc>
        <w:tc>
          <w:tcPr>
            <w:tcW w:w="3160" w:type="dxa"/>
            <w:tcBorders>
              <w:top w:val="nil"/>
              <w:left w:val="nil"/>
              <w:bottom w:val="single" w:sz="4" w:space="0" w:color="auto"/>
              <w:right w:val="single" w:sz="4" w:space="0" w:color="auto"/>
            </w:tcBorders>
            <w:shd w:val="clear" w:color="auto" w:fill="auto"/>
            <w:noWrap/>
            <w:vAlign w:val="center"/>
          </w:tcPr>
          <w:p w14:paraId="5597FCBE"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Garant</w:t>
            </w:r>
          </w:p>
        </w:tc>
        <w:tc>
          <w:tcPr>
            <w:tcW w:w="960" w:type="dxa"/>
            <w:tcBorders>
              <w:top w:val="nil"/>
              <w:left w:val="nil"/>
              <w:bottom w:val="single" w:sz="4" w:space="0" w:color="auto"/>
              <w:right w:val="single" w:sz="4" w:space="0" w:color="auto"/>
            </w:tcBorders>
            <w:shd w:val="clear" w:color="auto" w:fill="auto"/>
            <w:noWrap/>
            <w:vAlign w:val="center"/>
          </w:tcPr>
          <w:p w14:paraId="42C7E78E"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2</w:t>
            </w:r>
          </w:p>
        </w:tc>
      </w:tr>
      <w:tr w:rsidR="007408C1" w:rsidRPr="001F0156" w14:paraId="5D9BE4BF"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6416ACB5"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19</w:t>
            </w:r>
          </w:p>
        </w:tc>
        <w:tc>
          <w:tcPr>
            <w:tcW w:w="3160" w:type="dxa"/>
            <w:tcBorders>
              <w:top w:val="nil"/>
              <w:left w:val="nil"/>
              <w:bottom w:val="single" w:sz="4" w:space="0" w:color="auto"/>
              <w:right w:val="single" w:sz="4" w:space="0" w:color="auto"/>
            </w:tcBorders>
            <w:shd w:val="clear" w:color="auto" w:fill="auto"/>
            <w:noWrap/>
            <w:vAlign w:val="center"/>
          </w:tcPr>
          <w:p w14:paraId="54EC9570"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Aviv</w:t>
            </w:r>
          </w:p>
        </w:tc>
        <w:tc>
          <w:tcPr>
            <w:tcW w:w="960" w:type="dxa"/>
            <w:tcBorders>
              <w:top w:val="nil"/>
              <w:left w:val="nil"/>
              <w:bottom w:val="single" w:sz="4" w:space="0" w:color="auto"/>
              <w:right w:val="single" w:sz="4" w:space="0" w:color="auto"/>
            </w:tcBorders>
            <w:shd w:val="clear" w:color="auto" w:fill="auto"/>
            <w:noWrap/>
            <w:vAlign w:val="center"/>
          </w:tcPr>
          <w:p w14:paraId="132DC2EE"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10</w:t>
            </w:r>
          </w:p>
        </w:tc>
      </w:tr>
      <w:tr w:rsidR="007408C1" w:rsidRPr="001F0156" w14:paraId="23E105BC"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40A36DBF"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20</w:t>
            </w:r>
          </w:p>
        </w:tc>
        <w:tc>
          <w:tcPr>
            <w:tcW w:w="3160" w:type="dxa"/>
            <w:tcBorders>
              <w:top w:val="nil"/>
              <w:left w:val="nil"/>
              <w:bottom w:val="single" w:sz="4" w:space="0" w:color="auto"/>
              <w:right w:val="single" w:sz="4" w:space="0" w:color="auto"/>
            </w:tcBorders>
            <w:shd w:val="clear" w:color="auto" w:fill="auto"/>
            <w:noWrap/>
            <w:vAlign w:val="center"/>
          </w:tcPr>
          <w:p w14:paraId="58B6039D"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Põnnipesa</w:t>
            </w:r>
          </w:p>
        </w:tc>
        <w:tc>
          <w:tcPr>
            <w:tcW w:w="960" w:type="dxa"/>
            <w:tcBorders>
              <w:top w:val="nil"/>
              <w:left w:val="nil"/>
              <w:bottom w:val="single" w:sz="4" w:space="0" w:color="auto"/>
              <w:right w:val="single" w:sz="4" w:space="0" w:color="auto"/>
            </w:tcBorders>
            <w:shd w:val="clear" w:color="auto" w:fill="auto"/>
            <w:noWrap/>
            <w:vAlign w:val="center"/>
          </w:tcPr>
          <w:p w14:paraId="59B585F6"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90</w:t>
            </w:r>
          </w:p>
        </w:tc>
      </w:tr>
      <w:tr w:rsidR="007408C1" w:rsidRPr="001F0156" w14:paraId="33BD91CB"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0AA5CF32"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21</w:t>
            </w:r>
          </w:p>
        </w:tc>
        <w:tc>
          <w:tcPr>
            <w:tcW w:w="3160" w:type="dxa"/>
            <w:tcBorders>
              <w:top w:val="nil"/>
              <w:left w:val="nil"/>
              <w:bottom w:val="single" w:sz="4" w:space="0" w:color="auto"/>
              <w:right w:val="single" w:sz="4" w:space="0" w:color="auto"/>
            </w:tcBorders>
            <w:shd w:val="clear" w:color="auto" w:fill="auto"/>
            <w:noWrap/>
            <w:vAlign w:val="center"/>
          </w:tcPr>
          <w:p w14:paraId="160A7919"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Aruküla Vaba Waldorfkool</w:t>
            </w:r>
          </w:p>
        </w:tc>
        <w:tc>
          <w:tcPr>
            <w:tcW w:w="960" w:type="dxa"/>
            <w:tcBorders>
              <w:top w:val="nil"/>
              <w:left w:val="nil"/>
              <w:bottom w:val="single" w:sz="4" w:space="0" w:color="auto"/>
              <w:right w:val="single" w:sz="4" w:space="0" w:color="auto"/>
            </w:tcBorders>
            <w:shd w:val="clear" w:color="auto" w:fill="auto"/>
            <w:noWrap/>
            <w:vAlign w:val="center"/>
          </w:tcPr>
          <w:p w14:paraId="2AD475F2"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3</w:t>
            </w:r>
          </w:p>
        </w:tc>
      </w:tr>
      <w:tr w:rsidR="007408C1" w:rsidRPr="001F0156" w14:paraId="7EF1066D"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0A8EDA29"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22</w:t>
            </w:r>
          </w:p>
        </w:tc>
        <w:tc>
          <w:tcPr>
            <w:tcW w:w="3160" w:type="dxa"/>
            <w:tcBorders>
              <w:top w:val="nil"/>
              <w:left w:val="nil"/>
              <w:bottom w:val="single" w:sz="4" w:space="0" w:color="auto"/>
              <w:right w:val="single" w:sz="4" w:space="0" w:color="auto"/>
            </w:tcBorders>
            <w:shd w:val="clear" w:color="auto" w:fill="auto"/>
            <w:noWrap/>
            <w:vAlign w:val="center"/>
          </w:tcPr>
          <w:p w14:paraId="25542054" w14:textId="77777777" w:rsidR="007408C1" w:rsidRPr="001F0156" w:rsidRDefault="007408C1" w:rsidP="00927FF7">
            <w:pPr>
              <w:rPr>
                <w:rFonts w:ascii="Times New Roman" w:hAnsi="Times New Roman"/>
                <w:bCs/>
                <w:sz w:val="22"/>
                <w:szCs w:val="22"/>
                <w:lang w:eastAsia="et-EE"/>
              </w:rPr>
            </w:pPr>
            <w:r w:rsidRPr="001F0156">
              <w:rPr>
                <w:rFonts w:ascii="Times New Roman" w:hAnsi="Times New Roman"/>
                <w:bCs/>
                <w:sz w:val="22"/>
                <w:szCs w:val="22"/>
                <w:lang w:eastAsia="et-EE"/>
              </w:rPr>
              <w:t>Lõvimeri</w:t>
            </w:r>
          </w:p>
        </w:tc>
        <w:tc>
          <w:tcPr>
            <w:tcW w:w="960" w:type="dxa"/>
            <w:tcBorders>
              <w:top w:val="nil"/>
              <w:left w:val="nil"/>
              <w:bottom w:val="single" w:sz="4" w:space="0" w:color="auto"/>
              <w:right w:val="single" w:sz="4" w:space="0" w:color="auto"/>
            </w:tcBorders>
            <w:shd w:val="clear" w:color="auto" w:fill="auto"/>
            <w:noWrap/>
            <w:vAlign w:val="center"/>
          </w:tcPr>
          <w:p w14:paraId="2768EA4B" w14:textId="77777777" w:rsidR="007408C1" w:rsidRPr="001F0156" w:rsidRDefault="007408C1" w:rsidP="00927FF7">
            <w:pPr>
              <w:jc w:val="right"/>
              <w:rPr>
                <w:rFonts w:ascii="Times New Roman" w:hAnsi="Times New Roman"/>
                <w:bCs/>
                <w:sz w:val="22"/>
                <w:szCs w:val="22"/>
                <w:lang w:eastAsia="et-EE"/>
              </w:rPr>
            </w:pPr>
            <w:r w:rsidRPr="001F0156">
              <w:rPr>
                <w:rFonts w:ascii="Times New Roman" w:hAnsi="Times New Roman"/>
                <w:bCs/>
                <w:sz w:val="22"/>
                <w:szCs w:val="22"/>
                <w:lang w:eastAsia="et-EE"/>
              </w:rPr>
              <w:t>2</w:t>
            </w:r>
          </w:p>
        </w:tc>
      </w:tr>
      <w:tr w:rsidR="007408C1" w:rsidRPr="001F0156" w14:paraId="7DD97289" w14:textId="77777777" w:rsidTr="00927FF7">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14:paraId="7F9072DD" w14:textId="77777777" w:rsidR="007408C1" w:rsidRPr="001F0156" w:rsidRDefault="007408C1" w:rsidP="00927FF7">
            <w:pPr>
              <w:rPr>
                <w:rFonts w:ascii="Times New Roman" w:hAnsi="Times New Roman"/>
                <w:sz w:val="22"/>
                <w:szCs w:val="22"/>
                <w:lang w:eastAsia="et-EE"/>
              </w:rPr>
            </w:pPr>
            <w:r w:rsidRPr="001F0156">
              <w:rPr>
                <w:rFonts w:ascii="Times New Roman" w:hAnsi="Times New Roman"/>
                <w:sz w:val="22"/>
                <w:szCs w:val="22"/>
                <w:lang w:eastAsia="et-EE"/>
              </w:rPr>
              <w:t> </w:t>
            </w:r>
          </w:p>
        </w:tc>
        <w:tc>
          <w:tcPr>
            <w:tcW w:w="3160" w:type="dxa"/>
            <w:tcBorders>
              <w:top w:val="nil"/>
              <w:left w:val="nil"/>
              <w:bottom w:val="single" w:sz="4" w:space="0" w:color="auto"/>
              <w:right w:val="single" w:sz="4" w:space="0" w:color="auto"/>
            </w:tcBorders>
            <w:shd w:val="clear" w:color="auto" w:fill="auto"/>
            <w:noWrap/>
            <w:vAlign w:val="center"/>
          </w:tcPr>
          <w:p w14:paraId="63937E72" w14:textId="77777777" w:rsidR="007408C1" w:rsidRPr="001F0156" w:rsidRDefault="007408C1" w:rsidP="00927FF7">
            <w:pPr>
              <w:rPr>
                <w:rFonts w:ascii="Times New Roman" w:hAnsi="Times New Roman"/>
                <w:b/>
                <w:bCs/>
                <w:sz w:val="22"/>
                <w:szCs w:val="22"/>
                <w:lang w:eastAsia="et-EE"/>
              </w:rPr>
            </w:pPr>
            <w:r w:rsidRPr="001F0156">
              <w:rPr>
                <w:rFonts w:ascii="Times New Roman" w:hAnsi="Times New Roman"/>
                <w:b/>
                <w:bCs/>
                <w:sz w:val="22"/>
                <w:szCs w:val="22"/>
                <w:lang w:eastAsia="et-EE"/>
              </w:rPr>
              <w:t>Kokku</w:t>
            </w:r>
          </w:p>
        </w:tc>
        <w:tc>
          <w:tcPr>
            <w:tcW w:w="960" w:type="dxa"/>
            <w:tcBorders>
              <w:top w:val="nil"/>
              <w:left w:val="nil"/>
              <w:bottom w:val="single" w:sz="4" w:space="0" w:color="auto"/>
              <w:right w:val="single" w:sz="4" w:space="0" w:color="auto"/>
            </w:tcBorders>
            <w:shd w:val="clear" w:color="auto" w:fill="auto"/>
            <w:noWrap/>
            <w:vAlign w:val="center"/>
          </w:tcPr>
          <w:p w14:paraId="2C66C67D" w14:textId="77777777" w:rsidR="007408C1" w:rsidRPr="001F0156" w:rsidRDefault="007408C1" w:rsidP="00927FF7">
            <w:pPr>
              <w:jc w:val="right"/>
              <w:rPr>
                <w:rFonts w:ascii="Times New Roman" w:hAnsi="Times New Roman"/>
                <w:b/>
                <w:bCs/>
                <w:sz w:val="22"/>
                <w:szCs w:val="22"/>
                <w:lang w:eastAsia="et-EE"/>
              </w:rPr>
            </w:pPr>
            <w:r w:rsidRPr="001F0156">
              <w:rPr>
                <w:rFonts w:ascii="Times New Roman" w:hAnsi="Times New Roman"/>
                <w:b/>
                <w:bCs/>
                <w:sz w:val="22"/>
                <w:szCs w:val="22"/>
                <w:lang w:eastAsia="et-EE"/>
              </w:rPr>
              <w:t>549</w:t>
            </w:r>
          </w:p>
        </w:tc>
      </w:tr>
    </w:tbl>
    <w:p w14:paraId="2CB1A020" w14:textId="5AE100C5" w:rsidR="00926C07" w:rsidRPr="001F0156" w:rsidRDefault="000B09AC" w:rsidP="00926C07">
      <w:pPr>
        <w:jc w:val="both"/>
        <w:rPr>
          <w:rFonts w:ascii="Times New Roman" w:hAnsi="Times New Roman"/>
          <w:bCs/>
        </w:rPr>
      </w:pPr>
      <w:r w:rsidRPr="001F0156">
        <w:rPr>
          <w:rFonts w:ascii="Times New Roman" w:hAnsi="Times New Roman"/>
          <w:bCs/>
          <w:u w:val="single"/>
        </w:rPr>
        <w:lastRenderedPageBreak/>
        <w:t>4.2.8.3</w:t>
      </w:r>
      <w:r w:rsidR="00926C07" w:rsidRPr="001F0156">
        <w:rPr>
          <w:rFonts w:ascii="Times New Roman" w:hAnsi="Times New Roman"/>
          <w:bCs/>
          <w:u w:val="single"/>
        </w:rPr>
        <w:t>. Eraldised teistele</w:t>
      </w:r>
      <w:r w:rsidR="00723CA8" w:rsidRPr="001F0156">
        <w:rPr>
          <w:rFonts w:ascii="Times New Roman" w:hAnsi="Times New Roman"/>
          <w:bCs/>
          <w:u w:val="single"/>
        </w:rPr>
        <w:t xml:space="preserve"> </w:t>
      </w:r>
      <w:r w:rsidR="00B3509D" w:rsidRPr="001F0156">
        <w:rPr>
          <w:rFonts w:ascii="Times New Roman" w:hAnsi="Times New Roman"/>
          <w:bCs/>
          <w:u w:val="single"/>
        </w:rPr>
        <w:t xml:space="preserve">kohalikele </w:t>
      </w:r>
      <w:r w:rsidR="00723CA8" w:rsidRPr="001F0156">
        <w:rPr>
          <w:rFonts w:ascii="Times New Roman" w:hAnsi="Times New Roman"/>
          <w:bCs/>
          <w:u w:val="single"/>
        </w:rPr>
        <w:t>omavalitsustele - lasteaiad</w:t>
      </w:r>
      <w:r w:rsidR="00723CA8" w:rsidRPr="001F0156">
        <w:rPr>
          <w:rFonts w:ascii="Times New Roman" w:hAnsi="Times New Roman"/>
          <w:bCs/>
        </w:rPr>
        <w:t xml:space="preserve"> 440</w:t>
      </w:r>
      <w:r w:rsidR="00926C07" w:rsidRPr="001F0156">
        <w:rPr>
          <w:rFonts w:ascii="Times New Roman" w:hAnsi="Times New Roman"/>
          <w:bCs/>
        </w:rPr>
        <w:t>,0 tuh. eurot.</w:t>
      </w:r>
    </w:p>
    <w:p w14:paraId="3558ADB7" w14:textId="5D86AEFF" w:rsidR="00926C07" w:rsidRPr="001F0156" w:rsidRDefault="00926C07" w:rsidP="00926C07">
      <w:pPr>
        <w:jc w:val="both"/>
        <w:rPr>
          <w:rFonts w:ascii="Times New Roman" w:hAnsi="Times New Roman"/>
          <w:bCs/>
        </w:rPr>
      </w:pPr>
      <w:r w:rsidRPr="001F0156">
        <w:rPr>
          <w:rFonts w:ascii="Times New Roman" w:hAnsi="Times New Roman"/>
          <w:bCs/>
        </w:rPr>
        <w:t xml:space="preserve">Eraldised on ettenähtud teiste kohalike omavalitsuste territooriumitel asuvates munitsipaal-lasteaedades käivate Viimsi laste kulude katteks. Tallinna munitsipaallasteaedades käib </w:t>
      </w:r>
      <w:r w:rsidR="00927FF7" w:rsidRPr="001F0156">
        <w:rPr>
          <w:rFonts w:ascii="Times New Roman" w:hAnsi="Times New Roman"/>
          <w:bCs/>
        </w:rPr>
        <w:t>vähemalt 89</w:t>
      </w:r>
      <w:r w:rsidRPr="001F0156">
        <w:rPr>
          <w:rFonts w:ascii="Times New Roman" w:hAnsi="Times New Roman"/>
          <w:bCs/>
        </w:rPr>
        <w:t xml:space="preserve"> ja teistes kohalike omavalitsuste lasteaedades </w:t>
      </w:r>
      <w:r w:rsidR="00927FF7" w:rsidRPr="001F0156">
        <w:rPr>
          <w:rFonts w:ascii="Times New Roman" w:hAnsi="Times New Roman"/>
          <w:bCs/>
        </w:rPr>
        <w:t>vähemalt 18</w:t>
      </w:r>
      <w:r w:rsidRPr="001F0156">
        <w:rPr>
          <w:rFonts w:ascii="Times New Roman" w:hAnsi="Times New Roman"/>
          <w:bCs/>
        </w:rPr>
        <w:t xml:space="preserve"> Viimsi valla last.</w:t>
      </w:r>
    </w:p>
    <w:p w14:paraId="260D0C67" w14:textId="77777777" w:rsidR="00926C07" w:rsidRPr="001F0156" w:rsidRDefault="00926C07" w:rsidP="00926C07">
      <w:pPr>
        <w:jc w:val="both"/>
        <w:rPr>
          <w:rFonts w:ascii="Times New Roman" w:hAnsi="Times New Roman"/>
          <w:bCs/>
        </w:rPr>
      </w:pPr>
    </w:p>
    <w:p w14:paraId="1678AB1F" w14:textId="77777777" w:rsidR="00927FF7" w:rsidRPr="001F0156" w:rsidRDefault="00927FF7" w:rsidP="00927FF7">
      <w:pPr>
        <w:spacing w:line="276" w:lineRule="auto"/>
        <w:rPr>
          <w:rFonts w:ascii="Times New Roman" w:hAnsi="Times New Roman"/>
        </w:rPr>
      </w:pPr>
      <w:r w:rsidRPr="001F0156">
        <w:rPr>
          <w:rFonts w:ascii="Times New Roman" w:hAnsi="Times New Roman"/>
        </w:rPr>
        <w:t>Viimsi lapsed teistes kohalikes omavalitsustes 2017/2018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27FF7" w:rsidRPr="001F0156" w14:paraId="0F2F24DF" w14:textId="77777777" w:rsidTr="00927FF7">
        <w:trPr>
          <w:trHeight w:val="255"/>
        </w:trPr>
        <w:tc>
          <w:tcPr>
            <w:tcW w:w="3672" w:type="dxa"/>
            <w:shd w:val="clear" w:color="auto" w:fill="auto"/>
            <w:noWrap/>
            <w:vAlign w:val="bottom"/>
          </w:tcPr>
          <w:p w14:paraId="2E4982FA" w14:textId="77777777" w:rsidR="00927FF7" w:rsidRPr="001F0156" w:rsidRDefault="00927FF7" w:rsidP="00927FF7">
            <w:pPr>
              <w:jc w:val="both"/>
              <w:rPr>
                <w:rFonts w:ascii="Times New Roman" w:hAnsi="Times New Roman"/>
                <w:b/>
                <w:sz w:val="22"/>
                <w:szCs w:val="22"/>
              </w:rPr>
            </w:pPr>
            <w:r w:rsidRPr="001F0156">
              <w:rPr>
                <w:rFonts w:ascii="Times New Roman" w:hAnsi="Times New Roman"/>
                <w:b/>
                <w:sz w:val="22"/>
                <w:szCs w:val="22"/>
              </w:rPr>
              <w:t>Lasteaiad</w:t>
            </w:r>
          </w:p>
        </w:tc>
        <w:tc>
          <w:tcPr>
            <w:tcW w:w="2823" w:type="dxa"/>
            <w:shd w:val="clear" w:color="auto" w:fill="auto"/>
            <w:noWrap/>
            <w:vAlign w:val="bottom"/>
          </w:tcPr>
          <w:p w14:paraId="55328BEF" w14:textId="77777777" w:rsidR="00927FF7" w:rsidRPr="001F0156" w:rsidRDefault="00927FF7" w:rsidP="00927FF7">
            <w:pPr>
              <w:jc w:val="both"/>
              <w:rPr>
                <w:rFonts w:ascii="Times New Roman" w:hAnsi="Times New Roman"/>
                <w:b/>
                <w:sz w:val="22"/>
                <w:szCs w:val="22"/>
              </w:rPr>
            </w:pPr>
            <w:r w:rsidRPr="001F0156">
              <w:rPr>
                <w:rFonts w:ascii="Times New Roman" w:hAnsi="Times New Roman"/>
                <w:b/>
                <w:sz w:val="22"/>
                <w:szCs w:val="22"/>
              </w:rPr>
              <w:t>Laste arv</w:t>
            </w:r>
          </w:p>
        </w:tc>
      </w:tr>
      <w:tr w:rsidR="00927FF7" w:rsidRPr="001F0156" w14:paraId="76AFCEF1" w14:textId="77777777" w:rsidTr="00927FF7">
        <w:trPr>
          <w:trHeight w:val="255"/>
        </w:trPr>
        <w:tc>
          <w:tcPr>
            <w:tcW w:w="3672" w:type="dxa"/>
            <w:shd w:val="clear" w:color="auto" w:fill="auto"/>
            <w:noWrap/>
            <w:vAlign w:val="bottom"/>
          </w:tcPr>
          <w:p w14:paraId="1EA638B5" w14:textId="1B78C717" w:rsidR="00927FF7" w:rsidRPr="001F0156" w:rsidRDefault="000468B3" w:rsidP="00927FF7">
            <w:pPr>
              <w:jc w:val="both"/>
              <w:rPr>
                <w:rFonts w:ascii="Times New Roman" w:hAnsi="Times New Roman"/>
                <w:sz w:val="22"/>
                <w:szCs w:val="22"/>
              </w:rPr>
            </w:pPr>
            <w:r w:rsidRPr="001F0156">
              <w:rPr>
                <w:rFonts w:ascii="Times New Roman" w:hAnsi="Times New Roman"/>
                <w:sz w:val="22"/>
                <w:szCs w:val="22"/>
              </w:rPr>
              <w:t>Teised kohalikud omavalitsused</w:t>
            </w:r>
          </w:p>
        </w:tc>
        <w:tc>
          <w:tcPr>
            <w:tcW w:w="2823" w:type="dxa"/>
            <w:shd w:val="clear" w:color="auto" w:fill="auto"/>
            <w:noWrap/>
            <w:vAlign w:val="bottom"/>
          </w:tcPr>
          <w:p w14:paraId="69DA4C59" w14:textId="77777777" w:rsidR="00927FF7" w:rsidRPr="001F0156" w:rsidRDefault="00927FF7" w:rsidP="00927FF7">
            <w:pPr>
              <w:jc w:val="both"/>
              <w:rPr>
                <w:rFonts w:ascii="Times New Roman" w:hAnsi="Times New Roman"/>
                <w:sz w:val="22"/>
                <w:szCs w:val="22"/>
              </w:rPr>
            </w:pPr>
            <w:r w:rsidRPr="001F0156">
              <w:rPr>
                <w:rFonts w:ascii="Times New Roman" w:hAnsi="Times New Roman"/>
                <w:sz w:val="22"/>
                <w:szCs w:val="22"/>
              </w:rPr>
              <w:t>18</w:t>
            </w:r>
          </w:p>
        </w:tc>
      </w:tr>
      <w:tr w:rsidR="00927FF7" w:rsidRPr="001F0156" w14:paraId="516D0FD5" w14:textId="77777777" w:rsidTr="00927FF7">
        <w:trPr>
          <w:trHeight w:val="255"/>
        </w:trPr>
        <w:tc>
          <w:tcPr>
            <w:tcW w:w="3672" w:type="dxa"/>
            <w:shd w:val="clear" w:color="auto" w:fill="auto"/>
            <w:noWrap/>
            <w:vAlign w:val="bottom"/>
          </w:tcPr>
          <w:p w14:paraId="51A2E0DF" w14:textId="77777777" w:rsidR="00927FF7" w:rsidRPr="001F0156" w:rsidRDefault="00927FF7" w:rsidP="00927FF7">
            <w:pPr>
              <w:jc w:val="both"/>
              <w:rPr>
                <w:rFonts w:ascii="Times New Roman" w:hAnsi="Times New Roman"/>
                <w:sz w:val="22"/>
                <w:szCs w:val="22"/>
              </w:rPr>
            </w:pPr>
            <w:r w:rsidRPr="001F0156">
              <w:rPr>
                <w:rFonts w:ascii="Times New Roman" w:hAnsi="Times New Roman"/>
                <w:sz w:val="22"/>
                <w:szCs w:val="22"/>
              </w:rPr>
              <w:t>Tallinn</w:t>
            </w:r>
          </w:p>
        </w:tc>
        <w:tc>
          <w:tcPr>
            <w:tcW w:w="2823" w:type="dxa"/>
            <w:shd w:val="clear" w:color="auto" w:fill="auto"/>
            <w:noWrap/>
            <w:vAlign w:val="bottom"/>
          </w:tcPr>
          <w:p w14:paraId="7099A573" w14:textId="77777777" w:rsidR="00927FF7" w:rsidRPr="001F0156" w:rsidRDefault="00927FF7" w:rsidP="00927FF7">
            <w:pPr>
              <w:jc w:val="both"/>
              <w:rPr>
                <w:rFonts w:ascii="Times New Roman" w:hAnsi="Times New Roman"/>
                <w:sz w:val="22"/>
                <w:szCs w:val="22"/>
              </w:rPr>
            </w:pPr>
            <w:r w:rsidRPr="001F0156">
              <w:rPr>
                <w:rFonts w:ascii="Times New Roman" w:hAnsi="Times New Roman"/>
                <w:sz w:val="22"/>
                <w:szCs w:val="22"/>
              </w:rPr>
              <w:t>89</w:t>
            </w:r>
          </w:p>
        </w:tc>
      </w:tr>
      <w:tr w:rsidR="00927FF7" w:rsidRPr="001F0156" w14:paraId="68EB2968" w14:textId="77777777" w:rsidTr="00927FF7">
        <w:trPr>
          <w:trHeight w:val="255"/>
        </w:trPr>
        <w:tc>
          <w:tcPr>
            <w:tcW w:w="3672" w:type="dxa"/>
            <w:shd w:val="clear" w:color="auto" w:fill="auto"/>
            <w:noWrap/>
            <w:vAlign w:val="bottom"/>
          </w:tcPr>
          <w:p w14:paraId="60053D50" w14:textId="77777777" w:rsidR="00927FF7" w:rsidRPr="001F0156" w:rsidRDefault="00927FF7" w:rsidP="00927FF7">
            <w:pPr>
              <w:jc w:val="both"/>
              <w:rPr>
                <w:rFonts w:ascii="Times New Roman" w:hAnsi="Times New Roman"/>
                <w:b/>
                <w:sz w:val="22"/>
                <w:szCs w:val="22"/>
              </w:rPr>
            </w:pPr>
            <w:r w:rsidRPr="001F0156">
              <w:rPr>
                <w:rFonts w:ascii="Times New Roman" w:hAnsi="Times New Roman"/>
                <w:b/>
                <w:sz w:val="22"/>
                <w:szCs w:val="22"/>
              </w:rPr>
              <w:t>Kokku</w:t>
            </w:r>
          </w:p>
        </w:tc>
        <w:tc>
          <w:tcPr>
            <w:tcW w:w="2823" w:type="dxa"/>
            <w:shd w:val="clear" w:color="auto" w:fill="auto"/>
            <w:noWrap/>
            <w:vAlign w:val="bottom"/>
          </w:tcPr>
          <w:p w14:paraId="440E0539" w14:textId="77777777" w:rsidR="00927FF7" w:rsidRPr="001F0156" w:rsidRDefault="00927FF7" w:rsidP="00927FF7">
            <w:pPr>
              <w:jc w:val="both"/>
              <w:rPr>
                <w:rFonts w:ascii="Times New Roman" w:hAnsi="Times New Roman"/>
                <w:b/>
                <w:sz w:val="22"/>
                <w:szCs w:val="22"/>
              </w:rPr>
            </w:pPr>
            <w:r w:rsidRPr="001F0156">
              <w:rPr>
                <w:rFonts w:ascii="Times New Roman" w:hAnsi="Times New Roman"/>
                <w:b/>
                <w:sz w:val="22"/>
                <w:szCs w:val="22"/>
              </w:rPr>
              <w:t>107</w:t>
            </w:r>
          </w:p>
        </w:tc>
      </w:tr>
    </w:tbl>
    <w:p w14:paraId="7DCA2AD1" w14:textId="77777777" w:rsidR="00820837" w:rsidRPr="001F0156" w:rsidRDefault="00820837" w:rsidP="00902BDB">
      <w:pPr>
        <w:rPr>
          <w:rFonts w:ascii="Times New Roman" w:hAnsi="Times New Roman"/>
          <w:bCs/>
        </w:rPr>
      </w:pPr>
    </w:p>
    <w:p w14:paraId="0C360A3E" w14:textId="77777777" w:rsidR="00842AB0" w:rsidRPr="001F0156" w:rsidRDefault="00842AB0" w:rsidP="00902BDB">
      <w:pPr>
        <w:rPr>
          <w:rFonts w:ascii="Times New Roman" w:hAnsi="Times New Roman"/>
          <w:bCs/>
        </w:rPr>
      </w:pPr>
    </w:p>
    <w:p w14:paraId="5987D3C9" w14:textId="45140BC2" w:rsidR="00D44F77" w:rsidRPr="001F0156" w:rsidRDefault="00803177" w:rsidP="003574E4">
      <w:pPr>
        <w:spacing w:line="276" w:lineRule="auto"/>
        <w:rPr>
          <w:rFonts w:ascii="Times New Roman" w:hAnsi="Times New Roman"/>
          <w:bCs/>
          <w:u w:val="single"/>
        </w:rPr>
      </w:pPr>
      <w:r w:rsidRPr="001F0156">
        <w:rPr>
          <w:rFonts w:ascii="Times New Roman" w:hAnsi="Times New Roman"/>
          <w:bCs/>
          <w:u w:val="single"/>
        </w:rPr>
        <w:t>4</w:t>
      </w:r>
      <w:r w:rsidR="00D44F77" w:rsidRPr="001F0156">
        <w:rPr>
          <w:rFonts w:ascii="Times New Roman" w:hAnsi="Times New Roman"/>
          <w:bCs/>
          <w:u w:val="single"/>
        </w:rPr>
        <w:t xml:space="preserve">.2.8.4. </w:t>
      </w:r>
      <w:proofErr w:type="spellStart"/>
      <w:r w:rsidR="00D44F77" w:rsidRPr="001F0156">
        <w:rPr>
          <w:rFonts w:ascii="Times New Roman" w:hAnsi="Times New Roman"/>
          <w:bCs/>
          <w:u w:val="single"/>
        </w:rPr>
        <w:t>Püünsi</w:t>
      </w:r>
      <w:proofErr w:type="spellEnd"/>
      <w:r w:rsidR="00D44F77" w:rsidRPr="001F0156">
        <w:rPr>
          <w:rFonts w:ascii="Times New Roman" w:hAnsi="Times New Roman"/>
          <w:bCs/>
          <w:u w:val="single"/>
        </w:rPr>
        <w:t xml:space="preserve"> Lasteaed</w:t>
      </w:r>
      <w:r w:rsidR="00723CA8" w:rsidRPr="001F0156">
        <w:rPr>
          <w:rFonts w:ascii="Times New Roman" w:hAnsi="Times New Roman"/>
          <w:bCs/>
        </w:rPr>
        <w:t xml:space="preserve"> 108,8</w:t>
      </w:r>
      <w:r w:rsidR="00D44F77" w:rsidRPr="001F0156">
        <w:rPr>
          <w:rFonts w:ascii="Times New Roman" w:hAnsi="Times New Roman"/>
          <w:bCs/>
        </w:rPr>
        <w:t xml:space="preserve"> tuh. eurot</w:t>
      </w:r>
      <w:r w:rsidR="00723CA8" w:rsidRPr="001F0156">
        <w:rPr>
          <w:rFonts w:ascii="Times New Roman" w:hAnsi="Times New Roman"/>
          <w:bCs/>
        </w:rPr>
        <w:t>.</w:t>
      </w:r>
    </w:p>
    <w:p w14:paraId="0B4C99C3" w14:textId="1530983A" w:rsidR="00C450E1" w:rsidRPr="001F0156" w:rsidRDefault="00D44F77" w:rsidP="00E34BF5">
      <w:pPr>
        <w:jc w:val="both"/>
        <w:rPr>
          <w:rFonts w:ascii="Times New Roman" w:hAnsi="Times New Roman"/>
          <w:bCs/>
          <w:u w:val="single"/>
        </w:rPr>
      </w:pPr>
      <w:proofErr w:type="spellStart"/>
      <w:r w:rsidRPr="001F0156">
        <w:rPr>
          <w:rFonts w:ascii="Times New Roman" w:hAnsi="Times New Roman"/>
          <w:bCs/>
        </w:rPr>
        <w:t>Püünsi</w:t>
      </w:r>
      <w:proofErr w:type="spellEnd"/>
      <w:r w:rsidRPr="001F0156">
        <w:rPr>
          <w:rFonts w:ascii="Times New Roman" w:hAnsi="Times New Roman"/>
          <w:bCs/>
        </w:rPr>
        <w:t xml:space="preserve"> Kooli lasteaias on 2 rühma ja 36 last.</w:t>
      </w:r>
      <w:r w:rsidR="000C7F7F" w:rsidRPr="001F0156">
        <w:rPr>
          <w:rFonts w:ascii="Times New Roman" w:hAnsi="Times New Roman"/>
          <w:bCs/>
        </w:rPr>
        <w:t xml:space="preserve"> Tegevusalal kajastatakse lasteaia tööjõukulud</w:t>
      </w:r>
      <w:r w:rsidR="00502C87" w:rsidRPr="001F0156">
        <w:rPr>
          <w:rFonts w:ascii="Times New Roman" w:hAnsi="Times New Roman"/>
          <w:bCs/>
        </w:rPr>
        <w:t xml:space="preserve">. Majandamiskulud kajastuvad kaudsete kuludena </w:t>
      </w:r>
      <w:proofErr w:type="spellStart"/>
      <w:r w:rsidR="00502C87" w:rsidRPr="001F0156">
        <w:rPr>
          <w:rFonts w:ascii="Times New Roman" w:hAnsi="Times New Roman"/>
          <w:bCs/>
        </w:rPr>
        <w:t>Püünsi</w:t>
      </w:r>
      <w:proofErr w:type="spellEnd"/>
      <w:r w:rsidR="00502C87" w:rsidRPr="001F0156">
        <w:rPr>
          <w:rFonts w:ascii="Times New Roman" w:hAnsi="Times New Roman"/>
          <w:bCs/>
        </w:rPr>
        <w:t xml:space="preserve"> Kooli tegevusalal, sest tegemist on lasteaed-kooliga ning kooliga jagatakse ühiseid ruume, m</w:t>
      </w:r>
      <w:r w:rsidR="00284DF6" w:rsidRPr="001F0156">
        <w:rPr>
          <w:rFonts w:ascii="Times New Roman" w:hAnsi="Times New Roman"/>
          <w:bCs/>
        </w:rPr>
        <w:t>ille majandamiskulude eristamine</w:t>
      </w:r>
      <w:r w:rsidR="00F97F17" w:rsidRPr="001F0156">
        <w:rPr>
          <w:rFonts w:ascii="Times New Roman" w:hAnsi="Times New Roman"/>
          <w:bCs/>
        </w:rPr>
        <w:t xml:space="preserve"> pole võimalik.</w:t>
      </w:r>
    </w:p>
    <w:p w14:paraId="67C80EE1" w14:textId="77777777" w:rsidR="00FB6A5B" w:rsidRPr="001F0156" w:rsidRDefault="00FB6A5B" w:rsidP="000745AB">
      <w:pPr>
        <w:spacing w:line="276" w:lineRule="auto"/>
        <w:rPr>
          <w:rFonts w:ascii="Times New Roman" w:hAnsi="Times New Roman"/>
          <w:bCs/>
          <w:u w:val="single"/>
        </w:rPr>
      </w:pPr>
    </w:p>
    <w:p w14:paraId="2077FF98" w14:textId="0173C5C4" w:rsidR="00723CA8" w:rsidRPr="001F0156" w:rsidRDefault="00723CA8" w:rsidP="00723CA8">
      <w:pPr>
        <w:spacing w:line="276" w:lineRule="auto"/>
        <w:rPr>
          <w:rFonts w:ascii="Times New Roman" w:hAnsi="Times New Roman"/>
          <w:bCs/>
        </w:rPr>
      </w:pPr>
      <w:r w:rsidRPr="001F0156">
        <w:rPr>
          <w:rFonts w:ascii="Times New Roman" w:hAnsi="Times New Roman"/>
          <w:bCs/>
          <w:u w:val="single"/>
        </w:rPr>
        <w:t xml:space="preserve">4.2.8.5. </w:t>
      </w:r>
      <w:r w:rsidR="00940128" w:rsidRPr="001F0156">
        <w:rPr>
          <w:rFonts w:ascii="Times New Roman" w:hAnsi="Times New Roman"/>
          <w:bCs/>
          <w:u w:val="single"/>
        </w:rPr>
        <w:t>Lapsehoiu- ja eralasteaia toetus</w:t>
      </w:r>
      <w:r w:rsidRPr="001F0156">
        <w:rPr>
          <w:rFonts w:ascii="Times New Roman" w:hAnsi="Times New Roman"/>
          <w:bCs/>
          <w:u w:val="single"/>
        </w:rPr>
        <w:t xml:space="preserve"> eraisikutele</w:t>
      </w:r>
      <w:r w:rsidRPr="001F0156">
        <w:rPr>
          <w:rFonts w:ascii="Times New Roman" w:hAnsi="Times New Roman"/>
          <w:bCs/>
        </w:rPr>
        <w:t xml:space="preserve"> 110,0 tuh. eurot.</w:t>
      </w:r>
    </w:p>
    <w:p w14:paraId="252ED68F" w14:textId="6F3FE8FE" w:rsidR="003D0D55" w:rsidRPr="001F0156" w:rsidRDefault="001D1578" w:rsidP="003D0D55">
      <w:pPr>
        <w:jc w:val="both"/>
        <w:rPr>
          <w:rFonts w:ascii="Times New Roman" w:eastAsiaTheme="majorEastAsia" w:hAnsi="Times New Roman"/>
          <w:bCs/>
        </w:rPr>
      </w:pPr>
      <w:r w:rsidRPr="001F0156">
        <w:rPr>
          <w:rFonts w:ascii="Times New Roman" w:hAnsi="Times New Roman"/>
        </w:rPr>
        <w:t>Toetus l</w:t>
      </w:r>
      <w:r w:rsidR="003D0D55" w:rsidRPr="001F0156">
        <w:rPr>
          <w:rFonts w:ascii="Times New Roman" w:hAnsi="Times New Roman"/>
        </w:rPr>
        <w:t>apsehoiu teenuse ostmise kulude h</w:t>
      </w:r>
      <w:r w:rsidRPr="001F0156">
        <w:rPr>
          <w:rFonts w:ascii="Times New Roman" w:hAnsi="Times New Roman"/>
        </w:rPr>
        <w:t>üvitamiseks</w:t>
      </w:r>
      <w:r w:rsidR="003D0D55" w:rsidRPr="001F0156">
        <w:rPr>
          <w:rFonts w:ascii="Times New Roman" w:hAnsi="Times New Roman"/>
        </w:rPr>
        <w:t xml:space="preserve">, mille suuruseks on alates 2017. aastast kuni 200 eurot kuus ühe lapse kohta vastavalt kehtivale korrale. </w:t>
      </w:r>
    </w:p>
    <w:p w14:paraId="2F57B645" w14:textId="77777777" w:rsidR="00723CA8" w:rsidRPr="001F0156" w:rsidRDefault="00723CA8" w:rsidP="000745AB">
      <w:pPr>
        <w:spacing w:line="276" w:lineRule="auto"/>
        <w:rPr>
          <w:rFonts w:ascii="Times New Roman" w:hAnsi="Times New Roman"/>
          <w:bCs/>
          <w:u w:val="single"/>
        </w:rPr>
      </w:pPr>
    </w:p>
    <w:p w14:paraId="11CC2566" w14:textId="47E8604B" w:rsidR="00723CA8" w:rsidRPr="001F0156" w:rsidRDefault="00723CA8" w:rsidP="00723CA8">
      <w:pPr>
        <w:spacing w:line="276" w:lineRule="auto"/>
        <w:rPr>
          <w:rFonts w:ascii="Times New Roman" w:hAnsi="Times New Roman"/>
          <w:bCs/>
          <w:u w:val="single"/>
        </w:rPr>
      </w:pPr>
      <w:r w:rsidRPr="001F0156">
        <w:rPr>
          <w:rFonts w:ascii="Times New Roman" w:hAnsi="Times New Roman"/>
          <w:bCs/>
          <w:u w:val="single"/>
        </w:rPr>
        <w:t>4.2.8.6. Lasteaiatoetus – kohatasu</w:t>
      </w:r>
      <w:r w:rsidRPr="001F0156">
        <w:rPr>
          <w:rFonts w:ascii="Times New Roman" w:hAnsi="Times New Roman"/>
          <w:bCs/>
        </w:rPr>
        <w:t xml:space="preserve"> 25,0 tuh. eurot.</w:t>
      </w:r>
    </w:p>
    <w:p w14:paraId="2B24AEA1" w14:textId="54213F02" w:rsidR="003D0D55" w:rsidRPr="001F0156" w:rsidRDefault="001D1578" w:rsidP="003D0D55">
      <w:pPr>
        <w:jc w:val="both"/>
        <w:rPr>
          <w:rFonts w:ascii="Times New Roman" w:hAnsi="Times New Roman"/>
          <w:color w:val="000000" w:themeColor="text1"/>
        </w:rPr>
      </w:pPr>
      <w:r w:rsidRPr="001F0156">
        <w:rPr>
          <w:rFonts w:ascii="Times New Roman" w:hAnsi="Times New Roman"/>
          <w:color w:val="000000" w:themeColor="text1"/>
        </w:rPr>
        <w:t>Toetused v</w:t>
      </w:r>
      <w:r w:rsidR="003D0D55" w:rsidRPr="001F0156">
        <w:rPr>
          <w:rFonts w:ascii="Times New Roman" w:hAnsi="Times New Roman"/>
          <w:color w:val="000000" w:themeColor="text1"/>
        </w:rPr>
        <w:t>ähekindlustatud peredele lasteaia kohatasu hüvitamiseks munitsipaallasteaia kohatasu määras kuni 58 eurot lapse kohta.</w:t>
      </w:r>
    </w:p>
    <w:p w14:paraId="3EA44A07" w14:textId="77777777" w:rsidR="00723CA8" w:rsidRPr="001F0156" w:rsidRDefault="00723CA8" w:rsidP="000745AB">
      <w:pPr>
        <w:spacing w:line="276" w:lineRule="auto"/>
        <w:rPr>
          <w:rFonts w:ascii="Times New Roman" w:hAnsi="Times New Roman"/>
          <w:bCs/>
          <w:u w:val="single"/>
        </w:rPr>
      </w:pPr>
    </w:p>
    <w:p w14:paraId="6978931E" w14:textId="278E564D" w:rsidR="00723CA8" w:rsidRPr="001F0156" w:rsidRDefault="00723CA8" w:rsidP="00723CA8">
      <w:pPr>
        <w:spacing w:line="276" w:lineRule="auto"/>
        <w:rPr>
          <w:rFonts w:ascii="Times New Roman" w:hAnsi="Times New Roman"/>
          <w:bCs/>
          <w:u w:val="single"/>
        </w:rPr>
      </w:pPr>
      <w:r w:rsidRPr="001F0156">
        <w:rPr>
          <w:rFonts w:ascii="Times New Roman" w:hAnsi="Times New Roman"/>
          <w:bCs/>
          <w:u w:val="single"/>
        </w:rPr>
        <w:t>4.2.8.7. Lasteaiatoetus – toiduraha, sh tasuta toit</w:t>
      </w:r>
      <w:r w:rsidRPr="001F0156">
        <w:rPr>
          <w:rFonts w:ascii="Times New Roman" w:hAnsi="Times New Roman"/>
          <w:bCs/>
        </w:rPr>
        <w:t xml:space="preserve"> 15,0 tuh. eurot.</w:t>
      </w:r>
    </w:p>
    <w:p w14:paraId="2E9A2BAA" w14:textId="2D9B8FC8" w:rsidR="00723CA8" w:rsidRPr="001F0156" w:rsidRDefault="001D1578" w:rsidP="00274C2A">
      <w:pPr>
        <w:spacing w:after="120"/>
        <w:jc w:val="both"/>
        <w:rPr>
          <w:rFonts w:ascii="Times New Roman" w:hAnsi="Times New Roman"/>
          <w:color w:val="000000" w:themeColor="text1"/>
        </w:rPr>
      </w:pPr>
      <w:r w:rsidRPr="001F0156">
        <w:rPr>
          <w:rFonts w:ascii="Times New Roman" w:hAnsi="Times New Roman"/>
          <w:color w:val="000000" w:themeColor="text1"/>
        </w:rPr>
        <w:t>Toetused vähekindlustatud peredele lasteaia toidutoetuse eraldamiseks.</w:t>
      </w:r>
      <w:r w:rsidR="005E1667" w:rsidRPr="001F0156">
        <w:rPr>
          <w:rFonts w:ascii="Times New Roman" w:hAnsi="Times New Roman"/>
          <w:color w:val="000000" w:themeColor="text1"/>
        </w:rPr>
        <w:t xml:space="preserve"> Tasumine toimub vastavalt toitlustaja poolt esitatud arvetele. Toetus ühe lapse kohta on kuni 64 eurot kuus. Toidupäeva maksumus MLA Viimsi Lasteaedades oli 2017. aastal 1,28 eurot päevas.</w:t>
      </w:r>
    </w:p>
    <w:p w14:paraId="3BA14719" w14:textId="77777777" w:rsidR="00274C2A" w:rsidRPr="001F0156" w:rsidRDefault="00274C2A" w:rsidP="000745AB">
      <w:pPr>
        <w:spacing w:line="276" w:lineRule="auto"/>
        <w:rPr>
          <w:rFonts w:ascii="Times New Roman" w:hAnsi="Times New Roman"/>
          <w:color w:val="000000" w:themeColor="text1"/>
        </w:rPr>
      </w:pPr>
    </w:p>
    <w:p w14:paraId="69CE3A11" w14:textId="14256B8D" w:rsidR="00902BDB" w:rsidRPr="001F0156" w:rsidRDefault="00803177" w:rsidP="000745AB">
      <w:pPr>
        <w:spacing w:line="276" w:lineRule="auto"/>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.2.8.8</w:t>
      </w:r>
      <w:r w:rsidR="00902BDB" w:rsidRPr="001F0156">
        <w:rPr>
          <w:rFonts w:ascii="Times New Roman" w:hAnsi="Times New Roman"/>
          <w:bCs/>
          <w:u w:val="single"/>
        </w:rPr>
        <w:t xml:space="preserve">. </w:t>
      </w:r>
      <w:proofErr w:type="spellStart"/>
      <w:r w:rsidR="00902BDB" w:rsidRPr="001F0156">
        <w:rPr>
          <w:rFonts w:ascii="Times New Roman" w:hAnsi="Times New Roman"/>
          <w:bCs/>
          <w:u w:val="single"/>
        </w:rPr>
        <w:t>Püünsi</w:t>
      </w:r>
      <w:proofErr w:type="spellEnd"/>
      <w:r w:rsidR="00902BDB" w:rsidRPr="001F0156">
        <w:rPr>
          <w:rFonts w:ascii="Times New Roman" w:hAnsi="Times New Roman"/>
          <w:bCs/>
          <w:u w:val="single"/>
        </w:rPr>
        <w:t xml:space="preserve"> Kool – vald</w:t>
      </w:r>
      <w:r w:rsidR="00902BDB" w:rsidRPr="001F0156">
        <w:rPr>
          <w:rFonts w:ascii="Times New Roman" w:hAnsi="Times New Roman"/>
          <w:b/>
          <w:bCs/>
        </w:rPr>
        <w:t xml:space="preserve"> </w:t>
      </w:r>
      <w:r w:rsidR="007D3FF6" w:rsidRPr="001F0156">
        <w:rPr>
          <w:rFonts w:ascii="Times New Roman" w:hAnsi="Times New Roman"/>
          <w:bCs/>
        </w:rPr>
        <w:t>399,3</w:t>
      </w:r>
      <w:r w:rsidR="00902BDB" w:rsidRPr="001F0156">
        <w:rPr>
          <w:rFonts w:ascii="Times New Roman" w:hAnsi="Times New Roman"/>
          <w:bCs/>
        </w:rPr>
        <w:t xml:space="preserve"> tuh. eurot.</w:t>
      </w:r>
    </w:p>
    <w:p w14:paraId="5ABB6B1F" w14:textId="77777777" w:rsidR="00102367" w:rsidRPr="001F0156" w:rsidRDefault="00102367" w:rsidP="00102367">
      <w:pPr>
        <w:rPr>
          <w:rFonts w:ascii="Times New Roman" w:hAnsi="Times New Roman"/>
          <w:bCs/>
        </w:rPr>
      </w:pPr>
      <w:proofErr w:type="spellStart"/>
      <w:r w:rsidRPr="001F0156">
        <w:rPr>
          <w:rFonts w:ascii="Times New Roman" w:hAnsi="Times New Roman"/>
          <w:bCs/>
        </w:rPr>
        <w:t>Püünsi</w:t>
      </w:r>
      <w:proofErr w:type="spellEnd"/>
      <w:r w:rsidRPr="001F0156">
        <w:rPr>
          <w:rFonts w:ascii="Times New Roman" w:hAnsi="Times New Roman"/>
          <w:bCs/>
        </w:rPr>
        <w:t xml:space="preserve"> Kooli näitajad:</w:t>
      </w:r>
    </w:p>
    <w:p w14:paraId="5EBBB882" w14:textId="6B1102E1" w:rsidR="00624D7F" w:rsidRPr="001F0156" w:rsidRDefault="00624D7F" w:rsidP="00624D7F">
      <w:pPr>
        <w:numPr>
          <w:ilvl w:val="0"/>
          <w:numId w:val="31"/>
        </w:numPr>
        <w:jc w:val="both"/>
        <w:rPr>
          <w:rFonts w:ascii="Times New Roman" w:hAnsi="Times New Roman"/>
          <w:bCs/>
        </w:rPr>
      </w:pPr>
      <w:r w:rsidRPr="001F0156">
        <w:rPr>
          <w:rFonts w:ascii="Times New Roman" w:hAnsi="Times New Roman"/>
          <w:bCs/>
        </w:rPr>
        <w:t xml:space="preserve">2017/2018 õppeaastal on </w:t>
      </w:r>
      <w:proofErr w:type="spellStart"/>
      <w:r w:rsidRPr="001F0156">
        <w:rPr>
          <w:rFonts w:ascii="Times New Roman" w:hAnsi="Times New Roman"/>
          <w:bCs/>
        </w:rPr>
        <w:t>Püünsi</w:t>
      </w:r>
      <w:proofErr w:type="spellEnd"/>
      <w:r w:rsidRPr="001F0156">
        <w:rPr>
          <w:rFonts w:ascii="Times New Roman" w:hAnsi="Times New Roman"/>
          <w:bCs/>
        </w:rPr>
        <w:t xml:space="preserve"> Kooli osas 251 last ja 14</w:t>
      </w:r>
      <w:r w:rsidR="001D4078" w:rsidRPr="001F0156">
        <w:rPr>
          <w:rFonts w:ascii="Times New Roman" w:hAnsi="Times New Roman"/>
          <w:bCs/>
        </w:rPr>
        <w:t xml:space="preserve"> tavaklassikomplekti;</w:t>
      </w:r>
    </w:p>
    <w:p w14:paraId="62A23934" w14:textId="77777777" w:rsidR="00624D7F" w:rsidRPr="001F0156" w:rsidRDefault="00624D7F" w:rsidP="00624D7F">
      <w:pPr>
        <w:numPr>
          <w:ilvl w:val="0"/>
          <w:numId w:val="31"/>
        </w:numPr>
        <w:jc w:val="both"/>
        <w:rPr>
          <w:rFonts w:ascii="Times New Roman" w:hAnsi="Times New Roman"/>
          <w:bCs/>
        </w:rPr>
      </w:pPr>
      <w:r w:rsidRPr="001F0156">
        <w:rPr>
          <w:rFonts w:ascii="Times New Roman" w:hAnsi="Times New Roman"/>
          <w:bCs/>
        </w:rPr>
        <w:t>I klassi läks 37 õpilast;</w:t>
      </w:r>
    </w:p>
    <w:p w14:paraId="047961E7" w14:textId="77777777" w:rsidR="00624D7F" w:rsidRPr="001F0156" w:rsidRDefault="00624D7F" w:rsidP="00624D7F">
      <w:pPr>
        <w:numPr>
          <w:ilvl w:val="0"/>
          <w:numId w:val="31"/>
        </w:numPr>
        <w:jc w:val="both"/>
        <w:rPr>
          <w:rFonts w:ascii="Times New Roman" w:hAnsi="Times New Roman"/>
          <w:bCs/>
        </w:rPr>
      </w:pPr>
      <w:r w:rsidRPr="001F0156">
        <w:rPr>
          <w:rFonts w:ascii="Times New Roman" w:hAnsi="Times New Roman"/>
          <w:bCs/>
        </w:rPr>
        <w:t>HEV klasse on koolis 3 ning lisaks 1 õpilane, kes õpib üks ühele õppes;</w:t>
      </w:r>
    </w:p>
    <w:p w14:paraId="3FAD7E82" w14:textId="77777777" w:rsidR="00624D7F" w:rsidRPr="001F0156" w:rsidRDefault="00624D7F" w:rsidP="00624D7F">
      <w:pPr>
        <w:numPr>
          <w:ilvl w:val="0"/>
          <w:numId w:val="31"/>
        </w:numPr>
        <w:jc w:val="both"/>
        <w:rPr>
          <w:rFonts w:ascii="Times New Roman" w:hAnsi="Times New Roman"/>
          <w:bCs/>
        </w:rPr>
      </w:pPr>
      <w:proofErr w:type="spellStart"/>
      <w:r w:rsidRPr="001F0156">
        <w:rPr>
          <w:rFonts w:ascii="Times New Roman" w:hAnsi="Times New Roman"/>
          <w:bCs/>
        </w:rPr>
        <w:t>Püünsi</w:t>
      </w:r>
      <w:proofErr w:type="spellEnd"/>
      <w:r w:rsidRPr="001F0156">
        <w:rPr>
          <w:rFonts w:ascii="Times New Roman" w:hAnsi="Times New Roman"/>
          <w:bCs/>
        </w:rPr>
        <w:t xml:space="preserve"> kooli õpilaste arv suurenes võrreldes 2016/2017 õppeaastaga 24 õpilase võrra;</w:t>
      </w:r>
    </w:p>
    <w:p w14:paraId="7DDB25C7" w14:textId="77777777" w:rsidR="00624D7F" w:rsidRPr="001F0156" w:rsidRDefault="00624D7F" w:rsidP="00624D7F">
      <w:pPr>
        <w:numPr>
          <w:ilvl w:val="0"/>
          <w:numId w:val="31"/>
        </w:numPr>
        <w:jc w:val="both"/>
        <w:rPr>
          <w:rFonts w:ascii="Times New Roman" w:hAnsi="Times New Roman"/>
          <w:bCs/>
        </w:rPr>
      </w:pPr>
      <w:proofErr w:type="spellStart"/>
      <w:r w:rsidRPr="001F0156">
        <w:rPr>
          <w:rFonts w:ascii="Times New Roman" w:hAnsi="Times New Roman"/>
          <w:bCs/>
        </w:rPr>
        <w:t>Püünsi</w:t>
      </w:r>
      <w:proofErr w:type="spellEnd"/>
      <w:r w:rsidRPr="001F0156">
        <w:rPr>
          <w:rFonts w:ascii="Times New Roman" w:hAnsi="Times New Roman"/>
          <w:bCs/>
        </w:rPr>
        <w:t xml:space="preserve"> Kooli lasteaia osas on 36 last.</w:t>
      </w:r>
    </w:p>
    <w:p w14:paraId="506F5D41" w14:textId="77777777" w:rsidR="003C0F2C" w:rsidRPr="001F0156" w:rsidRDefault="003C0F2C" w:rsidP="003C0F2C">
      <w:pPr>
        <w:jc w:val="both"/>
        <w:rPr>
          <w:rFonts w:ascii="Times New Roman" w:hAnsi="Times New Roman"/>
          <w:bCs/>
        </w:rPr>
      </w:pPr>
    </w:p>
    <w:p w14:paraId="61A2B762" w14:textId="41A2F333" w:rsidR="0084701B" w:rsidRPr="001F0156" w:rsidRDefault="00F65AAD" w:rsidP="00E34BF5">
      <w:pPr>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.2.8.9</w:t>
      </w:r>
      <w:r w:rsidR="00902BDB" w:rsidRPr="001F0156">
        <w:rPr>
          <w:rFonts w:ascii="Times New Roman" w:hAnsi="Times New Roman"/>
          <w:bCs/>
          <w:u w:val="single"/>
        </w:rPr>
        <w:t>. Prangli Põhikool – vald</w:t>
      </w:r>
      <w:r w:rsidR="00902BDB" w:rsidRPr="001F0156">
        <w:rPr>
          <w:rFonts w:ascii="Times New Roman" w:hAnsi="Times New Roman"/>
          <w:b/>
          <w:bCs/>
        </w:rPr>
        <w:t xml:space="preserve"> </w:t>
      </w:r>
      <w:r w:rsidR="007D3FF6" w:rsidRPr="001F0156">
        <w:rPr>
          <w:rFonts w:ascii="Times New Roman" w:hAnsi="Times New Roman"/>
          <w:bCs/>
        </w:rPr>
        <w:t>33</w:t>
      </w:r>
      <w:r w:rsidR="00102367" w:rsidRPr="001F0156">
        <w:rPr>
          <w:rFonts w:ascii="Times New Roman" w:hAnsi="Times New Roman"/>
          <w:bCs/>
        </w:rPr>
        <w:t>,5</w:t>
      </w:r>
      <w:r w:rsidR="00902BDB" w:rsidRPr="001F0156">
        <w:rPr>
          <w:rFonts w:ascii="Times New Roman" w:hAnsi="Times New Roman"/>
          <w:bCs/>
        </w:rPr>
        <w:t xml:space="preserve"> tuh. eurot</w:t>
      </w:r>
      <w:r w:rsidR="007D3FF6" w:rsidRPr="001F0156">
        <w:rPr>
          <w:rFonts w:ascii="Times New Roman" w:hAnsi="Times New Roman"/>
          <w:bCs/>
        </w:rPr>
        <w:t>.</w:t>
      </w:r>
    </w:p>
    <w:p w14:paraId="17D0F032" w14:textId="77777777" w:rsidR="001D4078" w:rsidRPr="001F0156" w:rsidRDefault="001D4078" w:rsidP="001D4078">
      <w:pPr>
        <w:rPr>
          <w:rFonts w:ascii="Times New Roman" w:hAnsi="Times New Roman"/>
          <w:bCs/>
        </w:rPr>
      </w:pPr>
      <w:r w:rsidRPr="001F0156">
        <w:rPr>
          <w:rFonts w:ascii="Times New Roman" w:hAnsi="Times New Roman"/>
          <w:bCs/>
        </w:rPr>
        <w:t>Prangli Põhikooli näitajad:</w:t>
      </w:r>
    </w:p>
    <w:p w14:paraId="459B6BE8" w14:textId="063C46E8" w:rsidR="001D4078" w:rsidRPr="001F0156" w:rsidRDefault="001D4078" w:rsidP="00E33B16">
      <w:pPr>
        <w:pStyle w:val="Loendilik"/>
        <w:numPr>
          <w:ilvl w:val="0"/>
          <w:numId w:val="46"/>
        </w:numPr>
        <w:spacing w:after="0" w:line="240" w:lineRule="auto"/>
        <w:ind w:left="714" w:hanging="357"/>
        <w:rPr>
          <w:rFonts w:ascii="Times New Roman" w:hAnsi="Times New Roman"/>
          <w:bCs/>
          <w:sz w:val="24"/>
          <w:szCs w:val="24"/>
        </w:rPr>
      </w:pPr>
      <w:r w:rsidRPr="001F0156">
        <w:rPr>
          <w:rFonts w:ascii="Times New Roman" w:hAnsi="Times New Roman"/>
          <w:bCs/>
          <w:sz w:val="24"/>
          <w:szCs w:val="24"/>
        </w:rPr>
        <w:t>2017/2018 õppeaastal on Prangli Põhikoolis 9 õpilast ja 3 liitklassi;</w:t>
      </w:r>
    </w:p>
    <w:p w14:paraId="76877088" w14:textId="77777777" w:rsidR="001D4078" w:rsidRPr="001F0156" w:rsidRDefault="001D4078" w:rsidP="00E33B16">
      <w:pPr>
        <w:pStyle w:val="Loendilik"/>
        <w:numPr>
          <w:ilvl w:val="0"/>
          <w:numId w:val="46"/>
        </w:numPr>
        <w:spacing w:after="0" w:line="240" w:lineRule="auto"/>
        <w:ind w:left="714" w:hanging="357"/>
        <w:rPr>
          <w:rFonts w:ascii="Times New Roman" w:hAnsi="Times New Roman"/>
          <w:bCs/>
          <w:sz w:val="24"/>
          <w:szCs w:val="24"/>
        </w:rPr>
      </w:pPr>
      <w:r w:rsidRPr="001F0156">
        <w:rPr>
          <w:rFonts w:ascii="Times New Roman" w:hAnsi="Times New Roman"/>
          <w:bCs/>
          <w:sz w:val="24"/>
          <w:szCs w:val="24"/>
        </w:rPr>
        <w:t>I klassi läks 2 õpilast;</w:t>
      </w:r>
    </w:p>
    <w:p w14:paraId="44F4F5A9" w14:textId="77777777" w:rsidR="001D4078" w:rsidRPr="001F0156" w:rsidRDefault="001D4078" w:rsidP="00E33B16">
      <w:pPr>
        <w:pStyle w:val="Loendilik"/>
        <w:numPr>
          <w:ilvl w:val="0"/>
          <w:numId w:val="46"/>
        </w:numPr>
        <w:spacing w:after="0" w:line="240" w:lineRule="auto"/>
        <w:ind w:left="714" w:hanging="357"/>
        <w:rPr>
          <w:rFonts w:ascii="Times New Roman" w:hAnsi="Times New Roman"/>
          <w:bCs/>
          <w:sz w:val="24"/>
          <w:szCs w:val="24"/>
        </w:rPr>
      </w:pPr>
      <w:r w:rsidRPr="001F0156">
        <w:rPr>
          <w:rFonts w:ascii="Times New Roman" w:hAnsi="Times New Roman"/>
          <w:bCs/>
          <w:sz w:val="24"/>
          <w:szCs w:val="24"/>
        </w:rPr>
        <w:t>õpilaste arv suurenes võrreldes 2016/2017 õppeaastaga 4 õpilase võrra.</w:t>
      </w:r>
    </w:p>
    <w:p w14:paraId="0B9412B1" w14:textId="77777777" w:rsidR="001D4078" w:rsidRPr="001F0156" w:rsidRDefault="001D4078" w:rsidP="00102367">
      <w:pPr>
        <w:rPr>
          <w:rFonts w:ascii="Times New Roman" w:hAnsi="Times New Roman"/>
          <w:bCs/>
        </w:rPr>
      </w:pPr>
    </w:p>
    <w:p w14:paraId="5F3C9E10" w14:textId="77777777" w:rsidR="00753982" w:rsidRPr="001F0156" w:rsidRDefault="00753982" w:rsidP="00102367">
      <w:pPr>
        <w:rPr>
          <w:rFonts w:ascii="Times New Roman" w:hAnsi="Times New Roman"/>
          <w:bCs/>
        </w:rPr>
      </w:pPr>
    </w:p>
    <w:p w14:paraId="69639471" w14:textId="77777777" w:rsidR="00842AB0" w:rsidRPr="001F0156" w:rsidRDefault="00842AB0" w:rsidP="00102367">
      <w:pPr>
        <w:rPr>
          <w:rFonts w:ascii="Times New Roman" w:hAnsi="Times New Roman"/>
          <w:bCs/>
        </w:rPr>
      </w:pPr>
    </w:p>
    <w:p w14:paraId="2C42B308" w14:textId="77777777" w:rsidR="00842AB0" w:rsidRPr="001F0156" w:rsidRDefault="00842AB0" w:rsidP="00102367">
      <w:pPr>
        <w:rPr>
          <w:rFonts w:ascii="Times New Roman" w:hAnsi="Times New Roman"/>
          <w:bCs/>
        </w:rPr>
      </w:pPr>
    </w:p>
    <w:p w14:paraId="15DAF6AD" w14:textId="77777777" w:rsidR="00842AB0" w:rsidRPr="001F0156" w:rsidRDefault="00842AB0" w:rsidP="00102367">
      <w:pPr>
        <w:rPr>
          <w:rFonts w:ascii="Times New Roman" w:hAnsi="Times New Roman"/>
          <w:bCs/>
        </w:rPr>
      </w:pPr>
    </w:p>
    <w:p w14:paraId="0BB49B7A" w14:textId="7C4EA01E" w:rsidR="00902BDB" w:rsidRPr="001F0156" w:rsidRDefault="00803177" w:rsidP="00902BDB">
      <w:pPr>
        <w:jc w:val="both"/>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.2.8.10</w:t>
      </w:r>
      <w:r w:rsidR="00902BDB" w:rsidRPr="001F0156">
        <w:rPr>
          <w:rFonts w:ascii="Times New Roman" w:hAnsi="Times New Roman"/>
          <w:bCs/>
          <w:u w:val="single"/>
        </w:rPr>
        <w:t xml:space="preserve">. Eraldised teistele </w:t>
      </w:r>
      <w:r w:rsidR="00725A64" w:rsidRPr="001F0156">
        <w:rPr>
          <w:rFonts w:ascii="Times New Roman" w:hAnsi="Times New Roman"/>
          <w:bCs/>
          <w:u w:val="single"/>
        </w:rPr>
        <w:t xml:space="preserve">kohalikele </w:t>
      </w:r>
      <w:r w:rsidR="00902BDB" w:rsidRPr="001F0156">
        <w:rPr>
          <w:rFonts w:ascii="Times New Roman" w:hAnsi="Times New Roman"/>
          <w:bCs/>
          <w:u w:val="single"/>
        </w:rPr>
        <w:t>omavalitsustele</w:t>
      </w:r>
      <w:r w:rsidR="000E1F80" w:rsidRPr="001F0156">
        <w:rPr>
          <w:rFonts w:ascii="Times New Roman" w:hAnsi="Times New Roman"/>
          <w:bCs/>
          <w:u w:val="single"/>
        </w:rPr>
        <w:t xml:space="preserve"> – põhikooli õpilased</w:t>
      </w:r>
      <w:r w:rsidR="007D3FF6" w:rsidRPr="001F0156">
        <w:rPr>
          <w:rFonts w:ascii="Times New Roman" w:hAnsi="Times New Roman"/>
          <w:bCs/>
        </w:rPr>
        <w:t xml:space="preserve"> – 325,0</w:t>
      </w:r>
      <w:r w:rsidR="00902BDB" w:rsidRPr="001F0156">
        <w:rPr>
          <w:rFonts w:ascii="Times New Roman" w:hAnsi="Times New Roman"/>
          <w:bCs/>
        </w:rPr>
        <w:t xml:space="preserve"> tuh. eurot.</w:t>
      </w:r>
    </w:p>
    <w:p w14:paraId="4342429F" w14:textId="6E54015E" w:rsidR="003A4389" w:rsidRPr="001F0156" w:rsidRDefault="003A4389" w:rsidP="003A4389">
      <w:pPr>
        <w:jc w:val="both"/>
        <w:rPr>
          <w:rFonts w:ascii="Times New Roman" w:hAnsi="Times New Roman"/>
        </w:rPr>
      </w:pPr>
      <w:r w:rsidRPr="001F0156">
        <w:rPr>
          <w:rFonts w:ascii="Times New Roman" w:hAnsi="Times New Roman"/>
          <w:bCs/>
        </w:rPr>
        <w:t xml:space="preserve">Eraldised on ettenähtud teiste kohalike omavalitsuste territooriumil asuvates põhikoolides käivate Viimsi õpilaste kulude katteks. Teiste kohalike omavalitsuste põhikoolides õpib 356 Viimsi valla õpilast, sh 330 õpilast Tallinna põhikoolides. </w:t>
      </w:r>
      <w:r w:rsidRPr="001F0156">
        <w:rPr>
          <w:rFonts w:ascii="Times New Roman" w:hAnsi="Times New Roman"/>
        </w:rPr>
        <w:t>Arveldamise piirsumma oli 2017. aastal  põhikooli- ja gümnaasiumiseaduse § 83 lõike 7 kohaselt 88 eurot õpilase kohta kuus. 2018. aasta piirsumma kinnitatakse 2017. aasta detsembris või 2018. aasta alguses ning käesoleva eelarve koostamise hetkel pole see teada. Eelarve koostamisel on arvestatud võimaliku tõusuga kuni 5%.</w:t>
      </w:r>
    </w:p>
    <w:p w14:paraId="094AA783" w14:textId="77777777" w:rsidR="003A4389" w:rsidRPr="001F0156" w:rsidRDefault="003A4389" w:rsidP="003A4389">
      <w:pPr>
        <w:jc w:val="both"/>
        <w:rPr>
          <w:rFonts w:ascii="Times New Roman" w:hAnsi="Times New Roman"/>
        </w:rPr>
      </w:pPr>
    </w:p>
    <w:p w14:paraId="1008F547" w14:textId="77777777" w:rsidR="003A4389" w:rsidRPr="001F0156" w:rsidRDefault="003A4389" w:rsidP="003A4389">
      <w:pPr>
        <w:jc w:val="both"/>
        <w:rPr>
          <w:rFonts w:ascii="Times New Roman" w:hAnsi="Times New Roman"/>
        </w:rPr>
      </w:pPr>
      <w:r w:rsidRPr="001F0156">
        <w:rPr>
          <w:rFonts w:ascii="Times New Roman" w:hAnsi="Times New Roman"/>
        </w:rPr>
        <w:t>Viimsi õpilased teistes kohalikes omavalitsustes 2017/2018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3A4389" w:rsidRPr="001F0156" w14:paraId="2D7D66BC" w14:textId="77777777" w:rsidTr="00233AD6">
        <w:trPr>
          <w:trHeight w:val="255"/>
        </w:trPr>
        <w:tc>
          <w:tcPr>
            <w:tcW w:w="3672" w:type="dxa"/>
            <w:shd w:val="clear" w:color="auto" w:fill="auto"/>
            <w:noWrap/>
            <w:vAlign w:val="bottom"/>
          </w:tcPr>
          <w:p w14:paraId="42B67079" w14:textId="77777777" w:rsidR="003A4389" w:rsidRPr="001F0156" w:rsidRDefault="003A4389" w:rsidP="00233AD6">
            <w:pPr>
              <w:jc w:val="both"/>
              <w:rPr>
                <w:rFonts w:ascii="Times New Roman" w:hAnsi="Times New Roman"/>
                <w:b/>
                <w:sz w:val="22"/>
                <w:szCs w:val="22"/>
              </w:rPr>
            </w:pPr>
            <w:r w:rsidRPr="001F0156">
              <w:rPr>
                <w:rFonts w:ascii="Times New Roman" w:hAnsi="Times New Roman"/>
                <w:b/>
                <w:sz w:val="22"/>
                <w:szCs w:val="22"/>
              </w:rPr>
              <w:t>Põhikoolid</w:t>
            </w:r>
          </w:p>
        </w:tc>
        <w:tc>
          <w:tcPr>
            <w:tcW w:w="2823" w:type="dxa"/>
            <w:shd w:val="clear" w:color="auto" w:fill="auto"/>
            <w:noWrap/>
            <w:vAlign w:val="bottom"/>
          </w:tcPr>
          <w:p w14:paraId="6C0596F7" w14:textId="77777777" w:rsidR="003A4389" w:rsidRPr="001F0156" w:rsidRDefault="003A4389" w:rsidP="00233AD6">
            <w:pPr>
              <w:jc w:val="both"/>
              <w:rPr>
                <w:rFonts w:ascii="Times New Roman" w:hAnsi="Times New Roman"/>
                <w:b/>
                <w:sz w:val="22"/>
                <w:szCs w:val="22"/>
              </w:rPr>
            </w:pPr>
            <w:r w:rsidRPr="001F0156">
              <w:rPr>
                <w:rFonts w:ascii="Times New Roman" w:hAnsi="Times New Roman"/>
                <w:b/>
                <w:sz w:val="22"/>
                <w:szCs w:val="22"/>
              </w:rPr>
              <w:t>Laste arv</w:t>
            </w:r>
          </w:p>
        </w:tc>
      </w:tr>
      <w:tr w:rsidR="003A4389" w:rsidRPr="001F0156" w14:paraId="65EAC3A9" w14:textId="77777777" w:rsidTr="00233AD6">
        <w:trPr>
          <w:trHeight w:val="255"/>
        </w:trPr>
        <w:tc>
          <w:tcPr>
            <w:tcW w:w="3672" w:type="dxa"/>
            <w:shd w:val="clear" w:color="auto" w:fill="auto"/>
            <w:noWrap/>
            <w:vAlign w:val="bottom"/>
          </w:tcPr>
          <w:p w14:paraId="3EDB0E71" w14:textId="77777777" w:rsidR="003A4389" w:rsidRPr="001F0156" w:rsidRDefault="003A4389" w:rsidP="00233AD6">
            <w:pPr>
              <w:jc w:val="both"/>
              <w:rPr>
                <w:rFonts w:ascii="Times New Roman" w:hAnsi="Times New Roman"/>
                <w:sz w:val="22"/>
                <w:szCs w:val="22"/>
              </w:rPr>
            </w:pPr>
            <w:r w:rsidRPr="001F0156">
              <w:rPr>
                <w:rFonts w:ascii="Times New Roman" w:hAnsi="Times New Roman"/>
                <w:sz w:val="22"/>
                <w:szCs w:val="22"/>
              </w:rPr>
              <w:t>Teised omavalitsused</w:t>
            </w:r>
          </w:p>
        </w:tc>
        <w:tc>
          <w:tcPr>
            <w:tcW w:w="2823" w:type="dxa"/>
            <w:shd w:val="clear" w:color="auto" w:fill="auto"/>
            <w:noWrap/>
            <w:vAlign w:val="bottom"/>
          </w:tcPr>
          <w:p w14:paraId="74C5DE36" w14:textId="77777777" w:rsidR="003A4389" w:rsidRPr="001F0156" w:rsidRDefault="003A4389" w:rsidP="00233AD6">
            <w:pPr>
              <w:jc w:val="both"/>
              <w:rPr>
                <w:rFonts w:ascii="Times New Roman" w:hAnsi="Times New Roman"/>
                <w:sz w:val="22"/>
                <w:szCs w:val="22"/>
              </w:rPr>
            </w:pPr>
            <w:r w:rsidRPr="001F0156">
              <w:rPr>
                <w:rFonts w:ascii="Times New Roman" w:hAnsi="Times New Roman"/>
                <w:sz w:val="22"/>
                <w:szCs w:val="22"/>
              </w:rPr>
              <w:t>26</w:t>
            </w:r>
          </w:p>
        </w:tc>
      </w:tr>
      <w:tr w:rsidR="003A4389" w:rsidRPr="001F0156" w14:paraId="73ABDA68" w14:textId="77777777" w:rsidTr="00233AD6">
        <w:trPr>
          <w:trHeight w:val="255"/>
        </w:trPr>
        <w:tc>
          <w:tcPr>
            <w:tcW w:w="3672" w:type="dxa"/>
            <w:shd w:val="clear" w:color="auto" w:fill="auto"/>
            <w:noWrap/>
            <w:vAlign w:val="bottom"/>
          </w:tcPr>
          <w:p w14:paraId="7A6128F2" w14:textId="77777777" w:rsidR="003A4389" w:rsidRPr="001F0156" w:rsidRDefault="003A4389" w:rsidP="00233AD6">
            <w:pPr>
              <w:jc w:val="both"/>
              <w:rPr>
                <w:rFonts w:ascii="Times New Roman" w:hAnsi="Times New Roman"/>
                <w:sz w:val="22"/>
                <w:szCs w:val="22"/>
              </w:rPr>
            </w:pPr>
            <w:r w:rsidRPr="001F0156">
              <w:rPr>
                <w:rFonts w:ascii="Times New Roman" w:hAnsi="Times New Roman"/>
                <w:sz w:val="22"/>
                <w:szCs w:val="22"/>
              </w:rPr>
              <w:t>Tallinn</w:t>
            </w:r>
          </w:p>
        </w:tc>
        <w:tc>
          <w:tcPr>
            <w:tcW w:w="2823" w:type="dxa"/>
            <w:shd w:val="clear" w:color="auto" w:fill="auto"/>
            <w:noWrap/>
            <w:vAlign w:val="bottom"/>
          </w:tcPr>
          <w:p w14:paraId="7C6CC418" w14:textId="77777777" w:rsidR="003A4389" w:rsidRPr="001F0156" w:rsidRDefault="003A4389" w:rsidP="00233AD6">
            <w:pPr>
              <w:jc w:val="both"/>
              <w:rPr>
                <w:rFonts w:ascii="Times New Roman" w:hAnsi="Times New Roman"/>
                <w:sz w:val="22"/>
                <w:szCs w:val="22"/>
              </w:rPr>
            </w:pPr>
            <w:r w:rsidRPr="001F0156">
              <w:rPr>
                <w:rFonts w:ascii="Times New Roman" w:hAnsi="Times New Roman"/>
                <w:sz w:val="22"/>
                <w:szCs w:val="22"/>
              </w:rPr>
              <w:t>330</w:t>
            </w:r>
          </w:p>
        </w:tc>
      </w:tr>
      <w:tr w:rsidR="003A4389" w:rsidRPr="001F0156" w14:paraId="07164A79" w14:textId="77777777" w:rsidTr="00233AD6">
        <w:trPr>
          <w:trHeight w:val="255"/>
        </w:trPr>
        <w:tc>
          <w:tcPr>
            <w:tcW w:w="3672" w:type="dxa"/>
            <w:shd w:val="clear" w:color="auto" w:fill="auto"/>
            <w:noWrap/>
            <w:vAlign w:val="bottom"/>
          </w:tcPr>
          <w:p w14:paraId="22E6B434" w14:textId="77777777" w:rsidR="003A4389" w:rsidRPr="001F0156" w:rsidRDefault="003A4389" w:rsidP="00233AD6">
            <w:pPr>
              <w:jc w:val="both"/>
              <w:rPr>
                <w:rFonts w:ascii="Times New Roman" w:hAnsi="Times New Roman"/>
                <w:b/>
                <w:sz w:val="22"/>
                <w:szCs w:val="22"/>
              </w:rPr>
            </w:pPr>
            <w:r w:rsidRPr="001F0156">
              <w:rPr>
                <w:rFonts w:ascii="Times New Roman" w:hAnsi="Times New Roman"/>
                <w:b/>
                <w:sz w:val="22"/>
                <w:szCs w:val="22"/>
              </w:rPr>
              <w:t>Kokku</w:t>
            </w:r>
          </w:p>
        </w:tc>
        <w:tc>
          <w:tcPr>
            <w:tcW w:w="2823" w:type="dxa"/>
            <w:shd w:val="clear" w:color="auto" w:fill="auto"/>
            <w:noWrap/>
            <w:vAlign w:val="bottom"/>
          </w:tcPr>
          <w:p w14:paraId="079C0270" w14:textId="77777777" w:rsidR="003A4389" w:rsidRPr="001F0156" w:rsidRDefault="003A4389" w:rsidP="00233AD6">
            <w:pPr>
              <w:jc w:val="both"/>
              <w:rPr>
                <w:rFonts w:ascii="Times New Roman" w:hAnsi="Times New Roman"/>
                <w:b/>
                <w:sz w:val="22"/>
                <w:szCs w:val="22"/>
              </w:rPr>
            </w:pPr>
            <w:r w:rsidRPr="001F0156">
              <w:rPr>
                <w:rFonts w:ascii="Times New Roman" w:hAnsi="Times New Roman"/>
                <w:b/>
                <w:sz w:val="22"/>
                <w:szCs w:val="22"/>
              </w:rPr>
              <w:t>356</w:t>
            </w:r>
          </w:p>
        </w:tc>
      </w:tr>
    </w:tbl>
    <w:p w14:paraId="7229DFB9" w14:textId="77777777" w:rsidR="00BA1BE1" w:rsidRPr="001F0156" w:rsidRDefault="00BA1BE1" w:rsidP="00F56A6F">
      <w:pPr>
        <w:jc w:val="both"/>
        <w:rPr>
          <w:rFonts w:ascii="Times New Roman" w:hAnsi="Times New Roman"/>
          <w:bCs/>
          <w:u w:val="single"/>
        </w:rPr>
      </w:pPr>
    </w:p>
    <w:p w14:paraId="52375AEC" w14:textId="66F79D25" w:rsidR="00F56A6F" w:rsidRPr="001F0156" w:rsidRDefault="00803177" w:rsidP="00F56A6F">
      <w:pPr>
        <w:jc w:val="both"/>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.2.8.11</w:t>
      </w:r>
      <w:r w:rsidR="00F56A6F" w:rsidRPr="001F0156">
        <w:rPr>
          <w:rFonts w:ascii="Times New Roman" w:hAnsi="Times New Roman"/>
          <w:bCs/>
          <w:u w:val="single"/>
        </w:rPr>
        <w:t>. Haabneeme Kool – vald</w:t>
      </w:r>
      <w:r w:rsidR="007D3FF6" w:rsidRPr="001F0156">
        <w:rPr>
          <w:rFonts w:ascii="Times New Roman" w:hAnsi="Times New Roman"/>
          <w:bCs/>
        </w:rPr>
        <w:t xml:space="preserve"> 692,2</w:t>
      </w:r>
      <w:r w:rsidR="00F56A6F" w:rsidRPr="001F0156">
        <w:rPr>
          <w:rFonts w:ascii="Times New Roman" w:hAnsi="Times New Roman"/>
          <w:bCs/>
        </w:rPr>
        <w:t xml:space="preserve"> tuh. eurot.</w:t>
      </w:r>
    </w:p>
    <w:p w14:paraId="06CA0BCB" w14:textId="77777777" w:rsidR="003A4389" w:rsidRPr="001F0156" w:rsidRDefault="003A4389" w:rsidP="003A4389">
      <w:pPr>
        <w:ind w:left="360"/>
        <w:jc w:val="both"/>
        <w:rPr>
          <w:rFonts w:ascii="Times New Roman" w:hAnsi="Times New Roman"/>
          <w:bCs/>
        </w:rPr>
      </w:pPr>
      <w:r w:rsidRPr="001F0156">
        <w:rPr>
          <w:rFonts w:ascii="Times New Roman" w:hAnsi="Times New Roman"/>
          <w:bCs/>
        </w:rPr>
        <w:t>Haabneeme Kooli näitajad:</w:t>
      </w:r>
    </w:p>
    <w:p w14:paraId="10332BF0" w14:textId="28579225" w:rsidR="003A4389" w:rsidRPr="001F0156" w:rsidRDefault="003A4389" w:rsidP="003A4389">
      <w:pPr>
        <w:numPr>
          <w:ilvl w:val="0"/>
          <w:numId w:val="32"/>
        </w:numPr>
        <w:jc w:val="both"/>
        <w:rPr>
          <w:rFonts w:ascii="Times New Roman" w:hAnsi="Times New Roman"/>
          <w:bCs/>
        </w:rPr>
      </w:pPr>
      <w:r w:rsidRPr="001F0156">
        <w:rPr>
          <w:rFonts w:ascii="Times New Roman" w:hAnsi="Times New Roman"/>
          <w:bCs/>
        </w:rPr>
        <w:t>2017/2018 õp</w:t>
      </w:r>
      <w:r w:rsidR="00266AF5">
        <w:rPr>
          <w:rFonts w:ascii="Times New Roman" w:hAnsi="Times New Roman"/>
          <w:bCs/>
        </w:rPr>
        <w:t>peaastast töötab</w:t>
      </w:r>
      <w:r w:rsidR="00160D5A" w:rsidRPr="001F0156">
        <w:rPr>
          <w:rFonts w:ascii="Times New Roman" w:hAnsi="Times New Roman"/>
          <w:bCs/>
        </w:rPr>
        <w:t xml:space="preserve"> Haabneeme Kool põhikoolina (eelneval õppeaastal </w:t>
      </w:r>
      <w:r w:rsidR="008C4221" w:rsidRPr="001F0156">
        <w:rPr>
          <w:rFonts w:ascii="Times New Roman" w:hAnsi="Times New Roman"/>
          <w:bCs/>
        </w:rPr>
        <w:t>6-klassilisena) ning koolis on</w:t>
      </w:r>
      <w:r w:rsidRPr="001F0156">
        <w:rPr>
          <w:rFonts w:ascii="Times New Roman" w:hAnsi="Times New Roman"/>
          <w:bCs/>
        </w:rPr>
        <w:t xml:space="preserve"> 539 õpilast ja 22 tavaklassikomplekti;</w:t>
      </w:r>
    </w:p>
    <w:p w14:paraId="16294AB7" w14:textId="77777777" w:rsidR="003A4389" w:rsidRPr="001F0156" w:rsidRDefault="003A4389" w:rsidP="003A4389">
      <w:pPr>
        <w:numPr>
          <w:ilvl w:val="0"/>
          <w:numId w:val="32"/>
        </w:numPr>
        <w:jc w:val="both"/>
        <w:rPr>
          <w:rFonts w:ascii="Times New Roman" w:hAnsi="Times New Roman"/>
          <w:bCs/>
        </w:rPr>
      </w:pPr>
      <w:r w:rsidRPr="001F0156">
        <w:rPr>
          <w:rFonts w:ascii="Times New Roman" w:hAnsi="Times New Roman"/>
          <w:bCs/>
        </w:rPr>
        <w:t>HEV klasse on 1;</w:t>
      </w:r>
    </w:p>
    <w:p w14:paraId="49240E9E" w14:textId="77777777" w:rsidR="003A4389" w:rsidRPr="001F0156" w:rsidRDefault="003A4389" w:rsidP="003A4389">
      <w:pPr>
        <w:numPr>
          <w:ilvl w:val="0"/>
          <w:numId w:val="32"/>
        </w:numPr>
        <w:jc w:val="both"/>
        <w:rPr>
          <w:rFonts w:ascii="Times New Roman" w:hAnsi="Times New Roman"/>
          <w:bCs/>
        </w:rPr>
      </w:pPr>
      <w:r w:rsidRPr="001F0156">
        <w:rPr>
          <w:rFonts w:ascii="Times New Roman" w:hAnsi="Times New Roman"/>
          <w:bCs/>
        </w:rPr>
        <w:t>I klassi läks 78 õpilast;</w:t>
      </w:r>
    </w:p>
    <w:p w14:paraId="0751AFD3" w14:textId="77777777" w:rsidR="003A4389" w:rsidRPr="001F0156" w:rsidRDefault="003A4389" w:rsidP="003A4389">
      <w:pPr>
        <w:numPr>
          <w:ilvl w:val="0"/>
          <w:numId w:val="32"/>
        </w:numPr>
        <w:jc w:val="both"/>
        <w:rPr>
          <w:rFonts w:ascii="Times New Roman" w:hAnsi="Times New Roman"/>
          <w:bCs/>
        </w:rPr>
      </w:pPr>
      <w:r w:rsidRPr="001F0156">
        <w:rPr>
          <w:rFonts w:ascii="Times New Roman" w:hAnsi="Times New Roman"/>
          <w:bCs/>
        </w:rPr>
        <w:t>Õpilaste arv suurenes võrreldes 2016/2017 õppeaastaga 85 õpilase võrra.</w:t>
      </w:r>
    </w:p>
    <w:p w14:paraId="54AFC044" w14:textId="77777777" w:rsidR="0077455A" w:rsidRPr="001F0156" w:rsidRDefault="0077455A" w:rsidP="00902BDB">
      <w:pPr>
        <w:jc w:val="both"/>
        <w:rPr>
          <w:rFonts w:ascii="Times New Roman" w:hAnsi="Times New Roman"/>
          <w:bCs/>
          <w:u w:val="single"/>
        </w:rPr>
      </w:pPr>
    </w:p>
    <w:p w14:paraId="6E70F1A6" w14:textId="781CFA8C" w:rsidR="00E61A9A" w:rsidRPr="001F0156" w:rsidRDefault="00803177" w:rsidP="00E61A9A">
      <w:pPr>
        <w:jc w:val="both"/>
        <w:rPr>
          <w:rFonts w:ascii="Times New Roman" w:hAnsi="Times New Roman"/>
          <w:bCs/>
          <w:u w:val="single"/>
        </w:rPr>
      </w:pPr>
      <w:r w:rsidRPr="001F0156">
        <w:rPr>
          <w:rFonts w:ascii="Times New Roman" w:hAnsi="Times New Roman"/>
          <w:bCs/>
          <w:u w:val="single"/>
        </w:rPr>
        <w:t>4</w:t>
      </w:r>
      <w:r w:rsidR="00D110B0" w:rsidRPr="001F0156">
        <w:rPr>
          <w:rFonts w:ascii="Times New Roman" w:hAnsi="Times New Roman"/>
          <w:bCs/>
          <w:u w:val="single"/>
        </w:rPr>
        <w:t>.2.8.12</w:t>
      </w:r>
      <w:r w:rsidR="00E61A9A" w:rsidRPr="001F0156">
        <w:rPr>
          <w:rFonts w:ascii="Times New Roman" w:hAnsi="Times New Roman"/>
          <w:bCs/>
          <w:u w:val="single"/>
        </w:rPr>
        <w:t>. Randvere Kool – vald</w:t>
      </w:r>
      <w:r w:rsidR="007D3FF6" w:rsidRPr="001F0156">
        <w:rPr>
          <w:rFonts w:ascii="Times New Roman" w:hAnsi="Times New Roman"/>
          <w:bCs/>
        </w:rPr>
        <w:t xml:space="preserve"> 1 358,4</w:t>
      </w:r>
      <w:r w:rsidR="00E61A9A" w:rsidRPr="001F0156">
        <w:rPr>
          <w:rFonts w:ascii="Times New Roman" w:hAnsi="Times New Roman"/>
          <w:bCs/>
        </w:rPr>
        <w:t xml:space="preserve"> tuh. eurot.</w:t>
      </w:r>
    </w:p>
    <w:p w14:paraId="2617F434" w14:textId="77777777" w:rsidR="00422C1A" w:rsidRPr="001F0156" w:rsidRDefault="00422C1A" w:rsidP="00422C1A">
      <w:pPr>
        <w:ind w:left="360"/>
        <w:jc w:val="both"/>
        <w:rPr>
          <w:rFonts w:ascii="Times New Roman" w:hAnsi="Times New Roman"/>
          <w:bCs/>
        </w:rPr>
      </w:pPr>
      <w:r w:rsidRPr="001F0156">
        <w:rPr>
          <w:rFonts w:ascii="Times New Roman" w:hAnsi="Times New Roman"/>
          <w:bCs/>
        </w:rPr>
        <w:t>Randvere Kooli näitajad:</w:t>
      </w:r>
    </w:p>
    <w:p w14:paraId="00004510" w14:textId="77777777" w:rsidR="00422C1A" w:rsidRPr="001F0156" w:rsidRDefault="00422C1A" w:rsidP="00422C1A">
      <w:pPr>
        <w:numPr>
          <w:ilvl w:val="0"/>
          <w:numId w:val="32"/>
        </w:numPr>
        <w:jc w:val="both"/>
        <w:rPr>
          <w:rFonts w:ascii="Times New Roman" w:hAnsi="Times New Roman"/>
          <w:bCs/>
        </w:rPr>
      </w:pPr>
      <w:r w:rsidRPr="001F0156">
        <w:rPr>
          <w:rFonts w:ascii="Times New Roman" w:hAnsi="Times New Roman"/>
          <w:bCs/>
        </w:rPr>
        <w:t>2017/2018 õppeaastal on Randvere Koolis 382 õpilast ja 16 tavaklassikomplekti;</w:t>
      </w:r>
    </w:p>
    <w:p w14:paraId="256625F2" w14:textId="77777777" w:rsidR="00422C1A" w:rsidRPr="001F0156" w:rsidRDefault="00422C1A" w:rsidP="00422C1A">
      <w:pPr>
        <w:numPr>
          <w:ilvl w:val="0"/>
          <w:numId w:val="32"/>
        </w:numPr>
        <w:jc w:val="both"/>
        <w:rPr>
          <w:rFonts w:ascii="Times New Roman" w:hAnsi="Times New Roman"/>
          <w:bCs/>
        </w:rPr>
      </w:pPr>
      <w:r w:rsidRPr="001F0156">
        <w:rPr>
          <w:rFonts w:ascii="Times New Roman" w:hAnsi="Times New Roman"/>
          <w:bCs/>
        </w:rPr>
        <w:t>HEV klasse on koolis 12, lisaks 2 õpilast, kes õpivad üks ühele õppes;</w:t>
      </w:r>
    </w:p>
    <w:p w14:paraId="5ACA720E" w14:textId="77777777" w:rsidR="00422C1A" w:rsidRPr="001F0156" w:rsidRDefault="00422C1A" w:rsidP="00422C1A">
      <w:pPr>
        <w:numPr>
          <w:ilvl w:val="0"/>
          <w:numId w:val="32"/>
        </w:numPr>
        <w:jc w:val="both"/>
        <w:rPr>
          <w:rFonts w:ascii="Times New Roman" w:hAnsi="Times New Roman"/>
          <w:bCs/>
        </w:rPr>
      </w:pPr>
      <w:r w:rsidRPr="001F0156">
        <w:rPr>
          <w:rFonts w:ascii="Times New Roman" w:hAnsi="Times New Roman"/>
          <w:bCs/>
        </w:rPr>
        <w:t>I klassi läks 66 õpilast;</w:t>
      </w:r>
    </w:p>
    <w:p w14:paraId="2386731B" w14:textId="77777777" w:rsidR="00422C1A" w:rsidRPr="001F0156" w:rsidRDefault="00422C1A" w:rsidP="00422C1A">
      <w:pPr>
        <w:numPr>
          <w:ilvl w:val="0"/>
          <w:numId w:val="32"/>
        </w:numPr>
        <w:jc w:val="both"/>
        <w:rPr>
          <w:rFonts w:ascii="Times New Roman" w:hAnsi="Times New Roman"/>
          <w:bCs/>
        </w:rPr>
      </w:pPr>
      <w:r w:rsidRPr="001F0156">
        <w:rPr>
          <w:rFonts w:ascii="Times New Roman" w:hAnsi="Times New Roman"/>
          <w:bCs/>
        </w:rPr>
        <w:t>Õpilaste arv suurenes võrreldes 2016/2017 õppeaastaga 45 õpilase võrra.</w:t>
      </w:r>
    </w:p>
    <w:p w14:paraId="4D73B3B9" w14:textId="77777777" w:rsidR="007D3FF6" w:rsidRPr="001F0156" w:rsidRDefault="007D3FF6" w:rsidP="007D3FF6">
      <w:pPr>
        <w:spacing w:line="276" w:lineRule="auto"/>
        <w:rPr>
          <w:rFonts w:ascii="Times New Roman" w:hAnsi="Times New Roman"/>
          <w:bCs/>
          <w:u w:val="single"/>
        </w:rPr>
      </w:pPr>
    </w:p>
    <w:p w14:paraId="6AC290C1" w14:textId="38FC0794" w:rsidR="007D3FF6" w:rsidRPr="001F0156" w:rsidRDefault="007D3FF6" w:rsidP="007D3FF6">
      <w:pPr>
        <w:spacing w:line="276" w:lineRule="auto"/>
        <w:rPr>
          <w:rFonts w:ascii="Times New Roman" w:hAnsi="Times New Roman"/>
          <w:bCs/>
          <w:u w:val="single"/>
        </w:rPr>
      </w:pPr>
      <w:r w:rsidRPr="001F0156">
        <w:rPr>
          <w:rFonts w:ascii="Times New Roman" w:hAnsi="Times New Roman"/>
          <w:bCs/>
          <w:u w:val="single"/>
        </w:rPr>
        <w:t>4</w:t>
      </w:r>
      <w:r w:rsidR="00D110B0" w:rsidRPr="001F0156">
        <w:rPr>
          <w:rFonts w:ascii="Times New Roman" w:hAnsi="Times New Roman"/>
          <w:bCs/>
          <w:u w:val="single"/>
        </w:rPr>
        <w:t>.2.8.13</w:t>
      </w:r>
      <w:r w:rsidRPr="001F0156">
        <w:rPr>
          <w:rFonts w:ascii="Times New Roman" w:hAnsi="Times New Roman"/>
          <w:bCs/>
          <w:u w:val="single"/>
        </w:rPr>
        <w:t>. Põhikooli õppetoetused</w:t>
      </w:r>
      <w:r w:rsidRPr="001F0156">
        <w:rPr>
          <w:rFonts w:ascii="Times New Roman" w:hAnsi="Times New Roman"/>
          <w:bCs/>
        </w:rPr>
        <w:t xml:space="preserve"> 2,0 tuh. eurot.</w:t>
      </w:r>
    </w:p>
    <w:p w14:paraId="3F034D58" w14:textId="5AF46C7B" w:rsidR="00760E88" w:rsidRPr="001F0156" w:rsidRDefault="008C5E55" w:rsidP="00C0404F">
      <w:pPr>
        <w:rPr>
          <w:rFonts w:ascii="Times New Roman" w:hAnsi="Times New Roman"/>
          <w:bCs/>
          <w:u w:val="single"/>
        </w:rPr>
      </w:pPr>
      <w:r w:rsidRPr="001F0156">
        <w:rPr>
          <w:rFonts w:ascii="Times New Roman" w:hAnsi="Times New Roman"/>
        </w:rPr>
        <w:t>Erikooliteenuse ostmise kulude hüvitamine. 2017. aastal hüvitati ühele erikoolile ühe õpilaskoha maksumus.</w:t>
      </w:r>
    </w:p>
    <w:p w14:paraId="2DF46A89" w14:textId="77777777" w:rsidR="00760E88" w:rsidRPr="001F0156" w:rsidRDefault="00760E88" w:rsidP="00760E88">
      <w:pPr>
        <w:spacing w:line="276" w:lineRule="auto"/>
        <w:rPr>
          <w:rFonts w:ascii="Times New Roman" w:hAnsi="Times New Roman"/>
          <w:bCs/>
          <w:u w:val="single"/>
        </w:rPr>
      </w:pPr>
    </w:p>
    <w:p w14:paraId="1F509149" w14:textId="2AF7B949" w:rsidR="00760E88" w:rsidRPr="001F0156" w:rsidRDefault="00760E88" w:rsidP="00760E88">
      <w:pPr>
        <w:jc w:val="both"/>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.2.8.14</w:t>
      </w:r>
      <w:r w:rsidRPr="001F0156">
        <w:rPr>
          <w:rFonts w:ascii="Times New Roman" w:hAnsi="Times New Roman"/>
          <w:bCs/>
          <w:u w:val="single"/>
        </w:rPr>
        <w:t>. Eraldised erakoolidele – põhikooli õpilased</w:t>
      </w:r>
      <w:r w:rsidRPr="001F0156">
        <w:rPr>
          <w:rFonts w:ascii="Times New Roman" w:hAnsi="Times New Roman"/>
          <w:bCs/>
        </w:rPr>
        <w:t xml:space="preserve"> 23,0 tuh. eurot.</w:t>
      </w:r>
    </w:p>
    <w:p w14:paraId="70907E99" w14:textId="39AE23AE" w:rsidR="0049456C" w:rsidRPr="001F0156" w:rsidRDefault="0049456C" w:rsidP="00760E88">
      <w:pPr>
        <w:jc w:val="both"/>
        <w:rPr>
          <w:rFonts w:ascii="Times New Roman" w:hAnsi="Times New Roman"/>
          <w:bCs/>
        </w:rPr>
      </w:pPr>
      <w:r w:rsidRPr="001F0156">
        <w:rPr>
          <w:rFonts w:ascii="Times New Roman" w:hAnsi="Times New Roman"/>
          <w:bCs/>
        </w:rPr>
        <w:t>Vastavalt 14.03.2017 Viimsi Vallavolikogu määrusele nr 5 „Eraüldhariduskooli toetuse andmise tingimused ja kord“ on pearaha suuruseks 30 eurot kuus ühe õpilase kohta.</w:t>
      </w:r>
    </w:p>
    <w:p w14:paraId="16CD256D" w14:textId="77777777" w:rsidR="007D3FF6" w:rsidRPr="001F0156" w:rsidRDefault="007D3FF6" w:rsidP="00902BDB">
      <w:pPr>
        <w:jc w:val="both"/>
        <w:rPr>
          <w:rFonts w:ascii="Times New Roman" w:hAnsi="Times New Roman"/>
          <w:bCs/>
          <w:u w:val="single"/>
        </w:rPr>
      </w:pPr>
    </w:p>
    <w:p w14:paraId="6D2D2F09" w14:textId="1CF0B639" w:rsidR="00902BDB" w:rsidRPr="001F0156" w:rsidRDefault="00803177" w:rsidP="00314658">
      <w:pPr>
        <w:spacing w:line="276" w:lineRule="auto"/>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.2.8.15</w:t>
      </w:r>
      <w:r w:rsidR="00902BDB" w:rsidRPr="001F0156">
        <w:rPr>
          <w:rFonts w:ascii="Times New Roman" w:hAnsi="Times New Roman"/>
          <w:bCs/>
          <w:u w:val="single"/>
        </w:rPr>
        <w:t>. Viimsi Keskkool – vald</w:t>
      </w:r>
      <w:r w:rsidR="00A644D2" w:rsidRPr="001F0156">
        <w:rPr>
          <w:rFonts w:ascii="Times New Roman" w:hAnsi="Times New Roman"/>
          <w:bCs/>
        </w:rPr>
        <w:t xml:space="preserve"> </w:t>
      </w:r>
      <w:r w:rsidR="008964E3" w:rsidRPr="001F0156">
        <w:rPr>
          <w:rFonts w:ascii="Times New Roman" w:hAnsi="Times New Roman"/>
          <w:bCs/>
        </w:rPr>
        <w:t>1 722,3</w:t>
      </w:r>
      <w:r w:rsidR="00902BDB" w:rsidRPr="001F0156">
        <w:rPr>
          <w:rFonts w:ascii="Times New Roman" w:hAnsi="Times New Roman"/>
          <w:bCs/>
        </w:rPr>
        <w:t xml:space="preserve"> tuh. eurot.</w:t>
      </w:r>
    </w:p>
    <w:p w14:paraId="6941D539" w14:textId="77777777" w:rsidR="00CC6CFA" w:rsidRPr="001F0156" w:rsidRDefault="00CC6CFA" w:rsidP="00CC6CFA">
      <w:pPr>
        <w:ind w:left="360"/>
        <w:jc w:val="both"/>
        <w:rPr>
          <w:rFonts w:ascii="Times New Roman" w:hAnsi="Times New Roman"/>
          <w:bCs/>
        </w:rPr>
      </w:pPr>
      <w:r w:rsidRPr="001F0156">
        <w:rPr>
          <w:rFonts w:ascii="Times New Roman" w:hAnsi="Times New Roman"/>
          <w:bCs/>
        </w:rPr>
        <w:t>Viimsi Keskkooli näitajad:</w:t>
      </w:r>
    </w:p>
    <w:p w14:paraId="1D9DCACB" w14:textId="77777777" w:rsidR="00CC6CFA" w:rsidRPr="001F0156" w:rsidRDefault="00CC6CFA" w:rsidP="00CC6CFA">
      <w:pPr>
        <w:numPr>
          <w:ilvl w:val="0"/>
          <w:numId w:val="32"/>
        </w:numPr>
        <w:jc w:val="both"/>
        <w:rPr>
          <w:rFonts w:ascii="Times New Roman" w:hAnsi="Times New Roman"/>
          <w:bCs/>
        </w:rPr>
      </w:pPr>
      <w:r w:rsidRPr="001F0156">
        <w:rPr>
          <w:rFonts w:ascii="Times New Roman" w:hAnsi="Times New Roman"/>
          <w:bCs/>
        </w:rPr>
        <w:t>2017/2018 õppeaastal on Viimsi Keskkoolis 1385 õpilast ja 55 tavaklassikomplekti;</w:t>
      </w:r>
    </w:p>
    <w:p w14:paraId="4979947A" w14:textId="77777777" w:rsidR="00CC6CFA" w:rsidRPr="001F0156" w:rsidRDefault="00CC6CFA" w:rsidP="00CC6CFA">
      <w:pPr>
        <w:numPr>
          <w:ilvl w:val="0"/>
          <w:numId w:val="32"/>
        </w:numPr>
        <w:jc w:val="both"/>
        <w:rPr>
          <w:rFonts w:ascii="Times New Roman" w:hAnsi="Times New Roman"/>
          <w:bCs/>
        </w:rPr>
      </w:pPr>
      <w:r w:rsidRPr="001F0156">
        <w:rPr>
          <w:rFonts w:ascii="Times New Roman" w:hAnsi="Times New Roman"/>
          <w:bCs/>
        </w:rPr>
        <w:t>HEV klasse on koolis 9 ning lisaks 3 õpilast, kes õpivad üks ühele õppes;</w:t>
      </w:r>
    </w:p>
    <w:p w14:paraId="5841F824" w14:textId="77777777" w:rsidR="00CC6CFA" w:rsidRPr="001F0156" w:rsidRDefault="00CC6CFA" w:rsidP="00CC6CFA">
      <w:pPr>
        <w:numPr>
          <w:ilvl w:val="0"/>
          <w:numId w:val="32"/>
        </w:numPr>
        <w:jc w:val="both"/>
        <w:rPr>
          <w:rFonts w:ascii="Times New Roman" w:hAnsi="Times New Roman"/>
          <w:bCs/>
        </w:rPr>
      </w:pPr>
      <w:r w:rsidRPr="001F0156">
        <w:rPr>
          <w:rFonts w:ascii="Times New Roman" w:hAnsi="Times New Roman"/>
          <w:bCs/>
        </w:rPr>
        <w:t>I klassi läks 121 õpilast;</w:t>
      </w:r>
    </w:p>
    <w:p w14:paraId="75D96586" w14:textId="77777777" w:rsidR="00CC6CFA" w:rsidRPr="001F0156" w:rsidRDefault="00CC6CFA" w:rsidP="00080DDD">
      <w:pPr>
        <w:numPr>
          <w:ilvl w:val="0"/>
          <w:numId w:val="32"/>
        </w:numPr>
        <w:jc w:val="both"/>
        <w:rPr>
          <w:rFonts w:ascii="Times New Roman" w:hAnsi="Times New Roman"/>
          <w:bCs/>
        </w:rPr>
      </w:pPr>
      <w:r w:rsidRPr="001F0156">
        <w:rPr>
          <w:rFonts w:ascii="Times New Roman" w:hAnsi="Times New Roman"/>
          <w:bCs/>
        </w:rPr>
        <w:t>Põhikooli osas on 1134 õpilast ja gümnaasiumi osas 251 õpilast;</w:t>
      </w:r>
    </w:p>
    <w:p w14:paraId="3018CDD3" w14:textId="64F0BDBC" w:rsidR="00CC6CFA" w:rsidRPr="001F0156" w:rsidRDefault="00CC6CFA" w:rsidP="00CC6CFA">
      <w:pPr>
        <w:numPr>
          <w:ilvl w:val="0"/>
          <w:numId w:val="32"/>
        </w:numPr>
        <w:jc w:val="both"/>
        <w:rPr>
          <w:rFonts w:ascii="Times New Roman" w:hAnsi="Times New Roman"/>
          <w:bCs/>
        </w:rPr>
      </w:pPr>
      <w:r w:rsidRPr="001F0156">
        <w:rPr>
          <w:rFonts w:ascii="Times New Roman" w:hAnsi="Times New Roman"/>
          <w:bCs/>
        </w:rPr>
        <w:t>Õpilaste arv vähenes võrreldes 2016/2017 õppeaastaga 14</w:t>
      </w:r>
      <w:r w:rsidR="00080DDD" w:rsidRPr="001F0156">
        <w:rPr>
          <w:rFonts w:ascii="Times New Roman" w:hAnsi="Times New Roman"/>
          <w:bCs/>
        </w:rPr>
        <w:t xml:space="preserve"> õpilase võrra;</w:t>
      </w:r>
    </w:p>
    <w:p w14:paraId="7289791B" w14:textId="3ADCE56B" w:rsidR="00080DDD" w:rsidRPr="001F0156" w:rsidRDefault="00080DDD" w:rsidP="00080DDD">
      <w:pPr>
        <w:numPr>
          <w:ilvl w:val="0"/>
          <w:numId w:val="32"/>
        </w:numPr>
        <w:tabs>
          <w:tab w:val="clear" w:pos="360"/>
          <w:tab w:val="num" w:pos="709"/>
        </w:tabs>
        <w:ind w:left="709" w:hanging="349"/>
        <w:jc w:val="both"/>
        <w:rPr>
          <w:rFonts w:ascii="Times New Roman" w:hAnsi="Times New Roman"/>
          <w:bCs/>
        </w:rPr>
      </w:pPr>
      <w:r w:rsidRPr="001F0156">
        <w:rPr>
          <w:rFonts w:ascii="Times New Roman" w:hAnsi="Times New Roman"/>
          <w:bCs/>
        </w:rPr>
        <w:t>2018. aasta septembris avatakse Viimsis riigigümnaasium ning seoses sellega reorganiseeritakse Viimsi Keskkool Viimsi Põhikooliks.</w:t>
      </w:r>
    </w:p>
    <w:p w14:paraId="0978D1B1" w14:textId="77777777" w:rsidR="00BA1BE1" w:rsidRPr="001F0156" w:rsidRDefault="00BA1BE1" w:rsidP="00314658">
      <w:pPr>
        <w:spacing w:line="276" w:lineRule="auto"/>
        <w:rPr>
          <w:rFonts w:ascii="Times New Roman" w:hAnsi="Times New Roman"/>
          <w:b/>
          <w:sz w:val="22"/>
          <w:szCs w:val="22"/>
        </w:rPr>
      </w:pPr>
    </w:p>
    <w:p w14:paraId="10339344" w14:textId="77777777" w:rsidR="00842AB0" w:rsidRPr="001F0156" w:rsidRDefault="00842AB0" w:rsidP="00314658">
      <w:pPr>
        <w:spacing w:line="276" w:lineRule="auto"/>
        <w:rPr>
          <w:rFonts w:ascii="Times New Roman" w:hAnsi="Times New Roman"/>
          <w:b/>
          <w:sz w:val="22"/>
          <w:szCs w:val="22"/>
        </w:rPr>
      </w:pPr>
    </w:p>
    <w:p w14:paraId="5C37766C" w14:textId="77777777" w:rsidR="00902BDB" w:rsidRPr="001F0156" w:rsidRDefault="00902BDB" w:rsidP="00314658">
      <w:pPr>
        <w:spacing w:line="276" w:lineRule="auto"/>
        <w:rPr>
          <w:rFonts w:ascii="Times New Roman" w:hAnsi="Times New Roman"/>
          <w:b/>
          <w:sz w:val="22"/>
          <w:szCs w:val="22"/>
        </w:rPr>
      </w:pPr>
      <w:r w:rsidRPr="001F0156">
        <w:rPr>
          <w:rFonts w:ascii="Times New Roman" w:hAnsi="Times New Roman"/>
          <w:b/>
          <w:sz w:val="22"/>
          <w:szCs w:val="22"/>
        </w:rPr>
        <w:lastRenderedPageBreak/>
        <w:t>Hallatavate asutuste tegevuskulude eelarved:</w:t>
      </w:r>
    </w:p>
    <w:tbl>
      <w:tblPr>
        <w:tblW w:w="7660" w:type="dxa"/>
        <w:tblInd w:w="-10" w:type="dxa"/>
        <w:tblCellMar>
          <w:left w:w="70" w:type="dxa"/>
          <w:right w:w="70" w:type="dxa"/>
        </w:tblCellMar>
        <w:tblLook w:val="04A0" w:firstRow="1" w:lastRow="0" w:firstColumn="1" w:lastColumn="0" w:noHBand="0" w:noVBand="1"/>
      </w:tblPr>
      <w:tblGrid>
        <w:gridCol w:w="2200"/>
        <w:gridCol w:w="1660"/>
        <w:gridCol w:w="1900"/>
        <w:gridCol w:w="1900"/>
      </w:tblGrid>
      <w:tr w:rsidR="001069D9" w:rsidRPr="001F0156" w14:paraId="5F959A27" w14:textId="77777777" w:rsidTr="0010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126619" w14:textId="77777777" w:rsidR="001069D9" w:rsidRPr="001F0156" w:rsidRDefault="001069D9" w:rsidP="001069D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Allasutus</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28E3A56D" w14:textId="77777777" w:rsidR="001069D9" w:rsidRPr="001F0156" w:rsidRDefault="001069D9" w:rsidP="001069D9">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Personalikulu</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404DFFFE" w14:textId="77777777" w:rsidR="001069D9" w:rsidRPr="001F0156" w:rsidRDefault="001069D9" w:rsidP="001069D9">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Majandamiskulu</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0B62925C" w14:textId="77777777" w:rsidR="001069D9" w:rsidRPr="001F0156" w:rsidRDefault="001069D9" w:rsidP="001069D9">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Kokku</w:t>
            </w:r>
          </w:p>
        </w:tc>
      </w:tr>
      <w:tr w:rsidR="001069D9" w:rsidRPr="001F0156" w14:paraId="6ED7EAE3"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0947B5FE"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MLA Viimsi Lasteaiad</w:t>
            </w:r>
          </w:p>
        </w:tc>
        <w:tc>
          <w:tcPr>
            <w:tcW w:w="1660" w:type="dxa"/>
            <w:tcBorders>
              <w:top w:val="nil"/>
              <w:left w:val="nil"/>
              <w:bottom w:val="single" w:sz="8" w:space="0" w:color="auto"/>
              <w:right w:val="single" w:sz="8" w:space="0" w:color="auto"/>
            </w:tcBorders>
            <w:shd w:val="clear" w:color="auto" w:fill="auto"/>
            <w:noWrap/>
            <w:vAlign w:val="center"/>
            <w:hideMark/>
          </w:tcPr>
          <w:p w14:paraId="1F1D935D"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2 156 659,31</w:t>
            </w:r>
          </w:p>
        </w:tc>
        <w:tc>
          <w:tcPr>
            <w:tcW w:w="1900" w:type="dxa"/>
            <w:tcBorders>
              <w:top w:val="nil"/>
              <w:left w:val="nil"/>
              <w:bottom w:val="single" w:sz="8" w:space="0" w:color="auto"/>
              <w:right w:val="single" w:sz="8" w:space="0" w:color="auto"/>
            </w:tcBorders>
            <w:shd w:val="clear" w:color="auto" w:fill="auto"/>
            <w:noWrap/>
            <w:vAlign w:val="center"/>
            <w:hideMark/>
          </w:tcPr>
          <w:p w14:paraId="4CAB1234"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1 335 318,61</w:t>
            </w:r>
          </w:p>
        </w:tc>
        <w:tc>
          <w:tcPr>
            <w:tcW w:w="1900" w:type="dxa"/>
            <w:tcBorders>
              <w:top w:val="nil"/>
              <w:left w:val="nil"/>
              <w:bottom w:val="single" w:sz="8" w:space="0" w:color="auto"/>
              <w:right w:val="single" w:sz="8" w:space="0" w:color="auto"/>
            </w:tcBorders>
            <w:shd w:val="clear" w:color="auto" w:fill="auto"/>
            <w:noWrap/>
            <w:vAlign w:val="center"/>
            <w:hideMark/>
          </w:tcPr>
          <w:p w14:paraId="59E6304D"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3 491 977,92</w:t>
            </w:r>
          </w:p>
        </w:tc>
      </w:tr>
      <w:tr w:rsidR="001069D9" w:rsidRPr="001F0156" w14:paraId="520235EB"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6C5AFC66" w14:textId="77777777" w:rsidR="001069D9" w:rsidRPr="001F0156" w:rsidRDefault="001069D9" w:rsidP="001069D9">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Püünsi</w:t>
            </w:r>
            <w:proofErr w:type="spellEnd"/>
            <w:r w:rsidRPr="001F0156">
              <w:rPr>
                <w:rFonts w:ascii="Times New Roman" w:hAnsi="Times New Roman"/>
                <w:color w:val="000000"/>
                <w:sz w:val="22"/>
                <w:szCs w:val="22"/>
                <w:lang w:eastAsia="et-EE"/>
              </w:rPr>
              <w:t xml:space="preserve"> Lasteaed</w:t>
            </w:r>
          </w:p>
        </w:tc>
        <w:tc>
          <w:tcPr>
            <w:tcW w:w="1660" w:type="dxa"/>
            <w:tcBorders>
              <w:top w:val="nil"/>
              <w:left w:val="nil"/>
              <w:bottom w:val="single" w:sz="8" w:space="0" w:color="auto"/>
              <w:right w:val="single" w:sz="8" w:space="0" w:color="auto"/>
            </w:tcBorders>
            <w:shd w:val="clear" w:color="auto" w:fill="auto"/>
            <w:noWrap/>
            <w:vAlign w:val="center"/>
            <w:hideMark/>
          </w:tcPr>
          <w:p w14:paraId="7991D1A8"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108 779,40</w:t>
            </w:r>
          </w:p>
        </w:tc>
        <w:tc>
          <w:tcPr>
            <w:tcW w:w="1900" w:type="dxa"/>
            <w:tcBorders>
              <w:top w:val="nil"/>
              <w:left w:val="nil"/>
              <w:bottom w:val="single" w:sz="8" w:space="0" w:color="auto"/>
              <w:right w:val="single" w:sz="8" w:space="0" w:color="auto"/>
            </w:tcBorders>
            <w:shd w:val="clear" w:color="auto" w:fill="auto"/>
            <w:noWrap/>
            <w:vAlign w:val="center"/>
            <w:hideMark/>
          </w:tcPr>
          <w:p w14:paraId="6A251CEE"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900" w:type="dxa"/>
            <w:tcBorders>
              <w:top w:val="nil"/>
              <w:left w:val="nil"/>
              <w:bottom w:val="single" w:sz="8" w:space="0" w:color="auto"/>
              <w:right w:val="single" w:sz="8" w:space="0" w:color="auto"/>
            </w:tcBorders>
            <w:shd w:val="clear" w:color="auto" w:fill="auto"/>
            <w:noWrap/>
            <w:vAlign w:val="center"/>
            <w:hideMark/>
          </w:tcPr>
          <w:p w14:paraId="2CD3BCE4"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108 779,40</w:t>
            </w:r>
          </w:p>
        </w:tc>
      </w:tr>
      <w:tr w:rsidR="001069D9" w:rsidRPr="001F0156" w14:paraId="455CE9B7"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39DB4FF7" w14:textId="77777777" w:rsidR="001069D9" w:rsidRPr="001F0156" w:rsidRDefault="001069D9" w:rsidP="001069D9">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Püünsi</w:t>
            </w:r>
            <w:proofErr w:type="spellEnd"/>
            <w:r w:rsidRPr="001F0156">
              <w:rPr>
                <w:rFonts w:ascii="Times New Roman" w:hAnsi="Times New Roman"/>
                <w:color w:val="000000"/>
                <w:sz w:val="22"/>
                <w:szCs w:val="22"/>
                <w:lang w:eastAsia="et-EE"/>
              </w:rPr>
              <w:t xml:space="preserve"> Kool</w:t>
            </w:r>
          </w:p>
        </w:tc>
        <w:tc>
          <w:tcPr>
            <w:tcW w:w="1660" w:type="dxa"/>
            <w:tcBorders>
              <w:top w:val="nil"/>
              <w:left w:val="nil"/>
              <w:bottom w:val="single" w:sz="8" w:space="0" w:color="auto"/>
              <w:right w:val="single" w:sz="8" w:space="0" w:color="auto"/>
            </w:tcBorders>
            <w:shd w:val="clear" w:color="auto" w:fill="auto"/>
            <w:noWrap/>
            <w:vAlign w:val="center"/>
            <w:hideMark/>
          </w:tcPr>
          <w:p w14:paraId="2D97772C"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198 726,00</w:t>
            </w:r>
          </w:p>
        </w:tc>
        <w:tc>
          <w:tcPr>
            <w:tcW w:w="1900" w:type="dxa"/>
            <w:tcBorders>
              <w:top w:val="nil"/>
              <w:left w:val="nil"/>
              <w:bottom w:val="single" w:sz="8" w:space="0" w:color="auto"/>
              <w:right w:val="single" w:sz="8" w:space="0" w:color="auto"/>
            </w:tcBorders>
            <w:shd w:val="clear" w:color="auto" w:fill="auto"/>
            <w:noWrap/>
            <w:vAlign w:val="center"/>
            <w:hideMark/>
          </w:tcPr>
          <w:p w14:paraId="26C38E8E"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200 560,00</w:t>
            </w:r>
          </w:p>
        </w:tc>
        <w:tc>
          <w:tcPr>
            <w:tcW w:w="1900" w:type="dxa"/>
            <w:tcBorders>
              <w:top w:val="nil"/>
              <w:left w:val="nil"/>
              <w:bottom w:val="single" w:sz="8" w:space="0" w:color="auto"/>
              <w:right w:val="single" w:sz="8" w:space="0" w:color="auto"/>
            </w:tcBorders>
            <w:shd w:val="clear" w:color="auto" w:fill="auto"/>
            <w:noWrap/>
            <w:vAlign w:val="center"/>
            <w:hideMark/>
          </w:tcPr>
          <w:p w14:paraId="3740A093"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399 286,00</w:t>
            </w:r>
          </w:p>
        </w:tc>
      </w:tr>
      <w:tr w:rsidR="001069D9" w:rsidRPr="001F0156" w14:paraId="2A1592C8"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87EE1CE"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Prangli Põhikool</w:t>
            </w:r>
          </w:p>
        </w:tc>
        <w:tc>
          <w:tcPr>
            <w:tcW w:w="1660" w:type="dxa"/>
            <w:tcBorders>
              <w:top w:val="nil"/>
              <w:left w:val="nil"/>
              <w:bottom w:val="single" w:sz="8" w:space="0" w:color="auto"/>
              <w:right w:val="single" w:sz="8" w:space="0" w:color="auto"/>
            </w:tcBorders>
            <w:shd w:val="clear" w:color="auto" w:fill="auto"/>
            <w:noWrap/>
            <w:vAlign w:val="center"/>
            <w:hideMark/>
          </w:tcPr>
          <w:p w14:paraId="56A96AE2"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15 520,80</w:t>
            </w:r>
          </w:p>
        </w:tc>
        <w:tc>
          <w:tcPr>
            <w:tcW w:w="1900" w:type="dxa"/>
            <w:tcBorders>
              <w:top w:val="nil"/>
              <w:left w:val="nil"/>
              <w:bottom w:val="single" w:sz="8" w:space="0" w:color="auto"/>
              <w:right w:val="single" w:sz="8" w:space="0" w:color="auto"/>
            </w:tcBorders>
            <w:shd w:val="clear" w:color="auto" w:fill="auto"/>
            <w:noWrap/>
            <w:vAlign w:val="center"/>
            <w:hideMark/>
          </w:tcPr>
          <w:p w14:paraId="3C765225"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17 979,20</w:t>
            </w:r>
          </w:p>
        </w:tc>
        <w:tc>
          <w:tcPr>
            <w:tcW w:w="1900" w:type="dxa"/>
            <w:tcBorders>
              <w:top w:val="nil"/>
              <w:left w:val="nil"/>
              <w:bottom w:val="single" w:sz="8" w:space="0" w:color="auto"/>
              <w:right w:val="single" w:sz="8" w:space="0" w:color="auto"/>
            </w:tcBorders>
            <w:shd w:val="clear" w:color="auto" w:fill="auto"/>
            <w:noWrap/>
            <w:vAlign w:val="center"/>
            <w:hideMark/>
          </w:tcPr>
          <w:p w14:paraId="223A1A74"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33 500,00</w:t>
            </w:r>
          </w:p>
        </w:tc>
      </w:tr>
      <w:tr w:rsidR="001069D9" w:rsidRPr="001F0156" w14:paraId="11CB7B57"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8ACD6CE"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Haabneeme Kool</w:t>
            </w:r>
          </w:p>
        </w:tc>
        <w:tc>
          <w:tcPr>
            <w:tcW w:w="1660" w:type="dxa"/>
            <w:tcBorders>
              <w:top w:val="nil"/>
              <w:left w:val="nil"/>
              <w:bottom w:val="single" w:sz="8" w:space="0" w:color="auto"/>
              <w:right w:val="single" w:sz="8" w:space="0" w:color="auto"/>
            </w:tcBorders>
            <w:shd w:val="clear" w:color="auto" w:fill="auto"/>
            <w:noWrap/>
            <w:vAlign w:val="center"/>
            <w:hideMark/>
          </w:tcPr>
          <w:p w14:paraId="39B94FA3"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349 445,46</w:t>
            </w:r>
          </w:p>
        </w:tc>
        <w:tc>
          <w:tcPr>
            <w:tcW w:w="1900" w:type="dxa"/>
            <w:tcBorders>
              <w:top w:val="nil"/>
              <w:left w:val="nil"/>
              <w:bottom w:val="single" w:sz="8" w:space="0" w:color="auto"/>
              <w:right w:val="single" w:sz="8" w:space="0" w:color="auto"/>
            </w:tcBorders>
            <w:shd w:val="clear" w:color="auto" w:fill="auto"/>
            <w:noWrap/>
            <w:vAlign w:val="center"/>
            <w:hideMark/>
          </w:tcPr>
          <w:p w14:paraId="1530FFE7"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342 743,20</w:t>
            </w:r>
          </w:p>
        </w:tc>
        <w:tc>
          <w:tcPr>
            <w:tcW w:w="1900" w:type="dxa"/>
            <w:tcBorders>
              <w:top w:val="nil"/>
              <w:left w:val="nil"/>
              <w:bottom w:val="single" w:sz="8" w:space="0" w:color="auto"/>
              <w:right w:val="single" w:sz="8" w:space="0" w:color="auto"/>
            </w:tcBorders>
            <w:shd w:val="clear" w:color="auto" w:fill="auto"/>
            <w:noWrap/>
            <w:vAlign w:val="center"/>
            <w:hideMark/>
          </w:tcPr>
          <w:p w14:paraId="13D5F2AC"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692 188,66</w:t>
            </w:r>
          </w:p>
        </w:tc>
      </w:tr>
      <w:tr w:rsidR="001069D9" w:rsidRPr="001F0156" w14:paraId="57E5B28E"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6477DB0"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Randvere Kool</w:t>
            </w:r>
          </w:p>
        </w:tc>
        <w:tc>
          <w:tcPr>
            <w:tcW w:w="1660" w:type="dxa"/>
            <w:tcBorders>
              <w:top w:val="nil"/>
              <w:left w:val="nil"/>
              <w:bottom w:val="single" w:sz="8" w:space="0" w:color="auto"/>
              <w:right w:val="single" w:sz="8" w:space="0" w:color="auto"/>
            </w:tcBorders>
            <w:shd w:val="clear" w:color="auto" w:fill="auto"/>
            <w:noWrap/>
            <w:vAlign w:val="center"/>
            <w:hideMark/>
          </w:tcPr>
          <w:p w14:paraId="3FADB4E9"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370 444,03</w:t>
            </w:r>
          </w:p>
        </w:tc>
        <w:tc>
          <w:tcPr>
            <w:tcW w:w="1900" w:type="dxa"/>
            <w:tcBorders>
              <w:top w:val="nil"/>
              <w:left w:val="nil"/>
              <w:bottom w:val="single" w:sz="8" w:space="0" w:color="auto"/>
              <w:right w:val="single" w:sz="8" w:space="0" w:color="auto"/>
            </w:tcBorders>
            <w:shd w:val="clear" w:color="auto" w:fill="auto"/>
            <w:noWrap/>
            <w:vAlign w:val="center"/>
            <w:hideMark/>
          </w:tcPr>
          <w:p w14:paraId="06021EAC"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987 940,00</w:t>
            </w:r>
          </w:p>
        </w:tc>
        <w:tc>
          <w:tcPr>
            <w:tcW w:w="1900" w:type="dxa"/>
            <w:tcBorders>
              <w:top w:val="nil"/>
              <w:left w:val="nil"/>
              <w:bottom w:val="single" w:sz="8" w:space="0" w:color="auto"/>
              <w:right w:val="single" w:sz="8" w:space="0" w:color="auto"/>
            </w:tcBorders>
            <w:shd w:val="clear" w:color="auto" w:fill="auto"/>
            <w:noWrap/>
            <w:vAlign w:val="center"/>
            <w:hideMark/>
          </w:tcPr>
          <w:p w14:paraId="1A5F5FAA"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1 358 384,03</w:t>
            </w:r>
          </w:p>
        </w:tc>
      </w:tr>
      <w:tr w:rsidR="001069D9" w:rsidRPr="001F0156" w14:paraId="33992699"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1FFDB76"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Viimsi Keskkool</w:t>
            </w:r>
          </w:p>
        </w:tc>
        <w:tc>
          <w:tcPr>
            <w:tcW w:w="1660" w:type="dxa"/>
            <w:tcBorders>
              <w:top w:val="nil"/>
              <w:left w:val="nil"/>
              <w:bottom w:val="single" w:sz="8" w:space="0" w:color="auto"/>
              <w:right w:val="single" w:sz="8" w:space="0" w:color="auto"/>
            </w:tcBorders>
            <w:shd w:val="clear" w:color="auto" w:fill="auto"/>
            <w:noWrap/>
            <w:vAlign w:val="center"/>
            <w:hideMark/>
          </w:tcPr>
          <w:p w14:paraId="6F930A97"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701 358,19</w:t>
            </w:r>
          </w:p>
        </w:tc>
        <w:tc>
          <w:tcPr>
            <w:tcW w:w="1900" w:type="dxa"/>
            <w:tcBorders>
              <w:top w:val="nil"/>
              <w:left w:val="nil"/>
              <w:bottom w:val="single" w:sz="8" w:space="0" w:color="auto"/>
              <w:right w:val="single" w:sz="8" w:space="0" w:color="auto"/>
            </w:tcBorders>
            <w:shd w:val="clear" w:color="auto" w:fill="auto"/>
            <w:noWrap/>
            <w:vAlign w:val="center"/>
            <w:hideMark/>
          </w:tcPr>
          <w:p w14:paraId="770A430E"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1 020 949,83</w:t>
            </w:r>
          </w:p>
        </w:tc>
        <w:tc>
          <w:tcPr>
            <w:tcW w:w="1900" w:type="dxa"/>
            <w:tcBorders>
              <w:top w:val="nil"/>
              <w:left w:val="nil"/>
              <w:bottom w:val="single" w:sz="8" w:space="0" w:color="auto"/>
              <w:right w:val="single" w:sz="8" w:space="0" w:color="auto"/>
            </w:tcBorders>
            <w:shd w:val="clear" w:color="auto" w:fill="auto"/>
            <w:noWrap/>
            <w:vAlign w:val="center"/>
            <w:hideMark/>
          </w:tcPr>
          <w:p w14:paraId="5FBB6832"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1 722 308,02</w:t>
            </w:r>
          </w:p>
        </w:tc>
      </w:tr>
      <w:tr w:rsidR="001069D9" w:rsidRPr="001F0156" w14:paraId="7A7451B2"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56A8CA8"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Muusikakool</w:t>
            </w:r>
          </w:p>
        </w:tc>
        <w:tc>
          <w:tcPr>
            <w:tcW w:w="1660" w:type="dxa"/>
            <w:tcBorders>
              <w:top w:val="nil"/>
              <w:left w:val="nil"/>
              <w:bottom w:val="single" w:sz="8" w:space="0" w:color="auto"/>
              <w:right w:val="single" w:sz="8" w:space="0" w:color="auto"/>
            </w:tcBorders>
            <w:shd w:val="clear" w:color="auto" w:fill="auto"/>
            <w:noWrap/>
            <w:vAlign w:val="center"/>
            <w:hideMark/>
          </w:tcPr>
          <w:p w14:paraId="33A2D10A"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371 372,29</w:t>
            </w:r>
          </w:p>
        </w:tc>
        <w:tc>
          <w:tcPr>
            <w:tcW w:w="1900" w:type="dxa"/>
            <w:tcBorders>
              <w:top w:val="nil"/>
              <w:left w:val="nil"/>
              <w:bottom w:val="single" w:sz="8" w:space="0" w:color="auto"/>
              <w:right w:val="single" w:sz="8" w:space="0" w:color="auto"/>
            </w:tcBorders>
            <w:shd w:val="clear" w:color="auto" w:fill="auto"/>
            <w:noWrap/>
            <w:vAlign w:val="center"/>
            <w:hideMark/>
          </w:tcPr>
          <w:p w14:paraId="083A3578"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35 528,00</w:t>
            </w:r>
          </w:p>
        </w:tc>
        <w:tc>
          <w:tcPr>
            <w:tcW w:w="1900" w:type="dxa"/>
            <w:tcBorders>
              <w:top w:val="nil"/>
              <w:left w:val="nil"/>
              <w:bottom w:val="single" w:sz="8" w:space="0" w:color="auto"/>
              <w:right w:val="single" w:sz="8" w:space="0" w:color="auto"/>
            </w:tcBorders>
            <w:shd w:val="clear" w:color="auto" w:fill="auto"/>
            <w:noWrap/>
            <w:vAlign w:val="center"/>
            <w:hideMark/>
          </w:tcPr>
          <w:p w14:paraId="3C21DEFD"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406 900,29</w:t>
            </w:r>
          </w:p>
        </w:tc>
      </w:tr>
      <w:tr w:rsidR="001069D9" w:rsidRPr="001F0156" w14:paraId="145D46FE"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B6F05EF" w14:textId="77777777" w:rsidR="001069D9" w:rsidRPr="001F0156" w:rsidRDefault="001069D9" w:rsidP="001069D9">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Kunstikool</w:t>
            </w:r>
          </w:p>
        </w:tc>
        <w:tc>
          <w:tcPr>
            <w:tcW w:w="1660" w:type="dxa"/>
            <w:tcBorders>
              <w:top w:val="nil"/>
              <w:left w:val="nil"/>
              <w:bottom w:val="single" w:sz="8" w:space="0" w:color="auto"/>
              <w:right w:val="single" w:sz="8" w:space="0" w:color="auto"/>
            </w:tcBorders>
            <w:shd w:val="clear" w:color="auto" w:fill="auto"/>
            <w:noWrap/>
            <w:vAlign w:val="center"/>
            <w:hideMark/>
          </w:tcPr>
          <w:p w14:paraId="4D438DCC"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148 383,43</w:t>
            </w:r>
          </w:p>
        </w:tc>
        <w:tc>
          <w:tcPr>
            <w:tcW w:w="1900" w:type="dxa"/>
            <w:tcBorders>
              <w:top w:val="nil"/>
              <w:left w:val="nil"/>
              <w:bottom w:val="single" w:sz="8" w:space="0" w:color="auto"/>
              <w:right w:val="single" w:sz="8" w:space="0" w:color="auto"/>
            </w:tcBorders>
            <w:shd w:val="clear" w:color="auto" w:fill="auto"/>
            <w:noWrap/>
            <w:vAlign w:val="center"/>
            <w:hideMark/>
          </w:tcPr>
          <w:p w14:paraId="33A39B22"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46 170,66</w:t>
            </w:r>
          </w:p>
        </w:tc>
        <w:tc>
          <w:tcPr>
            <w:tcW w:w="1900" w:type="dxa"/>
            <w:tcBorders>
              <w:top w:val="nil"/>
              <w:left w:val="nil"/>
              <w:bottom w:val="single" w:sz="8" w:space="0" w:color="auto"/>
              <w:right w:val="single" w:sz="8" w:space="0" w:color="auto"/>
            </w:tcBorders>
            <w:shd w:val="clear" w:color="auto" w:fill="auto"/>
            <w:noWrap/>
            <w:vAlign w:val="center"/>
            <w:hideMark/>
          </w:tcPr>
          <w:p w14:paraId="268340E5" w14:textId="77777777" w:rsidR="001069D9" w:rsidRPr="001F0156" w:rsidRDefault="001069D9" w:rsidP="001069D9">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194 554,09</w:t>
            </w:r>
          </w:p>
        </w:tc>
      </w:tr>
      <w:tr w:rsidR="001069D9" w:rsidRPr="001F0156" w14:paraId="11BE356B" w14:textId="77777777" w:rsidTr="001069D9">
        <w:trPr>
          <w:trHeight w:val="315"/>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97941C8" w14:textId="77777777" w:rsidR="001069D9" w:rsidRPr="001F0156" w:rsidRDefault="001069D9" w:rsidP="001069D9">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Kokku</w:t>
            </w:r>
          </w:p>
        </w:tc>
        <w:tc>
          <w:tcPr>
            <w:tcW w:w="1660" w:type="dxa"/>
            <w:tcBorders>
              <w:top w:val="nil"/>
              <w:left w:val="nil"/>
              <w:bottom w:val="single" w:sz="8" w:space="0" w:color="auto"/>
              <w:right w:val="single" w:sz="8" w:space="0" w:color="auto"/>
            </w:tcBorders>
            <w:shd w:val="clear" w:color="auto" w:fill="auto"/>
            <w:noWrap/>
            <w:vAlign w:val="center"/>
            <w:hideMark/>
          </w:tcPr>
          <w:p w14:paraId="1BDD88C0" w14:textId="77777777" w:rsidR="001069D9" w:rsidRPr="001F0156" w:rsidRDefault="001069D9" w:rsidP="001069D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4 420 688,91</w:t>
            </w:r>
          </w:p>
        </w:tc>
        <w:tc>
          <w:tcPr>
            <w:tcW w:w="1900" w:type="dxa"/>
            <w:tcBorders>
              <w:top w:val="nil"/>
              <w:left w:val="nil"/>
              <w:bottom w:val="single" w:sz="8" w:space="0" w:color="auto"/>
              <w:right w:val="single" w:sz="8" w:space="0" w:color="auto"/>
            </w:tcBorders>
            <w:shd w:val="clear" w:color="auto" w:fill="auto"/>
            <w:noWrap/>
            <w:vAlign w:val="center"/>
            <w:hideMark/>
          </w:tcPr>
          <w:p w14:paraId="1CD3E13A" w14:textId="77777777" w:rsidR="001069D9" w:rsidRPr="001F0156" w:rsidRDefault="001069D9" w:rsidP="001069D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3 987 189,50</w:t>
            </w:r>
          </w:p>
        </w:tc>
        <w:tc>
          <w:tcPr>
            <w:tcW w:w="1900" w:type="dxa"/>
            <w:tcBorders>
              <w:top w:val="nil"/>
              <w:left w:val="nil"/>
              <w:bottom w:val="single" w:sz="8" w:space="0" w:color="auto"/>
              <w:right w:val="single" w:sz="8" w:space="0" w:color="auto"/>
            </w:tcBorders>
            <w:shd w:val="clear" w:color="auto" w:fill="auto"/>
            <w:noWrap/>
            <w:vAlign w:val="center"/>
            <w:hideMark/>
          </w:tcPr>
          <w:p w14:paraId="07743FBF" w14:textId="77777777" w:rsidR="001069D9" w:rsidRPr="001F0156" w:rsidRDefault="001069D9" w:rsidP="001069D9">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8 407 878,41</w:t>
            </w:r>
          </w:p>
        </w:tc>
      </w:tr>
    </w:tbl>
    <w:p w14:paraId="13CEBA95" w14:textId="77777777" w:rsidR="00902BDB" w:rsidRPr="001F0156" w:rsidRDefault="002D5259" w:rsidP="00902BDB">
      <w:pPr>
        <w:rPr>
          <w:rFonts w:ascii="Times New Roman" w:hAnsi="Times New Roman"/>
          <w:bCs/>
          <w:sz w:val="22"/>
          <w:szCs w:val="22"/>
          <w:u w:val="single"/>
        </w:rPr>
      </w:pPr>
      <w:r w:rsidRPr="001F0156">
        <w:rPr>
          <w:rFonts w:ascii="Times New Roman" w:hAnsi="Times New Roman"/>
          <w:bCs/>
          <w:sz w:val="22"/>
          <w:szCs w:val="22"/>
        </w:rPr>
        <w:t>Kuna eelarve ei sisalda riikliku toetusfondi eraldisi, siis ei kajastu antud tabelis ka selle eraldise mahus tehtavad kulud.</w:t>
      </w:r>
    </w:p>
    <w:p w14:paraId="0AF78CF8" w14:textId="77777777" w:rsidR="00FC2E63" w:rsidRPr="001F0156" w:rsidRDefault="00FC2E63" w:rsidP="00902BDB">
      <w:pPr>
        <w:rPr>
          <w:rFonts w:ascii="Times New Roman" w:hAnsi="Times New Roman"/>
          <w:bCs/>
          <w:u w:val="single"/>
        </w:rPr>
      </w:pPr>
    </w:p>
    <w:p w14:paraId="1BC920A7" w14:textId="55DD2065" w:rsidR="00B97542" w:rsidRPr="001F0156" w:rsidRDefault="00A846CC" w:rsidP="00027967">
      <w:pPr>
        <w:jc w:val="both"/>
        <w:rPr>
          <w:rFonts w:ascii="Times New Roman" w:hAnsi="Times New Roman"/>
          <w:bCs/>
        </w:rPr>
      </w:pPr>
      <w:r w:rsidRPr="001F0156">
        <w:rPr>
          <w:rFonts w:ascii="Times New Roman" w:hAnsi="Times New Roman"/>
          <w:bCs/>
          <w:u w:val="single"/>
        </w:rPr>
        <w:t>4</w:t>
      </w:r>
      <w:r w:rsidR="00B97542" w:rsidRPr="001F0156">
        <w:rPr>
          <w:rFonts w:ascii="Times New Roman" w:hAnsi="Times New Roman"/>
          <w:bCs/>
          <w:u w:val="single"/>
        </w:rPr>
        <w:t>.2.8.1</w:t>
      </w:r>
      <w:r w:rsidR="00D110B0" w:rsidRPr="001F0156">
        <w:rPr>
          <w:rFonts w:ascii="Times New Roman" w:hAnsi="Times New Roman"/>
          <w:bCs/>
          <w:u w:val="single"/>
        </w:rPr>
        <w:t>6</w:t>
      </w:r>
      <w:r w:rsidR="00B97542" w:rsidRPr="001F0156">
        <w:rPr>
          <w:rFonts w:ascii="Times New Roman" w:hAnsi="Times New Roman"/>
          <w:bCs/>
          <w:u w:val="single"/>
        </w:rPr>
        <w:t>.Eraldised teistele omavalitsustele – gümnaasiumi õpilased</w:t>
      </w:r>
      <w:r w:rsidR="008964E3" w:rsidRPr="001F0156">
        <w:rPr>
          <w:rFonts w:ascii="Times New Roman" w:hAnsi="Times New Roman"/>
          <w:bCs/>
        </w:rPr>
        <w:t xml:space="preserve"> 22</w:t>
      </w:r>
      <w:r w:rsidR="001247C9" w:rsidRPr="001F0156">
        <w:rPr>
          <w:rFonts w:ascii="Times New Roman" w:hAnsi="Times New Roman"/>
          <w:bCs/>
        </w:rPr>
        <w:t>0</w:t>
      </w:r>
      <w:r w:rsidR="00B97542" w:rsidRPr="001F0156">
        <w:rPr>
          <w:rFonts w:ascii="Times New Roman" w:hAnsi="Times New Roman"/>
          <w:bCs/>
        </w:rPr>
        <w:t>,0 tuh. eurot.</w:t>
      </w:r>
    </w:p>
    <w:p w14:paraId="084B7E32" w14:textId="33DF446A" w:rsidR="00FE30A5" w:rsidRPr="001F0156" w:rsidRDefault="00FE30A5" w:rsidP="00FE30A5">
      <w:pPr>
        <w:jc w:val="both"/>
        <w:rPr>
          <w:rFonts w:ascii="Times New Roman" w:hAnsi="Times New Roman"/>
        </w:rPr>
      </w:pPr>
      <w:r w:rsidRPr="001F0156">
        <w:rPr>
          <w:rFonts w:ascii="Times New Roman" w:hAnsi="Times New Roman"/>
          <w:bCs/>
        </w:rPr>
        <w:t xml:space="preserve">Eraldised on ettenähtud teiste kohalike omavalitsuste territooriumitel asuvates gümnaasiumites käivate Viimsi õpilaste kulude katteks. 2017/2018 õppeaastal käib teiste kohalike omavalitsuste gümnaasiumides 264 Viimsi valla õpilast, sealhulgas 256 õpilast käib Tallinna linna gümnaasiumites. </w:t>
      </w:r>
      <w:r w:rsidRPr="001F0156">
        <w:rPr>
          <w:rFonts w:ascii="Times New Roman" w:hAnsi="Times New Roman"/>
        </w:rPr>
        <w:t>Arveldamise piirsumma oli 2017. aastal põhikooli- ja gümnaasiumiseaduse § 83 lõike 7 kohaselt 88 eurot õpilase kohta kuus. 2018. aasta piirsumma kinnitatakse 2017. aasta detsembris või 2018. aasta alguses ning käesoleva eelarve koostamise hetkel pole see teada. Arvestatud on piirsumma</w:t>
      </w:r>
      <w:r w:rsidR="00975893" w:rsidRPr="001F0156">
        <w:rPr>
          <w:rFonts w:ascii="Times New Roman" w:hAnsi="Times New Roman"/>
        </w:rPr>
        <w:t xml:space="preserve"> võimaliku</w:t>
      </w:r>
      <w:r w:rsidRPr="001F0156">
        <w:rPr>
          <w:rFonts w:ascii="Times New Roman" w:hAnsi="Times New Roman"/>
        </w:rPr>
        <w:t xml:space="preserve"> tõusuga kuni 5%.</w:t>
      </w:r>
    </w:p>
    <w:p w14:paraId="5334EA74" w14:textId="77777777" w:rsidR="00FE30A5" w:rsidRPr="001F0156" w:rsidRDefault="00FE30A5" w:rsidP="00FE30A5">
      <w:pPr>
        <w:jc w:val="both"/>
        <w:rPr>
          <w:rFonts w:ascii="Times New Roman" w:hAnsi="Times New Roman"/>
        </w:rPr>
      </w:pPr>
    </w:p>
    <w:p w14:paraId="30133703" w14:textId="77777777" w:rsidR="00FE30A5" w:rsidRPr="001F0156" w:rsidRDefault="00FE30A5" w:rsidP="00FE30A5">
      <w:pPr>
        <w:jc w:val="both"/>
        <w:rPr>
          <w:rFonts w:ascii="Times New Roman" w:hAnsi="Times New Roman"/>
        </w:rPr>
      </w:pPr>
      <w:r w:rsidRPr="001F0156">
        <w:rPr>
          <w:rFonts w:ascii="Times New Roman" w:hAnsi="Times New Roman"/>
        </w:rPr>
        <w:t>Viimsi õpilased teistes kohalikes omavalitsustes 2017/2018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FE30A5" w:rsidRPr="001F0156" w14:paraId="762166A4" w14:textId="77777777" w:rsidTr="00233AD6">
        <w:trPr>
          <w:trHeight w:val="255"/>
        </w:trPr>
        <w:tc>
          <w:tcPr>
            <w:tcW w:w="3672" w:type="dxa"/>
            <w:shd w:val="clear" w:color="auto" w:fill="auto"/>
            <w:noWrap/>
            <w:vAlign w:val="bottom"/>
          </w:tcPr>
          <w:p w14:paraId="6C3243E1" w14:textId="77777777" w:rsidR="00FE30A5" w:rsidRPr="001F0156" w:rsidRDefault="00FE30A5" w:rsidP="00233AD6">
            <w:pPr>
              <w:jc w:val="both"/>
              <w:rPr>
                <w:rFonts w:ascii="Times New Roman" w:hAnsi="Times New Roman"/>
                <w:b/>
                <w:sz w:val="22"/>
                <w:szCs w:val="22"/>
              </w:rPr>
            </w:pPr>
            <w:r w:rsidRPr="001F0156">
              <w:rPr>
                <w:rFonts w:ascii="Times New Roman" w:hAnsi="Times New Roman"/>
                <w:b/>
                <w:sz w:val="22"/>
                <w:szCs w:val="22"/>
              </w:rPr>
              <w:t>Gümnaasiumid</w:t>
            </w:r>
          </w:p>
        </w:tc>
        <w:tc>
          <w:tcPr>
            <w:tcW w:w="2823" w:type="dxa"/>
            <w:shd w:val="clear" w:color="auto" w:fill="auto"/>
            <w:noWrap/>
            <w:vAlign w:val="bottom"/>
          </w:tcPr>
          <w:p w14:paraId="5F630E1D" w14:textId="77777777" w:rsidR="00FE30A5" w:rsidRPr="001F0156" w:rsidRDefault="00FE30A5" w:rsidP="00233AD6">
            <w:pPr>
              <w:jc w:val="both"/>
              <w:rPr>
                <w:rFonts w:ascii="Times New Roman" w:hAnsi="Times New Roman"/>
                <w:b/>
                <w:sz w:val="22"/>
                <w:szCs w:val="22"/>
              </w:rPr>
            </w:pPr>
            <w:r w:rsidRPr="001F0156">
              <w:rPr>
                <w:rFonts w:ascii="Times New Roman" w:hAnsi="Times New Roman"/>
                <w:b/>
                <w:sz w:val="22"/>
                <w:szCs w:val="22"/>
              </w:rPr>
              <w:t>Laste arv</w:t>
            </w:r>
          </w:p>
        </w:tc>
      </w:tr>
      <w:tr w:rsidR="00FE30A5" w:rsidRPr="001F0156" w14:paraId="00F2F737" w14:textId="77777777" w:rsidTr="00233AD6">
        <w:trPr>
          <w:trHeight w:val="255"/>
        </w:trPr>
        <w:tc>
          <w:tcPr>
            <w:tcW w:w="3672" w:type="dxa"/>
            <w:shd w:val="clear" w:color="auto" w:fill="auto"/>
            <w:noWrap/>
            <w:vAlign w:val="bottom"/>
          </w:tcPr>
          <w:p w14:paraId="7A6BA84C" w14:textId="77777777" w:rsidR="00FE30A5" w:rsidRPr="001F0156" w:rsidRDefault="00FE30A5" w:rsidP="00233AD6">
            <w:pPr>
              <w:jc w:val="both"/>
              <w:rPr>
                <w:rFonts w:ascii="Times New Roman" w:hAnsi="Times New Roman"/>
                <w:sz w:val="22"/>
                <w:szCs w:val="22"/>
              </w:rPr>
            </w:pPr>
            <w:r w:rsidRPr="001F0156">
              <w:rPr>
                <w:rFonts w:ascii="Times New Roman" w:hAnsi="Times New Roman"/>
                <w:sz w:val="22"/>
                <w:szCs w:val="22"/>
              </w:rPr>
              <w:t>Teised omavalitsused</w:t>
            </w:r>
          </w:p>
        </w:tc>
        <w:tc>
          <w:tcPr>
            <w:tcW w:w="2823" w:type="dxa"/>
            <w:shd w:val="clear" w:color="auto" w:fill="auto"/>
            <w:noWrap/>
            <w:vAlign w:val="bottom"/>
          </w:tcPr>
          <w:p w14:paraId="0F245C3B" w14:textId="77777777" w:rsidR="00FE30A5" w:rsidRPr="001F0156" w:rsidRDefault="00FE30A5" w:rsidP="00233AD6">
            <w:pPr>
              <w:jc w:val="both"/>
              <w:rPr>
                <w:rFonts w:ascii="Times New Roman" w:hAnsi="Times New Roman"/>
                <w:sz w:val="22"/>
                <w:szCs w:val="22"/>
              </w:rPr>
            </w:pPr>
            <w:r w:rsidRPr="001F0156">
              <w:rPr>
                <w:rFonts w:ascii="Times New Roman" w:hAnsi="Times New Roman"/>
                <w:sz w:val="22"/>
                <w:szCs w:val="22"/>
              </w:rPr>
              <w:t>8</w:t>
            </w:r>
          </w:p>
        </w:tc>
      </w:tr>
      <w:tr w:rsidR="00FE30A5" w:rsidRPr="001F0156" w14:paraId="270E6276" w14:textId="77777777" w:rsidTr="00233AD6">
        <w:trPr>
          <w:trHeight w:val="255"/>
        </w:trPr>
        <w:tc>
          <w:tcPr>
            <w:tcW w:w="3672" w:type="dxa"/>
            <w:shd w:val="clear" w:color="auto" w:fill="auto"/>
            <w:noWrap/>
            <w:vAlign w:val="bottom"/>
          </w:tcPr>
          <w:p w14:paraId="040299CE" w14:textId="77777777" w:rsidR="00FE30A5" w:rsidRPr="001F0156" w:rsidRDefault="00FE30A5" w:rsidP="00233AD6">
            <w:pPr>
              <w:jc w:val="both"/>
              <w:rPr>
                <w:rFonts w:ascii="Times New Roman" w:hAnsi="Times New Roman"/>
                <w:sz w:val="22"/>
                <w:szCs w:val="22"/>
              </w:rPr>
            </w:pPr>
            <w:r w:rsidRPr="001F0156">
              <w:rPr>
                <w:rFonts w:ascii="Times New Roman" w:hAnsi="Times New Roman"/>
                <w:sz w:val="22"/>
                <w:szCs w:val="22"/>
              </w:rPr>
              <w:t>Tallinn</w:t>
            </w:r>
          </w:p>
        </w:tc>
        <w:tc>
          <w:tcPr>
            <w:tcW w:w="2823" w:type="dxa"/>
            <w:shd w:val="clear" w:color="auto" w:fill="auto"/>
            <w:noWrap/>
            <w:vAlign w:val="bottom"/>
          </w:tcPr>
          <w:p w14:paraId="72D31660" w14:textId="77777777" w:rsidR="00FE30A5" w:rsidRPr="001F0156" w:rsidRDefault="00FE30A5" w:rsidP="00233AD6">
            <w:pPr>
              <w:jc w:val="both"/>
              <w:rPr>
                <w:rFonts w:ascii="Times New Roman" w:hAnsi="Times New Roman"/>
                <w:sz w:val="22"/>
                <w:szCs w:val="22"/>
              </w:rPr>
            </w:pPr>
            <w:r w:rsidRPr="001F0156">
              <w:rPr>
                <w:rFonts w:ascii="Times New Roman" w:hAnsi="Times New Roman"/>
                <w:sz w:val="22"/>
                <w:szCs w:val="22"/>
              </w:rPr>
              <w:t>256</w:t>
            </w:r>
          </w:p>
        </w:tc>
      </w:tr>
      <w:tr w:rsidR="00FE30A5" w:rsidRPr="001F0156" w14:paraId="000DC8D3" w14:textId="77777777" w:rsidTr="00233AD6">
        <w:trPr>
          <w:trHeight w:val="255"/>
        </w:trPr>
        <w:tc>
          <w:tcPr>
            <w:tcW w:w="3672" w:type="dxa"/>
            <w:shd w:val="clear" w:color="auto" w:fill="auto"/>
            <w:noWrap/>
            <w:vAlign w:val="bottom"/>
          </w:tcPr>
          <w:p w14:paraId="6DE40D93" w14:textId="77777777" w:rsidR="00FE30A5" w:rsidRPr="001F0156" w:rsidRDefault="00FE30A5" w:rsidP="00233AD6">
            <w:pPr>
              <w:jc w:val="both"/>
              <w:rPr>
                <w:rFonts w:ascii="Times New Roman" w:hAnsi="Times New Roman"/>
                <w:b/>
                <w:sz w:val="22"/>
                <w:szCs w:val="22"/>
              </w:rPr>
            </w:pPr>
            <w:r w:rsidRPr="001F0156">
              <w:rPr>
                <w:rFonts w:ascii="Times New Roman" w:hAnsi="Times New Roman"/>
                <w:b/>
                <w:sz w:val="22"/>
                <w:szCs w:val="22"/>
              </w:rPr>
              <w:t>Kokku</w:t>
            </w:r>
          </w:p>
        </w:tc>
        <w:tc>
          <w:tcPr>
            <w:tcW w:w="2823" w:type="dxa"/>
            <w:shd w:val="clear" w:color="auto" w:fill="auto"/>
            <w:noWrap/>
            <w:vAlign w:val="bottom"/>
          </w:tcPr>
          <w:p w14:paraId="60E9AFE5" w14:textId="77777777" w:rsidR="00FE30A5" w:rsidRPr="001F0156" w:rsidRDefault="00FE30A5" w:rsidP="00233AD6">
            <w:pPr>
              <w:jc w:val="both"/>
              <w:rPr>
                <w:rFonts w:ascii="Times New Roman" w:hAnsi="Times New Roman"/>
                <w:b/>
                <w:sz w:val="22"/>
                <w:szCs w:val="22"/>
              </w:rPr>
            </w:pPr>
            <w:r w:rsidRPr="001F0156">
              <w:rPr>
                <w:rFonts w:ascii="Times New Roman" w:hAnsi="Times New Roman"/>
                <w:b/>
                <w:sz w:val="22"/>
                <w:szCs w:val="22"/>
              </w:rPr>
              <w:t>264</w:t>
            </w:r>
          </w:p>
        </w:tc>
      </w:tr>
    </w:tbl>
    <w:p w14:paraId="2B1CC29C" w14:textId="77777777" w:rsidR="008964E3" w:rsidRPr="001F0156" w:rsidRDefault="008964E3" w:rsidP="00902BDB">
      <w:pPr>
        <w:jc w:val="both"/>
        <w:rPr>
          <w:rFonts w:ascii="Times New Roman" w:hAnsi="Times New Roman"/>
          <w:bCs/>
          <w:u w:val="single"/>
        </w:rPr>
      </w:pPr>
    </w:p>
    <w:p w14:paraId="0335C79A" w14:textId="77777777" w:rsidR="00310758" w:rsidRPr="001F0156" w:rsidRDefault="00310758" w:rsidP="00902BDB">
      <w:pPr>
        <w:jc w:val="both"/>
        <w:rPr>
          <w:rFonts w:ascii="Times New Roman" w:hAnsi="Times New Roman"/>
          <w:bCs/>
          <w:u w:val="single"/>
        </w:rPr>
      </w:pPr>
    </w:p>
    <w:p w14:paraId="23345E92" w14:textId="1F30AEAA" w:rsidR="008964E3" w:rsidRPr="001F0156" w:rsidRDefault="008964E3" w:rsidP="008964E3">
      <w:pPr>
        <w:jc w:val="both"/>
        <w:rPr>
          <w:rFonts w:ascii="Times New Roman" w:hAnsi="Times New Roman"/>
          <w:bCs/>
          <w:u w:val="single"/>
        </w:rPr>
      </w:pPr>
      <w:r w:rsidRPr="001F0156">
        <w:rPr>
          <w:rFonts w:ascii="Times New Roman" w:hAnsi="Times New Roman"/>
          <w:bCs/>
          <w:u w:val="single"/>
        </w:rPr>
        <w:t>4.2.8.</w:t>
      </w:r>
      <w:r w:rsidR="00D110B0" w:rsidRPr="001F0156">
        <w:rPr>
          <w:rFonts w:ascii="Times New Roman" w:hAnsi="Times New Roman"/>
          <w:bCs/>
          <w:u w:val="single"/>
        </w:rPr>
        <w:t>1</w:t>
      </w:r>
      <w:r w:rsidRPr="001F0156">
        <w:rPr>
          <w:rFonts w:ascii="Times New Roman" w:hAnsi="Times New Roman"/>
          <w:bCs/>
          <w:u w:val="single"/>
        </w:rPr>
        <w:t>7. Eraldised erakoolidele – gümnaasiumi õpilased</w:t>
      </w:r>
      <w:r w:rsidRPr="001F0156">
        <w:rPr>
          <w:rFonts w:ascii="Times New Roman" w:hAnsi="Times New Roman"/>
          <w:bCs/>
        </w:rPr>
        <w:t xml:space="preserve"> 10,0 tuh. eurot.</w:t>
      </w:r>
    </w:p>
    <w:p w14:paraId="7BF83E5A" w14:textId="77777777" w:rsidR="002B4E50" w:rsidRPr="001F0156" w:rsidRDefault="002B4E50" w:rsidP="002B4E50">
      <w:pPr>
        <w:jc w:val="both"/>
        <w:rPr>
          <w:rFonts w:ascii="Times New Roman" w:hAnsi="Times New Roman"/>
          <w:bCs/>
        </w:rPr>
      </w:pPr>
      <w:r w:rsidRPr="001F0156">
        <w:rPr>
          <w:rFonts w:ascii="Times New Roman" w:hAnsi="Times New Roman"/>
          <w:bCs/>
        </w:rPr>
        <w:t>Vastavalt 14.03.2017 Viimsi Vallavolikogu määrusele nr 5 „Eraüldhariduskooli toetuse andmise tingimused ja kord“ on pearaha suuruseks 30 eurot kuus ühe õpilase kohta.</w:t>
      </w:r>
    </w:p>
    <w:p w14:paraId="65892191" w14:textId="77777777" w:rsidR="008964E3" w:rsidRPr="001F0156" w:rsidRDefault="008964E3" w:rsidP="00902BDB">
      <w:pPr>
        <w:jc w:val="both"/>
        <w:rPr>
          <w:rFonts w:ascii="Times New Roman" w:hAnsi="Times New Roman"/>
          <w:bCs/>
          <w:u w:val="single"/>
        </w:rPr>
      </w:pPr>
    </w:p>
    <w:p w14:paraId="5346CC71" w14:textId="6697F532" w:rsidR="00A846CC" w:rsidRPr="001F0156" w:rsidRDefault="00D110B0" w:rsidP="00A846CC">
      <w:pPr>
        <w:spacing w:line="276" w:lineRule="auto"/>
        <w:rPr>
          <w:rFonts w:ascii="Times New Roman" w:hAnsi="Times New Roman"/>
        </w:rPr>
      </w:pPr>
      <w:r w:rsidRPr="001F0156">
        <w:rPr>
          <w:rFonts w:ascii="Times New Roman" w:hAnsi="Times New Roman"/>
          <w:u w:val="single"/>
        </w:rPr>
        <w:t>4.2.8.18</w:t>
      </w:r>
      <w:r w:rsidR="00A846CC" w:rsidRPr="001F0156">
        <w:rPr>
          <w:rFonts w:ascii="Times New Roman" w:hAnsi="Times New Roman"/>
          <w:u w:val="single"/>
        </w:rPr>
        <w:t>. Muusikakool</w:t>
      </w:r>
      <w:r w:rsidR="006F1A4F" w:rsidRPr="001F0156">
        <w:rPr>
          <w:rFonts w:ascii="Times New Roman" w:hAnsi="Times New Roman"/>
        </w:rPr>
        <w:t xml:space="preserve"> 406,9</w:t>
      </w:r>
      <w:r w:rsidR="00A846CC" w:rsidRPr="001F0156">
        <w:rPr>
          <w:rFonts w:ascii="Times New Roman" w:hAnsi="Times New Roman"/>
        </w:rPr>
        <w:t xml:space="preserve"> tuh. eurot.</w:t>
      </w:r>
    </w:p>
    <w:p w14:paraId="5CBF060B" w14:textId="77777777" w:rsidR="00DA4F2F" w:rsidRPr="001F0156" w:rsidRDefault="00DA4F2F" w:rsidP="00DA4F2F">
      <w:pPr>
        <w:jc w:val="both"/>
        <w:rPr>
          <w:rFonts w:ascii="Times New Roman" w:hAnsi="Times New Roman"/>
        </w:rPr>
      </w:pPr>
      <w:r w:rsidRPr="001F0156">
        <w:rPr>
          <w:rFonts w:ascii="Times New Roman" w:hAnsi="Times New Roman"/>
        </w:rPr>
        <w:t>Viimsi Muusikakoolis õpib 171 õpilast. Koosseisulisi õpetajaid on 19, kontsertmeistreid 2 ja muud personali 4. Koolis on kasutusel kolm erineva mahuga õppekava. Kool tegutseb põhihoones Haabneemes ning alates 2014. aasta sügisest ka Randvere Kooli ruumides.</w:t>
      </w:r>
    </w:p>
    <w:p w14:paraId="3F3E49D5" w14:textId="77777777" w:rsidR="00A846CC" w:rsidRPr="001F0156" w:rsidRDefault="00A846CC" w:rsidP="00A846CC">
      <w:pPr>
        <w:spacing w:line="276" w:lineRule="auto"/>
        <w:rPr>
          <w:rFonts w:ascii="Times New Roman" w:hAnsi="Times New Roman"/>
          <w:u w:val="single"/>
        </w:rPr>
      </w:pPr>
    </w:p>
    <w:p w14:paraId="53A34532" w14:textId="7F0A6906" w:rsidR="00A846CC" w:rsidRPr="001F0156" w:rsidRDefault="00D110B0" w:rsidP="00A846CC">
      <w:pPr>
        <w:jc w:val="both"/>
        <w:rPr>
          <w:rFonts w:ascii="Times New Roman" w:hAnsi="Times New Roman"/>
        </w:rPr>
      </w:pPr>
      <w:r w:rsidRPr="001F0156">
        <w:rPr>
          <w:rFonts w:ascii="Times New Roman" w:hAnsi="Times New Roman"/>
          <w:u w:val="single"/>
        </w:rPr>
        <w:t>4.2.8.19</w:t>
      </w:r>
      <w:r w:rsidR="00A846CC" w:rsidRPr="001F0156">
        <w:rPr>
          <w:rFonts w:ascii="Times New Roman" w:hAnsi="Times New Roman"/>
          <w:u w:val="single"/>
        </w:rPr>
        <w:t>. Kunstikool</w:t>
      </w:r>
      <w:r w:rsidR="006F1A4F" w:rsidRPr="001F0156">
        <w:rPr>
          <w:rFonts w:ascii="Times New Roman" w:hAnsi="Times New Roman"/>
        </w:rPr>
        <w:t xml:space="preserve"> 194,6</w:t>
      </w:r>
      <w:r w:rsidR="00A846CC" w:rsidRPr="001F0156">
        <w:rPr>
          <w:rFonts w:ascii="Times New Roman" w:hAnsi="Times New Roman"/>
        </w:rPr>
        <w:t xml:space="preserve"> tuh. eurot.</w:t>
      </w:r>
    </w:p>
    <w:p w14:paraId="1E0E6375" w14:textId="77777777" w:rsidR="00DA4F2F" w:rsidRPr="001F0156" w:rsidRDefault="00DA4F2F" w:rsidP="00DA4F2F">
      <w:pPr>
        <w:jc w:val="both"/>
        <w:rPr>
          <w:rFonts w:ascii="Times New Roman" w:hAnsi="Times New Roman"/>
        </w:rPr>
      </w:pPr>
      <w:r w:rsidRPr="001F0156">
        <w:rPr>
          <w:rFonts w:ascii="Times New Roman" w:hAnsi="Times New Roman"/>
        </w:rPr>
        <w:t>Viimsi Kunstikoolis õpib 165 õpilast, neid õpetavad 8 õpetajat ja muud personali on 2. Kunstikool korraldab kunstiõpet huvihariduse raames, nii noortele kui täiskasvanutele. Kool tegutseb põhihoones Miiduranna külas ja alates 2014. aasta sügisest ka Randvere Kooli ruumides.</w:t>
      </w:r>
    </w:p>
    <w:p w14:paraId="2A2F742B" w14:textId="77777777" w:rsidR="00A846CC" w:rsidRPr="001F0156" w:rsidRDefault="00A846CC" w:rsidP="00A846CC">
      <w:pPr>
        <w:jc w:val="both"/>
        <w:rPr>
          <w:rFonts w:ascii="Times New Roman" w:hAnsi="Times New Roman"/>
        </w:rPr>
      </w:pPr>
    </w:p>
    <w:p w14:paraId="41370E3A" w14:textId="77777777" w:rsidR="00310758" w:rsidRPr="001F0156" w:rsidRDefault="00310758" w:rsidP="00A846CC">
      <w:pPr>
        <w:jc w:val="both"/>
        <w:rPr>
          <w:rFonts w:ascii="Times New Roman" w:hAnsi="Times New Roman"/>
        </w:rPr>
      </w:pPr>
    </w:p>
    <w:p w14:paraId="78299226" w14:textId="77777777" w:rsidR="00310758" w:rsidRPr="001F0156" w:rsidRDefault="00310758" w:rsidP="00A846CC">
      <w:pPr>
        <w:jc w:val="both"/>
        <w:rPr>
          <w:rFonts w:ascii="Times New Roman" w:hAnsi="Times New Roman"/>
        </w:rPr>
      </w:pPr>
    </w:p>
    <w:p w14:paraId="6DD8ACCB" w14:textId="77777777" w:rsidR="00310758" w:rsidRPr="001F0156" w:rsidRDefault="00310758" w:rsidP="00A846CC">
      <w:pPr>
        <w:jc w:val="both"/>
        <w:rPr>
          <w:rFonts w:ascii="Times New Roman" w:hAnsi="Times New Roman"/>
        </w:rPr>
      </w:pPr>
    </w:p>
    <w:p w14:paraId="7988711B" w14:textId="430956DA" w:rsidR="00A846CC" w:rsidRPr="001F0156" w:rsidRDefault="00D110B0" w:rsidP="00A846CC">
      <w:pPr>
        <w:jc w:val="both"/>
        <w:rPr>
          <w:rFonts w:ascii="Times New Roman" w:hAnsi="Times New Roman"/>
        </w:rPr>
      </w:pPr>
      <w:r w:rsidRPr="001F0156">
        <w:rPr>
          <w:rFonts w:ascii="Times New Roman" w:hAnsi="Times New Roman"/>
          <w:u w:val="single"/>
        </w:rPr>
        <w:lastRenderedPageBreak/>
        <w:t>4.2.8.20</w:t>
      </w:r>
      <w:r w:rsidR="00A846CC" w:rsidRPr="001F0156">
        <w:rPr>
          <w:rFonts w:ascii="Times New Roman" w:hAnsi="Times New Roman"/>
          <w:u w:val="single"/>
        </w:rPr>
        <w:t>. Eraldised teistele</w:t>
      </w:r>
      <w:r w:rsidR="006F1A4F" w:rsidRPr="001F0156">
        <w:rPr>
          <w:rFonts w:ascii="Times New Roman" w:hAnsi="Times New Roman"/>
          <w:u w:val="single"/>
        </w:rPr>
        <w:t xml:space="preserve"> omavalitsustele – huviharidus</w:t>
      </w:r>
      <w:r w:rsidR="00A846CC" w:rsidRPr="001F0156">
        <w:rPr>
          <w:rFonts w:ascii="Times New Roman" w:hAnsi="Times New Roman"/>
          <w:u w:val="single"/>
        </w:rPr>
        <w:t xml:space="preserve"> </w:t>
      </w:r>
      <w:r w:rsidR="006F1A4F" w:rsidRPr="001F0156">
        <w:rPr>
          <w:rFonts w:ascii="Times New Roman" w:hAnsi="Times New Roman"/>
        </w:rPr>
        <w:t>6</w:t>
      </w:r>
      <w:r w:rsidR="00A846CC" w:rsidRPr="001F0156">
        <w:rPr>
          <w:rFonts w:ascii="Times New Roman" w:hAnsi="Times New Roman"/>
        </w:rPr>
        <w:t>0,0 tuh. eurot.</w:t>
      </w:r>
    </w:p>
    <w:p w14:paraId="026810B3" w14:textId="2E3AC6C5" w:rsidR="00A846CC" w:rsidRPr="001F0156" w:rsidRDefault="00A846CC" w:rsidP="00A846CC">
      <w:pPr>
        <w:jc w:val="both"/>
        <w:rPr>
          <w:rFonts w:ascii="Times New Roman" w:hAnsi="Times New Roman"/>
        </w:rPr>
      </w:pPr>
      <w:r w:rsidRPr="001F0156">
        <w:rPr>
          <w:rFonts w:ascii="Times New Roman" w:hAnsi="Times New Roman"/>
        </w:rPr>
        <w:t xml:space="preserve">06. novembril 2015 sõlmisid Tallinna Haridusamet ja Viimsi vald lepingu huvikoolide koolituskulude katmiseks (alus Viimsi Vallavolikogu 27.10.2015 otsus nr 98 „Nõusoleku andmine huvikoolide tegevuskulude katmise lepingu sõlmimiseks“). </w:t>
      </w:r>
      <w:r w:rsidR="00AD520E" w:rsidRPr="001F0156">
        <w:rPr>
          <w:rFonts w:ascii="Times New Roman" w:hAnsi="Times New Roman"/>
        </w:rPr>
        <w:t>Eelarvelised vahendid on ettenähtud Tallinna huvikoolides käivate Viimsi valla laste kohatasude hüvitamiseks Tallinna linnale.</w:t>
      </w:r>
    </w:p>
    <w:p w14:paraId="4B4C5BE7" w14:textId="77777777" w:rsidR="00A846CC" w:rsidRPr="001F0156" w:rsidRDefault="00A846CC" w:rsidP="00902BDB">
      <w:pPr>
        <w:jc w:val="both"/>
        <w:rPr>
          <w:rFonts w:ascii="Times New Roman" w:hAnsi="Times New Roman"/>
          <w:bCs/>
          <w:u w:val="single"/>
        </w:rPr>
      </w:pPr>
    </w:p>
    <w:p w14:paraId="0EC9AF17" w14:textId="6C5BEB1F" w:rsidR="00923961" w:rsidRPr="001F0156" w:rsidRDefault="00D110B0" w:rsidP="00923961">
      <w:pPr>
        <w:jc w:val="both"/>
        <w:rPr>
          <w:rFonts w:ascii="Times New Roman" w:hAnsi="Times New Roman"/>
          <w:noProof/>
        </w:rPr>
      </w:pPr>
      <w:r w:rsidRPr="001F0156">
        <w:rPr>
          <w:rFonts w:ascii="Times New Roman" w:hAnsi="Times New Roman"/>
          <w:noProof/>
          <w:u w:val="single"/>
        </w:rPr>
        <w:t>4.2.8.21</w:t>
      </w:r>
      <w:r w:rsidR="00923961" w:rsidRPr="001F0156">
        <w:rPr>
          <w:rFonts w:ascii="Times New Roman" w:hAnsi="Times New Roman"/>
          <w:noProof/>
          <w:u w:val="single"/>
        </w:rPr>
        <w:t>. Noortekeskus</w:t>
      </w:r>
      <w:r w:rsidR="006F1A4F" w:rsidRPr="001F0156">
        <w:rPr>
          <w:rFonts w:ascii="Times New Roman" w:hAnsi="Times New Roman"/>
          <w:noProof/>
        </w:rPr>
        <w:t xml:space="preserve"> 111,0</w:t>
      </w:r>
      <w:r w:rsidR="00923961" w:rsidRPr="001F0156">
        <w:rPr>
          <w:rFonts w:ascii="Times New Roman" w:hAnsi="Times New Roman"/>
          <w:noProof/>
        </w:rPr>
        <w:t xml:space="preserve"> tuh. eurot.</w:t>
      </w:r>
    </w:p>
    <w:p w14:paraId="0A0EA318" w14:textId="0DD20481" w:rsidR="00570A70" w:rsidRPr="001F0156" w:rsidRDefault="00570A70" w:rsidP="00570A70">
      <w:pPr>
        <w:jc w:val="both"/>
        <w:rPr>
          <w:rFonts w:ascii="Times New Roman" w:hAnsi="Times New Roman"/>
          <w:noProof/>
        </w:rPr>
      </w:pPr>
      <w:r w:rsidRPr="001F0156">
        <w:rPr>
          <w:rFonts w:ascii="Times New Roman" w:hAnsi="Times New Roman"/>
          <w:noProof/>
        </w:rPr>
        <w:t>Vi</w:t>
      </w:r>
      <w:r w:rsidR="00AE3AEB" w:rsidRPr="001F0156">
        <w:rPr>
          <w:rFonts w:ascii="Times New Roman" w:hAnsi="Times New Roman"/>
          <w:noProof/>
        </w:rPr>
        <w:t>imsis tegutseb 2 noortekeskust - Randveres ja Viimsi alevikus</w:t>
      </w:r>
      <w:r w:rsidRPr="001F0156">
        <w:rPr>
          <w:rFonts w:ascii="Times New Roman" w:hAnsi="Times New Roman"/>
          <w:noProof/>
        </w:rPr>
        <w:t xml:space="preserve">. Noortekeskuste tegevustoetus on 100 tuh. eurot ja Randvere Noortekeskuse </w:t>
      </w:r>
      <w:r w:rsidR="00AE3AEB" w:rsidRPr="001F0156">
        <w:rPr>
          <w:rFonts w:ascii="Times New Roman" w:hAnsi="Times New Roman"/>
          <w:noProof/>
        </w:rPr>
        <w:t xml:space="preserve">ruumide </w:t>
      </w:r>
      <w:r w:rsidRPr="001F0156">
        <w:rPr>
          <w:rFonts w:ascii="Times New Roman" w:hAnsi="Times New Roman"/>
          <w:noProof/>
        </w:rPr>
        <w:t>majandamiskuludeks on eelarvestatud 11,0 tuh. eurot. Tegevustoetust on võrrel</w:t>
      </w:r>
      <w:r w:rsidR="00AE3AEB" w:rsidRPr="001F0156">
        <w:rPr>
          <w:rFonts w:ascii="Times New Roman" w:hAnsi="Times New Roman"/>
          <w:noProof/>
        </w:rPr>
        <w:t xml:space="preserve">des 2017. aastaga suurendatud </w:t>
      </w:r>
      <w:r w:rsidRPr="001F0156">
        <w:rPr>
          <w:rFonts w:ascii="Times New Roman" w:hAnsi="Times New Roman"/>
          <w:noProof/>
        </w:rPr>
        <w:t>noorsoot</w:t>
      </w:r>
      <w:r w:rsidR="00AE3AEB" w:rsidRPr="001F0156">
        <w:rPr>
          <w:rFonts w:ascii="Times New Roman" w:hAnsi="Times New Roman"/>
          <w:noProof/>
        </w:rPr>
        <w:t xml:space="preserve">öötajate töötasude tõstmiseks, et vähendada </w:t>
      </w:r>
      <w:r w:rsidRPr="001F0156">
        <w:rPr>
          <w:rFonts w:ascii="Times New Roman" w:hAnsi="Times New Roman"/>
          <w:noProof/>
        </w:rPr>
        <w:t>pe</w:t>
      </w:r>
      <w:r w:rsidR="00AE3AEB" w:rsidRPr="001F0156">
        <w:rPr>
          <w:rFonts w:ascii="Times New Roman" w:hAnsi="Times New Roman"/>
          <w:noProof/>
        </w:rPr>
        <w:t>rsonali voolavust</w:t>
      </w:r>
      <w:r w:rsidR="00E75508" w:rsidRPr="001F0156">
        <w:rPr>
          <w:rFonts w:ascii="Times New Roman" w:hAnsi="Times New Roman"/>
          <w:noProof/>
        </w:rPr>
        <w:t>. 2018. aasta septembris</w:t>
      </w:r>
      <w:r w:rsidRPr="001F0156">
        <w:rPr>
          <w:rFonts w:ascii="Times New Roman" w:hAnsi="Times New Roman"/>
          <w:noProof/>
        </w:rPr>
        <w:t xml:space="preserve"> avatakse </w:t>
      </w:r>
      <w:r w:rsidR="00E75508" w:rsidRPr="001F0156">
        <w:rPr>
          <w:rFonts w:ascii="Times New Roman" w:hAnsi="Times New Roman"/>
          <w:noProof/>
        </w:rPr>
        <w:t>noortekeskus ka Püünsis ning selle käivitamise</w:t>
      </w:r>
      <w:r w:rsidR="00880DC1" w:rsidRPr="001F0156">
        <w:rPr>
          <w:rFonts w:ascii="Times New Roman" w:hAnsi="Times New Roman"/>
          <w:noProof/>
        </w:rPr>
        <w:t xml:space="preserve"> ja personali</w:t>
      </w:r>
      <w:r w:rsidRPr="001F0156">
        <w:rPr>
          <w:rFonts w:ascii="Times New Roman" w:hAnsi="Times New Roman"/>
          <w:noProof/>
        </w:rPr>
        <w:t xml:space="preserve">kuludeks 4 kuuks on  </w:t>
      </w:r>
      <w:r w:rsidR="00880DC1" w:rsidRPr="001F0156">
        <w:rPr>
          <w:rFonts w:ascii="Times New Roman" w:hAnsi="Times New Roman"/>
          <w:noProof/>
        </w:rPr>
        <w:t>4 kuuks planeeritud</w:t>
      </w:r>
      <w:r w:rsidRPr="001F0156">
        <w:rPr>
          <w:rFonts w:ascii="Times New Roman" w:hAnsi="Times New Roman"/>
          <w:noProof/>
        </w:rPr>
        <w:t xml:space="preserve"> 6 tuh</w:t>
      </w:r>
      <w:r w:rsidR="00880DC1" w:rsidRPr="001F0156">
        <w:rPr>
          <w:rFonts w:ascii="Times New Roman" w:hAnsi="Times New Roman"/>
          <w:noProof/>
        </w:rPr>
        <w:t>.</w:t>
      </w:r>
      <w:r w:rsidRPr="001F0156">
        <w:rPr>
          <w:rFonts w:ascii="Times New Roman" w:hAnsi="Times New Roman"/>
          <w:noProof/>
        </w:rPr>
        <w:t xml:space="preserve"> eurot.</w:t>
      </w:r>
    </w:p>
    <w:p w14:paraId="6A45D15F" w14:textId="77777777" w:rsidR="00A846CC" w:rsidRPr="001F0156" w:rsidRDefault="00A846CC" w:rsidP="00902BDB">
      <w:pPr>
        <w:jc w:val="both"/>
        <w:rPr>
          <w:rFonts w:ascii="Times New Roman" w:hAnsi="Times New Roman"/>
          <w:bCs/>
          <w:u w:val="single"/>
        </w:rPr>
      </w:pPr>
    </w:p>
    <w:p w14:paraId="2FCFC92A" w14:textId="5279D487" w:rsidR="00902BDB" w:rsidRPr="001F0156" w:rsidRDefault="00803177" w:rsidP="00902BDB">
      <w:pPr>
        <w:jc w:val="both"/>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.2.8.22</w:t>
      </w:r>
      <w:r w:rsidR="00902BDB" w:rsidRPr="001F0156">
        <w:rPr>
          <w:rFonts w:ascii="Times New Roman" w:hAnsi="Times New Roman"/>
          <w:bCs/>
          <w:u w:val="single"/>
        </w:rPr>
        <w:t>. Koolitoit</w:t>
      </w:r>
      <w:r w:rsidR="00AA7725" w:rsidRPr="001F0156">
        <w:rPr>
          <w:rFonts w:ascii="Times New Roman" w:hAnsi="Times New Roman"/>
          <w:bCs/>
          <w:u w:val="single"/>
        </w:rPr>
        <w:t xml:space="preserve"> - vald</w:t>
      </w:r>
      <w:r w:rsidR="006F1A4F" w:rsidRPr="001F0156">
        <w:rPr>
          <w:rFonts w:ascii="Times New Roman" w:hAnsi="Times New Roman"/>
          <w:bCs/>
        </w:rPr>
        <w:t xml:space="preserve"> 329,8</w:t>
      </w:r>
      <w:r w:rsidR="00902BDB" w:rsidRPr="001F0156">
        <w:rPr>
          <w:rFonts w:ascii="Times New Roman" w:hAnsi="Times New Roman"/>
          <w:bCs/>
        </w:rPr>
        <w:t xml:space="preserve"> tuh. eurot.</w:t>
      </w:r>
    </w:p>
    <w:p w14:paraId="51651989" w14:textId="38BE614D" w:rsidR="00AA7725" w:rsidRPr="001F0156" w:rsidRDefault="004050FB" w:rsidP="00AA7725">
      <w:pPr>
        <w:jc w:val="both"/>
        <w:rPr>
          <w:rFonts w:ascii="Times New Roman" w:hAnsi="Times New Roman"/>
          <w:bCs/>
        </w:rPr>
      </w:pPr>
      <w:r w:rsidRPr="001F0156">
        <w:rPr>
          <w:rFonts w:ascii="Times New Roman" w:hAnsi="Times New Roman"/>
          <w:bCs/>
        </w:rPr>
        <w:t>Viimsi vallas on t</w:t>
      </w:r>
      <w:r w:rsidR="00BA3D9A" w:rsidRPr="001F0156">
        <w:rPr>
          <w:rFonts w:ascii="Times New Roman" w:hAnsi="Times New Roman"/>
          <w:bCs/>
        </w:rPr>
        <w:t>agatud t</w:t>
      </w:r>
      <w:r w:rsidR="00AA7725" w:rsidRPr="001F0156">
        <w:rPr>
          <w:rFonts w:ascii="Times New Roman" w:hAnsi="Times New Roman"/>
          <w:bCs/>
        </w:rPr>
        <w:t>asuta koolitoit Viimsi valla üldhariduskoolide põhikooli</w:t>
      </w:r>
      <w:r w:rsidR="001D76DF" w:rsidRPr="001F0156">
        <w:rPr>
          <w:rFonts w:ascii="Times New Roman" w:hAnsi="Times New Roman"/>
          <w:bCs/>
        </w:rPr>
        <w:t>- ja gümnaasiumiastme</w:t>
      </w:r>
      <w:r w:rsidR="00AA7725" w:rsidRPr="001F0156">
        <w:rPr>
          <w:rFonts w:ascii="Times New Roman" w:hAnsi="Times New Roman"/>
          <w:bCs/>
        </w:rPr>
        <w:t xml:space="preserve"> õpila</w:t>
      </w:r>
      <w:r w:rsidR="001D76DF" w:rsidRPr="001F0156">
        <w:rPr>
          <w:rFonts w:ascii="Times New Roman" w:hAnsi="Times New Roman"/>
          <w:bCs/>
        </w:rPr>
        <w:t xml:space="preserve">stele. </w:t>
      </w:r>
    </w:p>
    <w:p w14:paraId="2134A5AB" w14:textId="77777777" w:rsidR="00182772" w:rsidRPr="001F0156" w:rsidRDefault="00182772" w:rsidP="00902BDB">
      <w:pPr>
        <w:jc w:val="both"/>
        <w:rPr>
          <w:rFonts w:ascii="Times New Roman" w:hAnsi="Times New Roman"/>
          <w:bCs/>
          <w:u w:val="single"/>
        </w:rPr>
      </w:pPr>
    </w:p>
    <w:p w14:paraId="7BC45946" w14:textId="5E2EB990" w:rsidR="00902BDB" w:rsidRPr="001F0156" w:rsidRDefault="00803177" w:rsidP="00902BDB">
      <w:pPr>
        <w:jc w:val="both"/>
        <w:rPr>
          <w:rFonts w:ascii="Times New Roman" w:hAnsi="Times New Roman"/>
          <w:bCs/>
          <w:u w:val="single"/>
        </w:rPr>
      </w:pPr>
      <w:r w:rsidRPr="001F0156">
        <w:rPr>
          <w:rFonts w:ascii="Times New Roman" w:hAnsi="Times New Roman"/>
          <w:bCs/>
          <w:u w:val="single"/>
        </w:rPr>
        <w:t>4</w:t>
      </w:r>
      <w:r w:rsidR="00D110B0" w:rsidRPr="001F0156">
        <w:rPr>
          <w:rFonts w:ascii="Times New Roman" w:hAnsi="Times New Roman"/>
          <w:bCs/>
          <w:u w:val="single"/>
        </w:rPr>
        <w:t>.2.8.23</w:t>
      </w:r>
      <w:r w:rsidR="00902BDB" w:rsidRPr="001F0156">
        <w:rPr>
          <w:rFonts w:ascii="Times New Roman" w:hAnsi="Times New Roman"/>
          <w:bCs/>
          <w:u w:val="single"/>
        </w:rPr>
        <w:t>. Stipendiumid õpilastele</w:t>
      </w:r>
      <w:r w:rsidR="00902BDB" w:rsidRPr="001F0156">
        <w:rPr>
          <w:rFonts w:ascii="Times New Roman" w:hAnsi="Times New Roman"/>
          <w:bCs/>
        </w:rPr>
        <w:t xml:space="preserve"> 3,5 tuh. eurot.</w:t>
      </w:r>
    </w:p>
    <w:p w14:paraId="36A1CF90" w14:textId="77777777" w:rsidR="00902BDB" w:rsidRPr="001F0156" w:rsidRDefault="00902BDB" w:rsidP="00902BDB">
      <w:pPr>
        <w:jc w:val="both"/>
        <w:rPr>
          <w:rFonts w:ascii="Times New Roman" w:hAnsi="Times New Roman"/>
          <w:bCs/>
        </w:rPr>
      </w:pPr>
      <w:r w:rsidRPr="001F0156">
        <w:rPr>
          <w:rFonts w:ascii="Times New Roman" w:hAnsi="Times New Roman"/>
          <w:bCs/>
        </w:rPr>
        <w:t xml:space="preserve">Stipendiumid on </w:t>
      </w:r>
      <w:r w:rsidR="00BA3D9A" w:rsidRPr="001F0156">
        <w:rPr>
          <w:rFonts w:ascii="Times New Roman" w:hAnsi="Times New Roman"/>
          <w:bCs/>
        </w:rPr>
        <w:t xml:space="preserve">ettenähtud </w:t>
      </w:r>
      <w:r w:rsidRPr="001F0156">
        <w:rPr>
          <w:rFonts w:ascii="Times New Roman" w:hAnsi="Times New Roman"/>
          <w:bCs/>
        </w:rPr>
        <w:t xml:space="preserve">Viimsi valla põhikooli- või gümnaasiumiõpilastele õpilasvahetuses osalemiseks. </w:t>
      </w:r>
    </w:p>
    <w:p w14:paraId="78A487F9" w14:textId="77777777" w:rsidR="00FF5F91" w:rsidRPr="001F0156" w:rsidRDefault="00FF5F91" w:rsidP="00FF5F91">
      <w:pPr>
        <w:spacing w:line="276" w:lineRule="auto"/>
        <w:rPr>
          <w:rFonts w:ascii="Times New Roman" w:hAnsi="Times New Roman"/>
          <w:bCs/>
        </w:rPr>
      </w:pPr>
    </w:p>
    <w:p w14:paraId="378C66DE" w14:textId="0CB3CF41" w:rsidR="00DC7D33" w:rsidRPr="001F0156" w:rsidRDefault="00D110B0" w:rsidP="00DC7D33">
      <w:pPr>
        <w:jc w:val="both"/>
        <w:rPr>
          <w:rFonts w:ascii="Times New Roman" w:hAnsi="Times New Roman"/>
          <w:bCs/>
          <w:u w:val="single"/>
        </w:rPr>
      </w:pPr>
      <w:r w:rsidRPr="001F0156">
        <w:rPr>
          <w:rFonts w:ascii="Times New Roman" w:hAnsi="Times New Roman"/>
          <w:bCs/>
          <w:u w:val="single"/>
        </w:rPr>
        <w:t>4.2.8.24</w:t>
      </w:r>
      <w:r w:rsidR="00DC7D33" w:rsidRPr="001F0156">
        <w:rPr>
          <w:rFonts w:ascii="Times New Roman" w:hAnsi="Times New Roman"/>
          <w:bCs/>
          <w:u w:val="single"/>
        </w:rPr>
        <w:t>. Viimsi õpilasmalev</w:t>
      </w:r>
      <w:r w:rsidR="006F1A4F" w:rsidRPr="001F0156">
        <w:rPr>
          <w:rFonts w:ascii="Times New Roman" w:hAnsi="Times New Roman"/>
          <w:bCs/>
        </w:rPr>
        <w:t xml:space="preserve"> 28</w:t>
      </w:r>
      <w:r w:rsidR="00DC7D33" w:rsidRPr="001F0156">
        <w:rPr>
          <w:rFonts w:ascii="Times New Roman" w:hAnsi="Times New Roman"/>
          <w:bCs/>
        </w:rPr>
        <w:t>,0 tuh. eurot.</w:t>
      </w:r>
    </w:p>
    <w:p w14:paraId="2053188F" w14:textId="74389ABD" w:rsidR="00DC7D33" w:rsidRPr="001F0156" w:rsidRDefault="00C860B4" w:rsidP="00DC7D33">
      <w:pPr>
        <w:jc w:val="both"/>
        <w:rPr>
          <w:rFonts w:ascii="Times New Roman" w:hAnsi="Times New Roman"/>
          <w:bCs/>
        </w:rPr>
      </w:pPr>
      <w:r w:rsidRPr="001F0156">
        <w:rPr>
          <w:rFonts w:ascii="Times New Roman" w:hAnsi="Times New Roman"/>
          <w:bCs/>
        </w:rPr>
        <w:t>Vahendid</w:t>
      </w:r>
      <w:r w:rsidR="00DC7D33" w:rsidRPr="001F0156">
        <w:rPr>
          <w:rFonts w:ascii="Times New Roman" w:hAnsi="Times New Roman"/>
          <w:bCs/>
        </w:rPr>
        <w:t xml:space="preserve"> on ettenähtud Viimsi valla </w:t>
      </w:r>
      <w:r w:rsidRPr="001F0156">
        <w:rPr>
          <w:rFonts w:ascii="Times New Roman" w:hAnsi="Times New Roman"/>
          <w:bCs/>
        </w:rPr>
        <w:t>õpilaste töömaleva tegevuse toetamiseks. Õpilasmaleva töösse on kavas kaasata senisest veidi rohkem noori ning võimalusel tõsta ka noorte töötasu.</w:t>
      </w:r>
    </w:p>
    <w:p w14:paraId="1A46173D" w14:textId="77777777" w:rsidR="00DC7D33" w:rsidRPr="001F0156" w:rsidRDefault="00DC7D33" w:rsidP="00FF5F91">
      <w:pPr>
        <w:spacing w:line="276" w:lineRule="auto"/>
        <w:rPr>
          <w:rFonts w:ascii="Times New Roman" w:hAnsi="Times New Roman"/>
          <w:bCs/>
        </w:rPr>
      </w:pPr>
    </w:p>
    <w:p w14:paraId="5B01524B" w14:textId="732B7EEF" w:rsidR="00902BDB" w:rsidRPr="001F0156" w:rsidRDefault="00803177" w:rsidP="00902BDB">
      <w:pPr>
        <w:jc w:val="both"/>
        <w:rPr>
          <w:rFonts w:ascii="Times New Roman" w:hAnsi="Times New Roman"/>
          <w:bCs/>
        </w:rPr>
      </w:pPr>
      <w:r w:rsidRPr="001F0156">
        <w:rPr>
          <w:rFonts w:ascii="Times New Roman" w:hAnsi="Times New Roman"/>
          <w:bCs/>
          <w:u w:val="single"/>
        </w:rPr>
        <w:t>4</w:t>
      </w:r>
      <w:r w:rsidR="00D110B0" w:rsidRPr="001F0156">
        <w:rPr>
          <w:rFonts w:ascii="Times New Roman" w:hAnsi="Times New Roman"/>
          <w:bCs/>
          <w:u w:val="single"/>
        </w:rPr>
        <w:t>.2.8.25</w:t>
      </w:r>
      <w:r w:rsidR="00902BDB" w:rsidRPr="001F0156">
        <w:rPr>
          <w:rFonts w:ascii="Times New Roman" w:hAnsi="Times New Roman"/>
          <w:bCs/>
          <w:u w:val="single"/>
        </w:rPr>
        <w:t>. Haridus- ja noorsootöö haldamine</w:t>
      </w:r>
      <w:r w:rsidR="00902BDB" w:rsidRPr="001F0156">
        <w:rPr>
          <w:rFonts w:ascii="Times New Roman" w:hAnsi="Times New Roman"/>
          <w:bCs/>
        </w:rPr>
        <w:t xml:space="preserve"> </w:t>
      </w:r>
      <w:r w:rsidR="006F1A4F" w:rsidRPr="001F0156">
        <w:rPr>
          <w:rFonts w:ascii="Times New Roman" w:hAnsi="Times New Roman"/>
          <w:bCs/>
        </w:rPr>
        <w:t>290,8</w:t>
      </w:r>
      <w:r w:rsidR="00902BDB" w:rsidRPr="001F0156">
        <w:rPr>
          <w:rFonts w:ascii="Times New Roman" w:hAnsi="Times New Roman"/>
          <w:bCs/>
        </w:rPr>
        <w:t xml:space="preserve"> tuh. eurot.</w:t>
      </w:r>
    </w:p>
    <w:p w14:paraId="2402139B" w14:textId="69151DDE" w:rsidR="004D5F28" w:rsidRPr="001F0156" w:rsidRDefault="004824CF" w:rsidP="00902BDB">
      <w:pPr>
        <w:jc w:val="both"/>
        <w:rPr>
          <w:rFonts w:ascii="Times New Roman" w:hAnsi="Times New Roman"/>
        </w:rPr>
      </w:pPr>
      <w:r w:rsidRPr="001F0156">
        <w:rPr>
          <w:rFonts w:ascii="Times New Roman" w:hAnsi="Times New Roman"/>
          <w:bCs/>
        </w:rPr>
        <w:t xml:space="preserve">Eelarves </w:t>
      </w:r>
      <w:r w:rsidR="00BA3D9A" w:rsidRPr="001F0156">
        <w:rPr>
          <w:rFonts w:ascii="Times New Roman" w:hAnsi="Times New Roman"/>
          <w:bCs/>
        </w:rPr>
        <w:t>on kavandatud kulud</w:t>
      </w:r>
      <w:r w:rsidRPr="001F0156">
        <w:rPr>
          <w:rFonts w:ascii="Times New Roman" w:hAnsi="Times New Roman"/>
          <w:bCs/>
        </w:rPr>
        <w:t xml:space="preserve"> haridus- ja noorsootöö haldamiseks, alaealiste komisjoni töö korraldamiseks, haridus- ja noorsootöö valdkonna projektide korraldamiseks</w:t>
      </w:r>
      <w:r w:rsidR="00E253BE" w:rsidRPr="001F0156">
        <w:rPr>
          <w:rFonts w:ascii="Times New Roman" w:hAnsi="Times New Roman"/>
          <w:bCs/>
        </w:rPr>
        <w:t>, valla tubl</w:t>
      </w:r>
      <w:r w:rsidR="000D24C0" w:rsidRPr="001F0156">
        <w:rPr>
          <w:rFonts w:ascii="Times New Roman" w:hAnsi="Times New Roman"/>
          <w:bCs/>
        </w:rPr>
        <w:t>ide noorte toetamis</w:t>
      </w:r>
      <w:r w:rsidR="00E253BE" w:rsidRPr="001F0156">
        <w:rPr>
          <w:rFonts w:ascii="Times New Roman" w:hAnsi="Times New Roman"/>
          <w:bCs/>
        </w:rPr>
        <w:t>e</w:t>
      </w:r>
      <w:r w:rsidR="000D24C0" w:rsidRPr="001F0156">
        <w:rPr>
          <w:rFonts w:ascii="Times New Roman" w:hAnsi="Times New Roman"/>
          <w:bCs/>
        </w:rPr>
        <w:t>ks</w:t>
      </w:r>
      <w:r w:rsidR="00E253BE" w:rsidRPr="001F0156">
        <w:rPr>
          <w:rFonts w:ascii="Times New Roman" w:hAnsi="Times New Roman"/>
          <w:bCs/>
        </w:rPr>
        <w:t xml:space="preserve"> </w:t>
      </w:r>
      <w:r w:rsidRPr="001F0156">
        <w:rPr>
          <w:rFonts w:ascii="Times New Roman" w:hAnsi="Times New Roman"/>
          <w:bCs/>
        </w:rPr>
        <w:t>ning õpetajate</w:t>
      </w:r>
      <w:r w:rsidR="00780C56" w:rsidRPr="001F0156">
        <w:rPr>
          <w:rFonts w:ascii="Times New Roman" w:hAnsi="Times New Roman"/>
          <w:bCs/>
        </w:rPr>
        <w:t xml:space="preserve"> </w:t>
      </w:r>
      <w:r w:rsidRPr="001F0156">
        <w:rPr>
          <w:rFonts w:ascii="Times New Roman" w:hAnsi="Times New Roman"/>
          <w:bCs/>
        </w:rPr>
        <w:t>päeva ning valla gümnasistid</w:t>
      </w:r>
      <w:r w:rsidR="00EE21A1" w:rsidRPr="001F0156">
        <w:rPr>
          <w:rFonts w:ascii="Times New Roman" w:hAnsi="Times New Roman"/>
          <w:bCs/>
        </w:rPr>
        <w:t>e vastuvõtu korraldamiseks. 2018</w:t>
      </w:r>
      <w:r w:rsidRPr="001F0156">
        <w:rPr>
          <w:rFonts w:ascii="Times New Roman" w:hAnsi="Times New Roman"/>
          <w:bCs/>
        </w:rPr>
        <w:t>. aastal osaletakse mitmes rahvusvahelis</w:t>
      </w:r>
      <w:r w:rsidR="00A77982" w:rsidRPr="001F0156">
        <w:rPr>
          <w:rFonts w:ascii="Times New Roman" w:hAnsi="Times New Roman"/>
          <w:bCs/>
        </w:rPr>
        <w:t>es</w:t>
      </w:r>
      <w:r w:rsidRPr="001F0156">
        <w:rPr>
          <w:rFonts w:ascii="Times New Roman" w:hAnsi="Times New Roman"/>
          <w:bCs/>
        </w:rPr>
        <w:t xml:space="preserve"> projektis.</w:t>
      </w:r>
      <w:r w:rsidR="00EE21A1" w:rsidRPr="001F0156">
        <w:rPr>
          <w:rFonts w:ascii="Times New Roman" w:hAnsi="Times New Roman"/>
          <w:bCs/>
        </w:rPr>
        <w:t xml:space="preserve"> Eelarves on arvestatud haridusasutuste</w:t>
      </w:r>
      <w:r w:rsidRPr="001F0156">
        <w:rPr>
          <w:rFonts w:ascii="Times New Roman" w:hAnsi="Times New Roman"/>
          <w:bCs/>
        </w:rPr>
        <w:t xml:space="preserve"> töötasude reserviga.</w:t>
      </w:r>
    </w:p>
    <w:p w14:paraId="59804040" w14:textId="77777777" w:rsidR="009D4BF2" w:rsidRPr="001F0156" w:rsidRDefault="009D4BF2" w:rsidP="00902BDB">
      <w:pPr>
        <w:jc w:val="both"/>
        <w:rPr>
          <w:rFonts w:ascii="Times New Roman" w:hAnsi="Times New Roman"/>
        </w:rPr>
      </w:pPr>
    </w:p>
    <w:p w14:paraId="0AACAAE2" w14:textId="77777777" w:rsidR="009D4BF2" w:rsidRPr="001F0156" w:rsidRDefault="009D4BF2" w:rsidP="00902BDB">
      <w:pPr>
        <w:jc w:val="both"/>
        <w:rPr>
          <w:rFonts w:ascii="Times New Roman" w:hAnsi="Times New Roman"/>
        </w:rPr>
      </w:pPr>
    </w:p>
    <w:p w14:paraId="622B5826" w14:textId="5B51A3F3" w:rsidR="00B252E5" w:rsidRPr="001F0156" w:rsidRDefault="00902BDB" w:rsidP="00902BDB">
      <w:pPr>
        <w:jc w:val="both"/>
        <w:rPr>
          <w:rFonts w:ascii="Times New Roman" w:hAnsi="Times New Roman"/>
        </w:rPr>
      </w:pPr>
      <w:r w:rsidRPr="001F0156">
        <w:rPr>
          <w:rFonts w:ascii="Times New Roman" w:hAnsi="Times New Roman"/>
        </w:rPr>
        <w:t xml:space="preserve">Valdkonna summa on </w:t>
      </w:r>
      <w:r w:rsidR="00F6743D" w:rsidRPr="001F0156">
        <w:rPr>
          <w:rFonts w:ascii="Times New Roman" w:hAnsi="Times New Roman"/>
        </w:rPr>
        <w:t>12 551,0</w:t>
      </w:r>
      <w:r w:rsidRPr="001F0156">
        <w:rPr>
          <w:rFonts w:ascii="Times New Roman" w:hAnsi="Times New Roman"/>
        </w:rPr>
        <w:t xml:space="preserve"> tuh. eurot </w:t>
      </w:r>
      <w:r w:rsidR="004603F4" w:rsidRPr="001F0156">
        <w:rPr>
          <w:rFonts w:ascii="Times New Roman" w:hAnsi="Times New Roman"/>
        </w:rPr>
        <w:t>ja osakaal 5</w:t>
      </w:r>
      <w:r w:rsidR="00F6743D" w:rsidRPr="001F0156">
        <w:rPr>
          <w:rFonts w:ascii="Times New Roman" w:hAnsi="Times New Roman"/>
        </w:rPr>
        <w:t>3,78</w:t>
      </w:r>
      <w:r w:rsidR="003A08F0" w:rsidRPr="001F0156">
        <w:rPr>
          <w:rFonts w:ascii="Times New Roman" w:hAnsi="Times New Roman"/>
        </w:rPr>
        <w:t xml:space="preserve"> </w:t>
      </w:r>
      <w:r w:rsidRPr="001F0156">
        <w:rPr>
          <w:rFonts w:ascii="Times New Roman" w:hAnsi="Times New Roman"/>
        </w:rPr>
        <w:t>%.</w:t>
      </w:r>
    </w:p>
    <w:tbl>
      <w:tblPr>
        <w:tblW w:w="9639" w:type="dxa"/>
        <w:tblInd w:w="-10" w:type="dxa"/>
        <w:tblCellMar>
          <w:left w:w="70" w:type="dxa"/>
          <w:right w:w="70" w:type="dxa"/>
        </w:tblCellMar>
        <w:tblLook w:val="04A0" w:firstRow="1" w:lastRow="0" w:firstColumn="1" w:lastColumn="0" w:noHBand="0" w:noVBand="1"/>
      </w:tblPr>
      <w:tblGrid>
        <w:gridCol w:w="1040"/>
        <w:gridCol w:w="4205"/>
        <w:gridCol w:w="1418"/>
        <w:gridCol w:w="1417"/>
        <w:gridCol w:w="1559"/>
      </w:tblGrid>
      <w:tr w:rsidR="00645B9A" w:rsidRPr="001F0156" w14:paraId="18B5840D" w14:textId="77777777" w:rsidTr="00645B9A">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AB705AA" w14:textId="77777777" w:rsidR="00645B9A" w:rsidRPr="001F0156" w:rsidRDefault="00645B9A" w:rsidP="00645B9A">
            <w:pPr>
              <w:rPr>
                <w:rFonts w:ascii="Times New Roman" w:hAnsi="Times New Roman"/>
                <w:b/>
                <w:bCs/>
                <w:color w:val="000000"/>
                <w:sz w:val="22"/>
                <w:szCs w:val="22"/>
                <w:lang w:eastAsia="et-EE"/>
              </w:rPr>
            </w:pPr>
          </w:p>
        </w:tc>
        <w:tc>
          <w:tcPr>
            <w:tcW w:w="4205" w:type="dxa"/>
            <w:tcBorders>
              <w:top w:val="single" w:sz="4" w:space="0" w:color="auto"/>
              <w:left w:val="nil"/>
              <w:bottom w:val="single" w:sz="4" w:space="0" w:color="auto"/>
              <w:right w:val="single" w:sz="8" w:space="0" w:color="auto"/>
            </w:tcBorders>
            <w:shd w:val="clear" w:color="auto" w:fill="auto"/>
            <w:noWrap/>
            <w:vAlign w:val="center"/>
          </w:tcPr>
          <w:p w14:paraId="4A61049A" w14:textId="77777777" w:rsidR="00645B9A" w:rsidRPr="001F0156" w:rsidRDefault="00645B9A" w:rsidP="00645B9A">
            <w:pPr>
              <w:rPr>
                <w:rFonts w:ascii="Times New Roman" w:hAnsi="Times New Roman"/>
                <w:b/>
                <w:bCs/>
                <w:color w:val="000000"/>
                <w:sz w:val="22"/>
                <w:szCs w:val="22"/>
                <w:lang w:eastAsia="et-EE"/>
              </w:rPr>
            </w:pPr>
          </w:p>
        </w:tc>
        <w:tc>
          <w:tcPr>
            <w:tcW w:w="1418" w:type="dxa"/>
            <w:tcBorders>
              <w:top w:val="single" w:sz="4" w:space="0" w:color="auto"/>
              <w:left w:val="nil"/>
              <w:bottom w:val="single" w:sz="4" w:space="0" w:color="auto"/>
              <w:right w:val="single" w:sz="8" w:space="0" w:color="auto"/>
            </w:tcBorders>
            <w:shd w:val="clear" w:color="auto" w:fill="auto"/>
            <w:noWrap/>
            <w:vAlign w:val="center"/>
          </w:tcPr>
          <w:p w14:paraId="06FA6A7B" w14:textId="00EC693D" w:rsidR="00645B9A" w:rsidRPr="001F0156" w:rsidRDefault="00645B9A" w:rsidP="00645B9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17" w:type="dxa"/>
            <w:tcBorders>
              <w:top w:val="single" w:sz="4" w:space="0" w:color="auto"/>
              <w:left w:val="nil"/>
              <w:bottom w:val="single" w:sz="4" w:space="0" w:color="auto"/>
              <w:right w:val="single" w:sz="8" w:space="0" w:color="auto"/>
            </w:tcBorders>
            <w:shd w:val="clear" w:color="auto" w:fill="auto"/>
            <w:noWrap/>
            <w:vAlign w:val="center"/>
          </w:tcPr>
          <w:p w14:paraId="4FD39EB0" w14:textId="73FD07E2" w:rsidR="00645B9A" w:rsidRPr="001F0156" w:rsidRDefault="00645B9A" w:rsidP="00645B9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7BB403" w14:textId="0A633505" w:rsidR="00645B9A" w:rsidRPr="001F0156" w:rsidRDefault="00645B9A" w:rsidP="00645B9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645B9A" w:rsidRPr="001F0156" w14:paraId="065ECC6D" w14:textId="77777777" w:rsidTr="00645B9A">
        <w:trPr>
          <w:trHeight w:val="315"/>
        </w:trPr>
        <w:tc>
          <w:tcPr>
            <w:tcW w:w="10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80D6E3" w14:textId="77777777" w:rsidR="00645B9A" w:rsidRPr="001F0156" w:rsidRDefault="00645B9A" w:rsidP="00645B9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09</w:t>
            </w:r>
          </w:p>
        </w:tc>
        <w:tc>
          <w:tcPr>
            <w:tcW w:w="4205" w:type="dxa"/>
            <w:tcBorders>
              <w:top w:val="single" w:sz="4" w:space="0" w:color="auto"/>
              <w:left w:val="nil"/>
              <w:bottom w:val="single" w:sz="8" w:space="0" w:color="auto"/>
              <w:right w:val="single" w:sz="8" w:space="0" w:color="auto"/>
            </w:tcBorders>
            <w:shd w:val="clear" w:color="auto" w:fill="auto"/>
            <w:noWrap/>
            <w:vAlign w:val="center"/>
            <w:hideMark/>
          </w:tcPr>
          <w:p w14:paraId="3EC0A85E" w14:textId="77777777" w:rsidR="00645B9A" w:rsidRPr="001F0156" w:rsidRDefault="00645B9A" w:rsidP="00645B9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Haridus</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007F931" w14:textId="77777777" w:rsidR="00645B9A" w:rsidRPr="001F0156" w:rsidRDefault="00645B9A" w:rsidP="00645B9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12 551 046,41</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4CEF7483" w14:textId="77777777" w:rsidR="00645B9A" w:rsidRPr="001F0156" w:rsidRDefault="00645B9A" w:rsidP="00645B9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16 178 171,43</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1955A9C6" w14:textId="77777777" w:rsidR="00645B9A" w:rsidRPr="001F0156" w:rsidRDefault="00645B9A" w:rsidP="00645B9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13 921 153,94</w:t>
            </w:r>
          </w:p>
        </w:tc>
      </w:tr>
      <w:tr w:rsidR="00645B9A" w:rsidRPr="001F0156" w14:paraId="14A370D3"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DD52D9D"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091101</w:t>
            </w:r>
          </w:p>
        </w:tc>
        <w:tc>
          <w:tcPr>
            <w:tcW w:w="4205" w:type="dxa"/>
            <w:tcBorders>
              <w:top w:val="nil"/>
              <w:left w:val="nil"/>
              <w:bottom w:val="nil"/>
              <w:right w:val="single" w:sz="8" w:space="0" w:color="auto"/>
            </w:tcBorders>
            <w:shd w:val="clear" w:color="auto" w:fill="auto"/>
            <w:noWrap/>
            <w:vAlign w:val="center"/>
            <w:hideMark/>
          </w:tcPr>
          <w:p w14:paraId="7643CCD4"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MLA Viimsi Lasteaiad</w:t>
            </w:r>
          </w:p>
        </w:tc>
        <w:tc>
          <w:tcPr>
            <w:tcW w:w="1418" w:type="dxa"/>
            <w:tcBorders>
              <w:top w:val="nil"/>
              <w:left w:val="nil"/>
              <w:bottom w:val="nil"/>
              <w:right w:val="single" w:sz="8" w:space="0" w:color="auto"/>
            </w:tcBorders>
            <w:shd w:val="clear" w:color="auto" w:fill="auto"/>
            <w:noWrap/>
            <w:vAlign w:val="center"/>
            <w:hideMark/>
          </w:tcPr>
          <w:p w14:paraId="2215D754"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3 491 977,92</w:t>
            </w:r>
          </w:p>
        </w:tc>
        <w:tc>
          <w:tcPr>
            <w:tcW w:w="1417" w:type="dxa"/>
            <w:tcBorders>
              <w:top w:val="nil"/>
              <w:left w:val="nil"/>
              <w:bottom w:val="nil"/>
              <w:right w:val="single" w:sz="8" w:space="0" w:color="auto"/>
            </w:tcBorders>
            <w:shd w:val="clear" w:color="auto" w:fill="auto"/>
            <w:noWrap/>
            <w:vAlign w:val="bottom"/>
            <w:hideMark/>
          </w:tcPr>
          <w:p w14:paraId="3AF2842A"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3 362 055,54</w:t>
            </w:r>
          </w:p>
        </w:tc>
        <w:tc>
          <w:tcPr>
            <w:tcW w:w="1559" w:type="dxa"/>
            <w:tcBorders>
              <w:top w:val="nil"/>
              <w:left w:val="nil"/>
              <w:bottom w:val="nil"/>
              <w:right w:val="single" w:sz="8" w:space="0" w:color="auto"/>
            </w:tcBorders>
            <w:shd w:val="clear" w:color="auto" w:fill="auto"/>
            <w:noWrap/>
            <w:vAlign w:val="bottom"/>
            <w:hideMark/>
          </w:tcPr>
          <w:p w14:paraId="04C50026"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2 730 637,42</w:t>
            </w:r>
          </w:p>
        </w:tc>
      </w:tr>
      <w:tr w:rsidR="00645B9A" w:rsidRPr="001F0156" w14:paraId="5782D7D8"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D2BF8E9"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091102</w:t>
            </w:r>
          </w:p>
        </w:tc>
        <w:tc>
          <w:tcPr>
            <w:tcW w:w="4205" w:type="dxa"/>
            <w:tcBorders>
              <w:top w:val="nil"/>
              <w:left w:val="nil"/>
              <w:bottom w:val="nil"/>
              <w:right w:val="single" w:sz="8" w:space="0" w:color="auto"/>
            </w:tcBorders>
            <w:shd w:val="clear" w:color="auto" w:fill="auto"/>
            <w:noWrap/>
            <w:vAlign w:val="center"/>
            <w:hideMark/>
          </w:tcPr>
          <w:p w14:paraId="7AF8ED9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Eralasteaiad</w:t>
            </w:r>
          </w:p>
        </w:tc>
        <w:tc>
          <w:tcPr>
            <w:tcW w:w="1418" w:type="dxa"/>
            <w:tcBorders>
              <w:top w:val="nil"/>
              <w:left w:val="nil"/>
              <w:bottom w:val="nil"/>
              <w:right w:val="single" w:sz="8" w:space="0" w:color="auto"/>
            </w:tcBorders>
            <w:shd w:val="clear" w:color="auto" w:fill="auto"/>
            <w:noWrap/>
            <w:vAlign w:val="center"/>
            <w:hideMark/>
          </w:tcPr>
          <w:p w14:paraId="3ABEB53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2 150 000,00</w:t>
            </w:r>
          </w:p>
        </w:tc>
        <w:tc>
          <w:tcPr>
            <w:tcW w:w="1417" w:type="dxa"/>
            <w:tcBorders>
              <w:top w:val="nil"/>
              <w:left w:val="nil"/>
              <w:bottom w:val="nil"/>
              <w:right w:val="single" w:sz="8" w:space="0" w:color="auto"/>
            </w:tcBorders>
            <w:shd w:val="clear" w:color="auto" w:fill="auto"/>
            <w:noWrap/>
            <w:vAlign w:val="bottom"/>
            <w:hideMark/>
          </w:tcPr>
          <w:p w14:paraId="413B8574"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2 080 000,00</w:t>
            </w:r>
          </w:p>
        </w:tc>
        <w:tc>
          <w:tcPr>
            <w:tcW w:w="1559" w:type="dxa"/>
            <w:tcBorders>
              <w:top w:val="nil"/>
              <w:left w:val="nil"/>
              <w:bottom w:val="nil"/>
              <w:right w:val="single" w:sz="8" w:space="0" w:color="auto"/>
            </w:tcBorders>
            <w:shd w:val="clear" w:color="auto" w:fill="auto"/>
            <w:noWrap/>
            <w:vAlign w:val="bottom"/>
            <w:hideMark/>
          </w:tcPr>
          <w:p w14:paraId="237B97F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1 838 515,96</w:t>
            </w:r>
          </w:p>
        </w:tc>
      </w:tr>
      <w:tr w:rsidR="00645B9A" w:rsidRPr="001F0156" w14:paraId="2E147EB1"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19F5AE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091103</w:t>
            </w:r>
          </w:p>
        </w:tc>
        <w:tc>
          <w:tcPr>
            <w:tcW w:w="4205" w:type="dxa"/>
            <w:tcBorders>
              <w:top w:val="nil"/>
              <w:left w:val="nil"/>
              <w:bottom w:val="nil"/>
              <w:right w:val="single" w:sz="8" w:space="0" w:color="auto"/>
            </w:tcBorders>
            <w:shd w:val="clear" w:color="auto" w:fill="auto"/>
            <w:noWrap/>
            <w:vAlign w:val="center"/>
            <w:hideMark/>
          </w:tcPr>
          <w:p w14:paraId="696E224F" w14:textId="3E579DC9"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w:t>
            </w:r>
            <w:r w:rsidR="003B28FD" w:rsidRPr="001F0156">
              <w:rPr>
                <w:rFonts w:ascii="Times New Roman" w:hAnsi="Times New Roman"/>
                <w:color w:val="000000"/>
                <w:sz w:val="22"/>
                <w:szCs w:val="22"/>
                <w:lang w:eastAsia="et-EE"/>
              </w:rPr>
              <w:t xml:space="preserve">aldised teistele </w:t>
            </w:r>
            <w:proofErr w:type="spellStart"/>
            <w:r w:rsidR="003B28FD" w:rsidRPr="001F0156">
              <w:rPr>
                <w:rFonts w:ascii="Times New Roman" w:hAnsi="Times New Roman"/>
                <w:color w:val="000000"/>
                <w:sz w:val="22"/>
                <w:szCs w:val="22"/>
                <w:lang w:eastAsia="et-EE"/>
              </w:rPr>
              <w:t>KOV-le</w:t>
            </w:r>
            <w:proofErr w:type="spellEnd"/>
            <w:r w:rsidRPr="001F0156">
              <w:rPr>
                <w:rFonts w:ascii="Times New Roman" w:hAnsi="Times New Roman"/>
                <w:color w:val="000000"/>
                <w:sz w:val="22"/>
                <w:szCs w:val="22"/>
                <w:lang w:eastAsia="et-EE"/>
              </w:rPr>
              <w:t xml:space="preserve"> - lasteaiad</w:t>
            </w:r>
          </w:p>
        </w:tc>
        <w:tc>
          <w:tcPr>
            <w:tcW w:w="1418" w:type="dxa"/>
            <w:tcBorders>
              <w:top w:val="nil"/>
              <w:left w:val="nil"/>
              <w:bottom w:val="nil"/>
              <w:right w:val="single" w:sz="8" w:space="0" w:color="auto"/>
            </w:tcBorders>
            <w:shd w:val="clear" w:color="auto" w:fill="auto"/>
            <w:noWrap/>
            <w:vAlign w:val="center"/>
            <w:hideMark/>
          </w:tcPr>
          <w:p w14:paraId="41270FD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440 000,00</w:t>
            </w:r>
          </w:p>
        </w:tc>
        <w:tc>
          <w:tcPr>
            <w:tcW w:w="1417" w:type="dxa"/>
            <w:tcBorders>
              <w:top w:val="nil"/>
              <w:left w:val="nil"/>
              <w:bottom w:val="nil"/>
              <w:right w:val="single" w:sz="8" w:space="0" w:color="auto"/>
            </w:tcBorders>
            <w:shd w:val="clear" w:color="auto" w:fill="auto"/>
            <w:noWrap/>
            <w:vAlign w:val="bottom"/>
            <w:hideMark/>
          </w:tcPr>
          <w:p w14:paraId="129838A0"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320 000,00</w:t>
            </w:r>
          </w:p>
        </w:tc>
        <w:tc>
          <w:tcPr>
            <w:tcW w:w="1559" w:type="dxa"/>
            <w:tcBorders>
              <w:top w:val="nil"/>
              <w:left w:val="nil"/>
              <w:bottom w:val="nil"/>
              <w:right w:val="single" w:sz="8" w:space="0" w:color="auto"/>
            </w:tcBorders>
            <w:shd w:val="clear" w:color="auto" w:fill="auto"/>
            <w:noWrap/>
            <w:vAlign w:val="bottom"/>
            <w:hideMark/>
          </w:tcPr>
          <w:p w14:paraId="74C11376"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273 997,20</w:t>
            </w:r>
          </w:p>
        </w:tc>
      </w:tr>
      <w:tr w:rsidR="00645B9A" w:rsidRPr="001F0156" w14:paraId="7C3A62CA"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34D2AA2"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091105</w:t>
            </w:r>
          </w:p>
        </w:tc>
        <w:tc>
          <w:tcPr>
            <w:tcW w:w="4205" w:type="dxa"/>
            <w:tcBorders>
              <w:top w:val="nil"/>
              <w:left w:val="nil"/>
              <w:bottom w:val="nil"/>
              <w:right w:val="single" w:sz="8" w:space="0" w:color="auto"/>
            </w:tcBorders>
            <w:shd w:val="clear" w:color="auto" w:fill="auto"/>
            <w:noWrap/>
            <w:vAlign w:val="center"/>
            <w:hideMark/>
          </w:tcPr>
          <w:p w14:paraId="22697CFE" w14:textId="77777777" w:rsidR="00645B9A" w:rsidRPr="001F0156" w:rsidRDefault="00645B9A" w:rsidP="00645B9A">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Püünsi</w:t>
            </w:r>
            <w:proofErr w:type="spellEnd"/>
            <w:r w:rsidRPr="001F0156">
              <w:rPr>
                <w:rFonts w:ascii="Times New Roman" w:hAnsi="Times New Roman"/>
                <w:color w:val="000000"/>
                <w:sz w:val="22"/>
                <w:szCs w:val="22"/>
                <w:lang w:eastAsia="et-EE"/>
              </w:rPr>
              <w:t xml:space="preserve"> Lasteaed</w:t>
            </w:r>
          </w:p>
        </w:tc>
        <w:tc>
          <w:tcPr>
            <w:tcW w:w="1418" w:type="dxa"/>
            <w:tcBorders>
              <w:top w:val="nil"/>
              <w:left w:val="nil"/>
              <w:bottom w:val="nil"/>
              <w:right w:val="single" w:sz="8" w:space="0" w:color="auto"/>
            </w:tcBorders>
            <w:shd w:val="clear" w:color="auto" w:fill="auto"/>
            <w:noWrap/>
            <w:vAlign w:val="center"/>
            <w:hideMark/>
          </w:tcPr>
          <w:p w14:paraId="43ECE494"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108 779,40</w:t>
            </w:r>
          </w:p>
        </w:tc>
        <w:tc>
          <w:tcPr>
            <w:tcW w:w="1417" w:type="dxa"/>
            <w:tcBorders>
              <w:top w:val="nil"/>
              <w:left w:val="nil"/>
              <w:bottom w:val="nil"/>
              <w:right w:val="single" w:sz="8" w:space="0" w:color="auto"/>
            </w:tcBorders>
            <w:shd w:val="clear" w:color="auto" w:fill="auto"/>
            <w:noWrap/>
            <w:vAlign w:val="bottom"/>
            <w:hideMark/>
          </w:tcPr>
          <w:p w14:paraId="7209E677"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103 498,12</w:t>
            </w:r>
          </w:p>
        </w:tc>
        <w:tc>
          <w:tcPr>
            <w:tcW w:w="1559" w:type="dxa"/>
            <w:tcBorders>
              <w:top w:val="nil"/>
              <w:left w:val="nil"/>
              <w:bottom w:val="nil"/>
              <w:right w:val="single" w:sz="8" w:space="0" w:color="auto"/>
            </w:tcBorders>
            <w:shd w:val="clear" w:color="auto" w:fill="auto"/>
            <w:noWrap/>
            <w:vAlign w:val="bottom"/>
            <w:hideMark/>
          </w:tcPr>
          <w:p w14:paraId="00DB683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99 684,27</w:t>
            </w:r>
          </w:p>
        </w:tc>
      </w:tr>
      <w:tr w:rsidR="00645B9A" w:rsidRPr="001F0156" w14:paraId="59E02092"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6ECEAE6"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0911061</w:t>
            </w:r>
          </w:p>
        </w:tc>
        <w:tc>
          <w:tcPr>
            <w:tcW w:w="4205" w:type="dxa"/>
            <w:tcBorders>
              <w:top w:val="nil"/>
              <w:left w:val="nil"/>
              <w:bottom w:val="nil"/>
              <w:right w:val="single" w:sz="8" w:space="0" w:color="auto"/>
            </w:tcBorders>
            <w:shd w:val="clear" w:color="auto" w:fill="auto"/>
            <w:noWrap/>
            <w:vAlign w:val="center"/>
            <w:hideMark/>
          </w:tcPr>
          <w:p w14:paraId="29FC672D"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Lapsehoiu- ja eralasteaia toetus eraisikutele</w:t>
            </w:r>
          </w:p>
        </w:tc>
        <w:tc>
          <w:tcPr>
            <w:tcW w:w="1418" w:type="dxa"/>
            <w:tcBorders>
              <w:top w:val="nil"/>
              <w:left w:val="nil"/>
              <w:bottom w:val="nil"/>
              <w:right w:val="single" w:sz="8" w:space="0" w:color="auto"/>
            </w:tcBorders>
            <w:shd w:val="clear" w:color="auto" w:fill="auto"/>
            <w:noWrap/>
            <w:vAlign w:val="center"/>
            <w:hideMark/>
          </w:tcPr>
          <w:p w14:paraId="530EF938"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110 000,00</w:t>
            </w:r>
          </w:p>
        </w:tc>
        <w:tc>
          <w:tcPr>
            <w:tcW w:w="1417" w:type="dxa"/>
            <w:tcBorders>
              <w:top w:val="nil"/>
              <w:left w:val="nil"/>
              <w:bottom w:val="nil"/>
              <w:right w:val="single" w:sz="8" w:space="0" w:color="auto"/>
            </w:tcBorders>
            <w:shd w:val="clear" w:color="auto" w:fill="auto"/>
            <w:noWrap/>
            <w:vAlign w:val="bottom"/>
            <w:hideMark/>
          </w:tcPr>
          <w:p w14:paraId="007BCB50"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126 931,41</w:t>
            </w:r>
          </w:p>
        </w:tc>
        <w:tc>
          <w:tcPr>
            <w:tcW w:w="1559" w:type="dxa"/>
            <w:tcBorders>
              <w:top w:val="nil"/>
              <w:left w:val="nil"/>
              <w:bottom w:val="nil"/>
              <w:right w:val="single" w:sz="8" w:space="0" w:color="auto"/>
            </w:tcBorders>
            <w:shd w:val="clear" w:color="auto" w:fill="auto"/>
            <w:noWrap/>
            <w:vAlign w:val="bottom"/>
            <w:hideMark/>
          </w:tcPr>
          <w:p w14:paraId="28337A1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645B9A" w:rsidRPr="001F0156" w14:paraId="2236DA57"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64E605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0911062</w:t>
            </w:r>
          </w:p>
        </w:tc>
        <w:tc>
          <w:tcPr>
            <w:tcW w:w="4205" w:type="dxa"/>
            <w:tcBorders>
              <w:top w:val="nil"/>
              <w:left w:val="nil"/>
              <w:bottom w:val="nil"/>
              <w:right w:val="single" w:sz="8" w:space="0" w:color="auto"/>
            </w:tcBorders>
            <w:shd w:val="clear" w:color="auto" w:fill="auto"/>
            <w:noWrap/>
            <w:vAlign w:val="center"/>
            <w:hideMark/>
          </w:tcPr>
          <w:p w14:paraId="07D1A20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Lasteaiatoetus - kohatasu</w:t>
            </w:r>
          </w:p>
        </w:tc>
        <w:tc>
          <w:tcPr>
            <w:tcW w:w="1418" w:type="dxa"/>
            <w:tcBorders>
              <w:top w:val="nil"/>
              <w:left w:val="nil"/>
              <w:bottom w:val="nil"/>
              <w:right w:val="single" w:sz="8" w:space="0" w:color="auto"/>
            </w:tcBorders>
            <w:shd w:val="clear" w:color="auto" w:fill="auto"/>
            <w:noWrap/>
            <w:vAlign w:val="center"/>
            <w:hideMark/>
          </w:tcPr>
          <w:p w14:paraId="104091AD"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25 000,00</w:t>
            </w:r>
          </w:p>
        </w:tc>
        <w:tc>
          <w:tcPr>
            <w:tcW w:w="1417" w:type="dxa"/>
            <w:tcBorders>
              <w:top w:val="nil"/>
              <w:left w:val="nil"/>
              <w:bottom w:val="nil"/>
              <w:right w:val="single" w:sz="8" w:space="0" w:color="auto"/>
            </w:tcBorders>
            <w:shd w:val="clear" w:color="auto" w:fill="auto"/>
            <w:noWrap/>
            <w:vAlign w:val="bottom"/>
            <w:hideMark/>
          </w:tcPr>
          <w:p w14:paraId="18214BC1"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13 000,00</w:t>
            </w:r>
          </w:p>
        </w:tc>
        <w:tc>
          <w:tcPr>
            <w:tcW w:w="1559" w:type="dxa"/>
            <w:tcBorders>
              <w:top w:val="nil"/>
              <w:left w:val="nil"/>
              <w:bottom w:val="nil"/>
              <w:right w:val="single" w:sz="8" w:space="0" w:color="auto"/>
            </w:tcBorders>
            <w:shd w:val="clear" w:color="auto" w:fill="auto"/>
            <w:noWrap/>
            <w:vAlign w:val="bottom"/>
            <w:hideMark/>
          </w:tcPr>
          <w:p w14:paraId="5063DD8A"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645B9A" w:rsidRPr="001F0156" w14:paraId="237693DF"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D6301F7"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0911069</w:t>
            </w:r>
          </w:p>
        </w:tc>
        <w:tc>
          <w:tcPr>
            <w:tcW w:w="4205" w:type="dxa"/>
            <w:tcBorders>
              <w:top w:val="nil"/>
              <w:left w:val="nil"/>
              <w:bottom w:val="nil"/>
              <w:right w:val="single" w:sz="8" w:space="0" w:color="auto"/>
            </w:tcBorders>
            <w:shd w:val="clear" w:color="auto" w:fill="auto"/>
            <w:noWrap/>
            <w:vAlign w:val="center"/>
            <w:hideMark/>
          </w:tcPr>
          <w:p w14:paraId="4A4F29B6"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Lasteaiatoetus - toiduraha, sh tasuta toit</w:t>
            </w:r>
          </w:p>
        </w:tc>
        <w:tc>
          <w:tcPr>
            <w:tcW w:w="1418" w:type="dxa"/>
            <w:tcBorders>
              <w:top w:val="nil"/>
              <w:left w:val="nil"/>
              <w:bottom w:val="nil"/>
              <w:right w:val="single" w:sz="8" w:space="0" w:color="auto"/>
            </w:tcBorders>
            <w:shd w:val="clear" w:color="auto" w:fill="auto"/>
            <w:noWrap/>
            <w:vAlign w:val="center"/>
            <w:hideMark/>
          </w:tcPr>
          <w:p w14:paraId="5A0001C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417" w:type="dxa"/>
            <w:tcBorders>
              <w:top w:val="nil"/>
              <w:left w:val="nil"/>
              <w:bottom w:val="nil"/>
              <w:right w:val="single" w:sz="8" w:space="0" w:color="auto"/>
            </w:tcBorders>
            <w:shd w:val="clear" w:color="auto" w:fill="auto"/>
            <w:noWrap/>
            <w:vAlign w:val="bottom"/>
            <w:hideMark/>
          </w:tcPr>
          <w:p w14:paraId="4D52421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14 000,00</w:t>
            </w:r>
          </w:p>
        </w:tc>
        <w:tc>
          <w:tcPr>
            <w:tcW w:w="1559" w:type="dxa"/>
            <w:tcBorders>
              <w:top w:val="nil"/>
              <w:left w:val="nil"/>
              <w:bottom w:val="nil"/>
              <w:right w:val="single" w:sz="8" w:space="0" w:color="auto"/>
            </w:tcBorders>
            <w:shd w:val="clear" w:color="auto" w:fill="auto"/>
            <w:noWrap/>
            <w:vAlign w:val="bottom"/>
            <w:hideMark/>
          </w:tcPr>
          <w:p w14:paraId="67BEF2D4"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645B9A" w:rsidRPr="001F0156" w14:paraId="3C49AC57" w14:textId="77777777" w:rsidTr="00645B9A">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17139839"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092102 1</w:t>
            </w:r>
          </w:p>
        </w:tc>
        <w:tc>
          <w:tcPr>
            <w:tcW w:w="4205" w:type="dxa"/>
            <w:tcBorders>
              <w:top w:val="single" w:sz="4" w:space="0" w:color="auto"/>
              <w:left w:val="nil"/>
              <w:bottom w:val="nil"/>
              <w:right w:val="single" w:sz="8" w:space="0" w:color="auto"/>
            </w:tcBorders>
            <w:shd w:val="clear" w:color="auto" w:fill="auto"/>
            <w:noWrap/>
            <w:vAlign w:val="center"/>
            <w:hideMark/>
          </w:tcPr>
          <w:p w14:paraId="65C37DC0" w14:textId="77777777" w:rsidR="00645B9A" w:rsidRPr="001F0156" w:rsidRDefault="00645B9A" w:rsidP="00645B9A">
            <w:pPr>
              <w:rPr>
                <w:rFonts w:ascii="Times New Roman" w:hAnsi="Times New Roman"/>
                <w:i/>
                <w:iCs/>
                <w:color w:val="000000"/>
                <w:sz w:val="22"/>
                <w:szCs w:val="22"/>
                <w:lang w:eastAsia="et-EE"/>
              </w:rPr>
            </w:pPr>
            <w:proofErr w:type="spellStart"/>
            <w:r w:rsidRPr="001F0156">
              <w:rPr>
                <w:rFonts w:ascii="Times New Roman" w:hAnsi="Times New Roman"/>
                <w:i/>
                <w:iCs/>
                <w:color w:val="000000"/>
                <w:sz w:val="22"/>
                <w:szCs w:val="22"/>
                <w:lang w:eastAsia="et-EE"/>
              </w:rPr>
              <w:t>Püünsi</w:t>
            </w:r>
            <w:proofErr w:type="spellEnd"/>
            <w:r w:rsidRPr="001F0156">
              <w:rPr>
                <w:rFonts w:ascii="Times New Roman" w:hAnsi="Times New Roman"/>
                <w:i/>
                <w:iCs/>
                <w:color w:val="000000"/>
                <w:sz w:val="22"/>
                <w:szCs w:val="22"/>
                <w:lang w:eastAsia="et-EE"/>
              </w:rPr>
              <w:t xml:space="preserve"> kool - vald</w:t>
            </w:r>
          </w:p>
        </w:tc>
        <w:tc>
          <w:tcPr>
            <w:tcW w:w="1418" w:type="dxa"/>
            <w:tcBorders>
              <w:top w:val="single" w:sz="4" w:space="0" w:color="auto"/>
              <w:left w:val="nil"/>
              <w:bottom w:val="nil"/>
              <w:right w:val="single" w:sz="8" w:space="0" w:color="auto"/>
            </w:tcBorders>
            <w:shd w:val="clear" w:color="auto" w:fill="auto"/>
            <w:noWrap/>
            <w:vAlign w:val="center"/>
            <w:hideMark/>
          </w:tcPr>
          <w:p w14:paraId="17BC0DB0"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399 286,00</w:t>
            </w:r>
          </w:p>
        </w:tc>
        <w:tc>
          <w:tcPr>
            <w:tcW w:w="1417" w:type="dxa"/>
            <w:tcBorders>
              <w:top w:val="single" w:sz="4" w:space="0" w:color="auto"/>
              <w:left w:val="nil"/>
              <w:bottom w:val="nil"/>
              <w:right w:val="single" w:sz="8" w:space="0" w:color="auto"/>
            </w:tcBorders>
            <w:shd w:val="clear" w:color="auto" w:fill="auto"/>
            <w:noWrap/>
            <w:vAlign w:val="bottom"/>
            <w:hideMark/>
          </w:tcPr>
          <w:p w14:paraId="2465D1B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348 994,01</w:t>
            </w:r>
          </w:p>
        </w:tc>
        <w:tc>
          <w:tcPr>
            <w:tcW w:w="1559" w:type="dxa"/>
            <w:tcBorders>
              <w:top w:val="single" w:sz="4" w:space="0" w:color="auto"/>
              <w:left w:val="nil"/>
              <w:bottom w:val="nil"/>
              <w:right w:val="single" w:sz="4" w:space="0" w:color="auto"/>
            </w:tcBorders>
            <w:shd w:val="clear" w:color="auto" w:fill="auto"/>
            <w:noWrap/>
            <w:vAlign w:val="bottom"/>
            <w:hideMark/>
          </w:tcPr>
          <w:p w14:paraId="712BE6F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305 642,83</w:t>
            </w:r>
          </w:p>
        </w:tc>
      </w:tr>
      <w:tr w:rsidR="00645B9A" w:rsidRPr="001F0156" w14:paraId="65C01F23" w14:textId="77777777" w:rsidTr="00645B9A">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71654810"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092121 2</w:t>
            </w:r>
          </w:p>
        </w:tc>
        <w:tc>
          <w:tcPr>
            <w:tcW w:w="4205" w:type="dxa"/>
            <w:tcBorders>
              <w:top w:val="nil"/>
              <w:left w:val="nil"/>
              <w:bottom w:val="single" w:sz="4" w:space="0" w:color="auto"/>
              <w:right w:val="single" w:sz="8" w:space="0" w:color="auto"/>
            </w:tcBorders>
            <w:shd w:val="clear" w:color="auto" w:fill="auto"/>
            <w:noWrap/>
            <w:vAlign w:val="center"/>
            <w:hideMark/>
          </w:tcPr>
          <w:p w14:paraId="558A926F" w14:textId="77777777" w:rsidR="00645B9A" w:rsidRPr="001F0156" w:rsidRDefault="00645B9A" w:rsidP="00645B9A">
            <w:pPr>
              <w:rPr>
                <w:rFonts w:ascii="Times New Roman" w:hAnsi="Times New Roman"/>
                <w:i/>
                <w:iCs/>
                <w:color w:val="000000"/>
                <w:sz w:val="22"/>
                <w:szCs w:val="22"/>
                <w:lang w:eastAsia="et-EE"/>
              </w:rPr>
            </w:pPr>
            <w:proofErr w:type="spellStart"/>
            <w:r w:rsidRPr="001F0156">
              <w:rPr>
                <w:rFonts w:ascii="Times New Roman" w:hAnsi="Times New Roman"/>
                <w:i/>
                <w:iCs/>
                <w:color w:val="000000"/>
                <w:sz w:val="22"/>
                <w:szCs w:val="22"/>
                <w:lang w:eastAsia="et-EE"/>
              </w:rPr>
              <w:t>Püünsi</w:t>
            </w:r>
            <w:proofErr w:type="spellEnd"/>
            <w:r w:rsidRPr="001F0156">
              <w:rPr>
                <w:rFonts w:ascii="Times New Roman" w:hAnsi="Times New Roman"/>
                <w:i/>
                <w:iCs/>
                <w:color w:val="000000"/>
                <w:sz w:val="22"/>
                <w:szCs w:val="22"/>
                <w:lang w:eastAsia="et-EE"/>
              </w:rPr>
              <w:t xml:space="preserve"> kool - riiklik</w:t>
            </w:r>
          </w:p>
        </w:tc>
        <w:tc>
          <w:tcPr>
            <w:tcW w:w="1418" w:type="dxa"/>
            <w:tcBorders>
              <w:top w:val="nil"/>
              <w:left w:val="nil"/>
              <w:bottom w:val="single" w:sz="4" w:space="0" w:color="auto"/>
              <w:right w:val="single" w:sz="8" w:space="0" w:color="auto"/>
            </w:tcBorders>
            <w:shd w:val="clear" w:color="auto" w:fill="auto"/>
            <w:noWrap/>
            <w:vAlign w:val="center"/>
            <w:hideMark/>
          </w:tcPr>
          <w:p w14:paraId="402099A5"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14:paraId="3DB3294E"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447 324,65</w:t>
            </w:r>
          </w:p>
        </w:tc>
        <w:tc>
          <w:tcPr>
            <w:tcW w:w="1559" w:type="dxa"/>
            <w:tcBorders>
              <w:top w:val="nil"/>
              <w:left w:val="nil"/>
              <w:bottom w:val="single" w:sz="4" w:space="0" w:color="auto"/>
              <w:right w:val="single" w:sz="4" w:space="0" w:color="auto"/>
            </w:tcBorders>
            <w:shd w:val="clear" w:color="auto" w:fill="auto"/>
            <w:noWrap/>
            <w:vAlign w:val="bottom"/>
            <w:hideMark/>
          </w:tcPr>
          <w:p w14:paraId="1D44716D"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408 919,11</w:t>
            </w:r>
          </w:p>
        </w:tc>
      </w:tr>
      <w:tr w:rsidR="00645B9A" w:rsidRPr="001F0156" w14:paraId="7859FDFB"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67778EE"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092122</w:t>
            </w:r>
          </w:p>
        </w:tc>
        <w:tc>
          <w:tcPr>
            <w:tcW w:w="4205" w:type="dxa"/>
            <w:tcBorders>
              <w:top w:val="nil"/>
              <w:left w:val="nil"/>
              <w:bottom w:val="nil"/>
              <w:right w:val="single" w:sz="8" w:space="0" w:color="auto"/>
            </w:tcBorders>
            <w:shd w:val="clear" w:color="auto" w:fill="auto"/>
            <w:noWrap/>
            <w:vAlign w:val="center"/>
            <w:hideMark/>
          </w:tcPr>
          <w:p w14:paraId="0066F591"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Prangli Põhikool kokku</w:t>
            </w:r>
          </w:p>
        </w:tc>
        <w:tc>
          <w:tcPr>
            <w:tcW w:w="1418" w:type="dxa"/>
            <w:tcBorders>
              <w:top w:val="nil"/>
              <w:left w:val="nil"/>
              <w:bottom w:val="nil"/>
              <w:right w:val="single" w:sz="8" w:space="0" w:color="auto"/>
            </w:tcBorders>
            <w:shd w:val="clear" w:color="auto" w:fill="auto"/>
            <w:noWrap/>
            <w:vAlign w:val="center"/>
            <w:hideMark/>
          </w:tcPr>
          <w:p w14:paraId="08E76A8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33 500,00</w:t>
            </w:r>
          </w:p>
        </w:tc>
        <w:tc>
          <w:tcPr>
            <w:tcW w:w="1417" w:type="dxa"/>
            <w:tcBorders>
              <w:top w:val="nil"/>
              <w:left w:val="nil"/>
              <w:bottom w:val="nil"/>
              <w:right w:val="single" w:sz="8" w:space="0" w:color="auto"/>
            </w:tcBorders>
            <w:shd w:val="clear" w:color="auto" w:fill="auto"/>
            <w:noWrap/>
            <w:vAlign w:val="center"/>
            <w:hideMark/>
          </w:tcPr>
          <w:p w14:paraId="30EDC4D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90 913,96</w:t>
            </w:r>
          </w:p>
        </w:tc>
        <w:tc>
          <w:tcPr>
            <w:tcW w:w="1559" w:type="dxa"/>
            <w:tcBorders>
              <w:top w:val="nil"/>
              <w:left w:val="nil"/>
              <w:bottom w:val="nil"/>
              <w:right w:val="single" w:sz="8" w:space="0" w:color="auto"/>
            </w:tcBorders>
            <w:shd w:val="clear" w:color="auto" w:fill="auto"/>
            <w:noWrap/>
            <w:vAlign w:val="center"/>
            <w:hideMark/>
          </w:tcPr>
          <w:p w14:paraId="2CA606A7"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87 929,05</w:t>
            </w:r>
          </w:p>
        </w:tc>
      </w:tr>
      <w:tr w:rsidR="00645B9A" w:rsidRPr="001F0156" w14:paraId="39E30808"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F718F6B"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092122 1</w:t>
            </w:r>
          </w:p>
        </w:tc>
        <w:tc>
          <w:tcPr>
            <w:tcW w:w="4205" w:type="dxa"/>
            <w:tcBorders>
              <w:top w:val="nil"/>
              <w:left w:val="nil"/>
              <w:bottom w:val="nil"/>
              <w:right w:val="single" w:sz="8" w:space="0" w:color="auto"/>
            </w:tcBorders>
            <w:shd w:val="clear" w:color="auto" w:fill="auto"/>
            <w:noWrap/>
            <w:vAlign w:val="center"/>
            <w:hideMark/>
          </w:tcPr>
          <w:p w14:paraId="3297B617"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Prangli Põhikool - vald</w:t>
            </w:r>
          </w:p>
        </w:tc>
        <w:tc>
          <w:tcPr>
            <w:tcW w:w="1418" w:type="dxa"/>
            <w:tcBorders>
              <w:top w:val="nil"/>
              <w:left w:val="nil"/>
              <w:bottom w:val="nil"/>
              <w:right w:val="single" w:sz="8" w:space="0" w:color="auto"/>
            </w:tcBorders>
            <w:shd w:val="clear" w:color="auto" w:fill="auto"/>
            <w:noWrap/>
            <w:vAlign w:val="center"/>
            <w:hideMark/>
          </w:tcPr>
          <w:p w14:paraId="01316F5E"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33 500,00</w:t>
            </w:r>
          </w:p>
        </w:tc>
        <w:tc>
          <w:tcPr>
            <w:tcW w:w="1417" w:type="dxa"/>
            <w:tcBorders>
              <w:top w:val="nil"/>
              <w:left w:val="nil"/>
              <w:bottom w:val="nil"/>
              <w:right w:val="single" w:sz="8" w:space="0" w:color="auto"/>
            </w:tcBorders>
            <w:shd w:val="clear" w:color="auto" w:fill="auto"/>
            <w:noWrap/>
            <w:vAlign w:val="bottom"/>
            <w:hideMark/>
          </w:tcPr>
          <w:p w14:paraId="608A28E9"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32 105,60</w:t>
            </w:r>
          </w:p>
        </w:tc>
        <w:tc>
          <w:tcPr>
            <w:tcW w:w="1559" w:type="dxa"/>
            <w:tcBorders>
              <w:top w:val="nil"/>
              <w:left w:val="nil"/>
              <w:bottom w:val="nil"/>
              <w:right w:val="single" w:sz="8" w:space="0" w:color="auto"/>
            </w:tcBorders>
            <w:shd w:val="clear" w:color="auto" w:fill="auto"/>
            <w:noWrap/>
            <w:vAlign w:val="bottom"/>
            <w:hideMark/>
          </w:tcPr>
          <w:p w14:paraId="2F506297"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34 024,38</w:t>
            </w:r>
          </w:p>
        </w:tc>
      </w:tr>
      <w:tr w:rsidR="00645B9A" w:rsidRPr="001F0156" w14:paraId="2B97D39A" w14:textId="77777777" w:rsidTr="009D4BF2">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55B7F831"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092122 2</w:t>
            </w:r>
          </w:p>
        </w:tc>
        <w:tc>
          <w:tcPr>
            <w:tcW w:w="4205" w:type="dxa"/>
            <w:tcBorders>
              <w:top w:val="nil"/>
              <w:left w:val="nil"/>
              <w:bottom w:val="single" w:sz="4" w:space="0" w:color="auto"/>
              <w:right w:val="single" w:sz="8" w:space="0" w:color="auto"/>
            </w:tcBorders>
            <w:shd w:val="clear" w:color="auto" w:fill="auto"/>
            <w:noWrap/>
            <w:vAlign w:val="center"/>
            <w:hideMark/>
          </w:tcPr>
          <w:p w14:paraId="0DB94F1D"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Prangli Põhikool - riiklik</w:t>
            </w:r>
          </w:p>
        </w:tc>
        <w:tc>
          <w:tcPr>
            <w:tcW w:w="1418" w:type="dxa"/>
            <w:tcBorders>
              <w:top w:val="nil"/>
              <w:left w:val="nil"/>
              <w:bottom w:val="single" w:sz="4" w:space="0" w:color="auto"/>
              <w:right w:val="single" w:sz="8" w:space="0" w:color="auto"/>
            </w:tcBorders>
            <w:shd w:val="clear" w:color="auto" w:fill="auto"/>
            <w:noWrap/>
            <w:vAlign w:val="center"/>
            <w:hideMark/>
          </w:tcPr>
          <w:p w14:paraId="191CC0D0"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14:paraId="7F1DA4A8"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58 808,36</w:t>
            </w:r>
          </w:p>
        </w:tc>
        <w:tc>
          <w:tcPr>
            <w:tcW w:w="1559" w:type="dxa"/>
            <w:tcBorders>
              <w:top w:val="nil"/>
              <w:left w:val="nil"/>
              <w:bottom w:val="single" w:sz="4" w:space="0" w:color="auto"/>
              <w:right w:val="single" w:sz="8" w:space="0" w:color="auto"/>
            </w:tcBorders>
            <w:shd w:val="clear" w:color="auto" w:fill="auto"/>
            <w:noWrap/>
            <w:vAlign w:val="bottom"/>
            <w:hideMark/>
          </w:tcPr>
          <w:p w14:paraId="2F42AA9B"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53 904,67</w:t>
            </w:r>
          </w:p>
        </w:tc>
      </w:tr>
      <w:tr w:rsidR="00645B9A" w:rsidRPr="001F0156" w14:paraId="7FEE9CE7" w14:textId="77777777" w:rsidTr="009D4BF2">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7A9D85DF"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lastRenderedPageBreak/>
              <w:t>092123</w:t>
            </w:r>
          </w:p>
        </w:tc>
        <w:tc>
          <w:tcPr>
            <w:tcW w:w="4205" w:type="dxa"/>
            <w:tcBorders>
              <w:top w:val="single" w:sz="4" w:space="0" w:color="auto"/>
              <w:left w:val="nil"/>
              <w:bottom w:val="nil"/>
              <w:right w:val="single" w:sz="8" w:space="0" w:color="auto"/>
            </w:tcBorders>
            <w:shd w:val="clear" w:color="auto" w:fill="auto"/>
            <w:noWrap/>
            <w:vAlign w:val="center"/>
            <w:hideMark/>
          </w:tcPr>
          <w:p w14:paraId="0825AE6E" w14:textId="689593F0"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w:t>
            </w:r>
            <w:r w:rsidR="003B28FD" w:rsidRPr="001F0156">
              <w:rPr>
                <w:rFonts w:ascii="Times New Roman" w:hAnsi="Times New Roman"/>
                <w:color w:val="000000"/>
                <w:sz w:val="22"/>
                <w:szCs w:val="22"/>
                <w:lang w:eastAsia="et-EE"/>
              </w:rPr>
              <w:t xml:space="preserve">aldised teistele </w:t>
            </w:r>
            <w:proofErr w:type="spellStart"/>
            <w:r w:rsidR="003B28FD" w:rsidRPr="001F0156">
              <w:rPr>
                <w:rFonts w:ascii="Times New Roman" w:hAnsi="Times New Roman"/>
                <w:color w:val="000000"/>
                <w:sz w:val="22"/>
                <w:szCs w:val="22"/>
                <w:lang w:eastAsia="et-EE"/>
              </w:rPr>
              <w:t>KOV-le</w:t>
            </w:r>
            <w:proofErr w:type="spellEnd"/>
            <w:r w:rsidRPr="001F0156">
              <w:rPr>
                <w:rFonts w:ascii="Times New Roman" w:hAnsi="Times New Roman"/>
                <w:color w:val="000000"/>
                <w:sz w:val="22"/>
                <w:szCs w:val="22"/>
                <w:lang w:eastAsia="et-EE"/>
              </w:rPr>
              <w:t xml:space="preserve"> - põhikool</w:t>
            </w:r>
          </w:p>
        </w:tc>
        <w:tc>
          <w:tcPr>
            <w:tcW w:w="1418" w:type="dxa"/>
            <w:tcBorders>
              <w:top w:val="single" w:sz="4" w:space="0" w:color="auto"/>
              <w:left w:val="nil"/>
              <w:bottom w:val="nil"/>
              <w:right w:val="single" w:sz="8" w:space="0" w:color="auto"/>
            </w:tcBorders>
            <w:shd w:val="clear" w:color="auto" w:fill="auto"/>
            <w:noWrap/>
            <w:vAlign w:val="center"/>
            <w:hideMark/>
          </w:tcPr>
          <w:p w14:paraId="28A17386"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325 000,00</w:t>
            </w:r>
          </w:p>
        </w:tc>
        <w:tc>
          <w:tcPr>
            <w:tcW w:w="1417" w:type="dxa"/>
            <w:tcBorders>
              <w:top w:val="single" w:sz="4" w:space="0" w:color="auto"/>
              <w:left w:val="nil"/>
              <w:bottom w:val="nil"/>
              <w:right w:val="single" w:sz="8" w:space="0" w:color="auto"/>
            </w:tcBorders>
            <w:shd w:val="clear" w:color="auto" w:fill="auto"/>
            <w:noWrap/>
            <w:vAlign w:val="bottom"/>
            <w:hideMark/>
          </w:tcPr>
          <w:p w14:paraId="54D9B30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348 240,20</w:t>
            </w:r>
          </w:p>
        </w:tc>
        <w:tc>
          <w:tcPr>
            <w:tcW w:w="1559" w:type="dxa"/>
            <w:tcBorders>
              <w:top w:val="single" w:sz="4" w:space="0" w:color="auto"/>
              <w:left w:val="nil"/>
              <w:bottom w:val="nil"/>
              <w:right w:val="single" w:sz="4" w:space="0" w:color="auto"/>
            </w:tcBorders>
            <w:shd w:val="clear" w:color="auto" w:fill="auto"/>
            <w:noWrap/>
            <w:vAlign w:val="bottom"/>
            <w:hideMark/>
          </w:tcPr>
          <w:p w14:paraId="3EB6A54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355 820,19</w:t>
            </w:r>
          </w:p>
        </w:tc>
      </w:tr>
      <w:tr w:rsidR="00645B9A" w:rsidRPr="001F0156" w14:paraId="16A287B8" w14:textId="77777777" w:rsidTr="009D4BF2">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00065883"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092124 2</w:t>
            </w:r>
          </w:p>
        </w:tc>
        <w:tc>
          <w:tcPr>
            <w:tcW w:w="4205" w:type="dxa"/>
            <w:tcBorders>
              <w:top w:val="nil"/>
              <w:left w:val="nil"/>
              <w:bottom w:val="single" w:sz="4" w:space="0" w:color="auto"/>
              <w:right w:val="single" w:sz="8" w:space="0" w:color="auto"/>
            </w:tcBorders>
            <w:shd w:val="clear" w:color="auto" w:fill="auto"/>
            <w:noWrap/>
            <w:vAlign w:val="center"/>
            <w:hideMark/>
          </w:tcPr>
          <w:p w14:paraId="0E7E402E"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Viimsi Keskkool - põhikool - riiklik</w:t>
            </w:r>
          </w:p>
        </w:tc>
        <w:tc>
          <w:tcPr>
            <w:tcW w:w="1418" w:type="dxa"/>
            <w:tcBorders>
              <w:top w:val="nil"/>
              <w:left w:val="nil"/>
              <w:bottom w:val="single" w:sz="4" w:space="0" w:color="auto"/>
              <w:right w:val="single" w:sz="8" w:space="0" w:color="auto"/>
            </w:tcBorders>
            <w:shd w:val="clear" w:color="auto" w:fill="auto"/>
            <w:noWrap/>
            <w:vAlign w:val="center"/>
            <w:hideMark/>
          </w:tcPr>
          <w:p w14:paraId="1C70ED18"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14:paraId="334484A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1 782 126,10</w:t>
            </w:r>
          </w:p>
        </w:tc>
        <w:tc>
          <w:tcPr>
            <w:tcW w:w="1559" w:type="dxa"/>
            <w:tcBorders>
              <w:top w:val="nil"/>
              <w:left w:val="nil"/>
              <w:bottom w:val="single" w:sz="4" w:space="0" w:color="auto"/>
              <w:right w:val="single" w:sz="4" w:space="0" w:color="auto"/>
            </w:tcBorders>
            <w:shd w:val="clear" w:color="auto" w:fill="auto"/>
            <w:noWrap/>
            <w:vAlign w:val="bottom"/>
            <w:hideMark/>
          </w:tcPr>
          <w:p w14:paraId="66A30277"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1 693 316,25</w:t>
            </w:r>
          </w:p>
        </w:tc>
      </w:tr>
      <w:tr w:rsidR="00645B9A" w:rsidRPr="001F0156" w14:paraId="5E6DF479" w14:textId="77777777" w:rsidTr="009D4BF2">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743D545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092125</w:t>
            </w:r>
          </w:p>
        </w:tc>
        <w:tc>
          <w:tcPr>
            <w:tcW w:w="4205" w:type="dxa"/>
            <w:tcBorders>
              <w:top w:val="single" w:sz="4" w:space="0" w:color="auto"/>
              <w:left w:val="nil"/>
              <w:bottom w:val="nil"/>
              <w:right w:val="single" w:sz="8" w:space="0" w:color="auto"/>
            </w:tcBorders>
            <w:shd w:val="clear" w:color="auto" w:fill="auto"/>
            <w:noWrap/>
            <w:vAlign w:val="center"/>
            <w:hideMark/>
          </w:tcPr>
          <w:p w14:paraId="6FD88349"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Haabneeme Kool kokku</w:t>
            </w:r>
          </w:p>
        </w:tc>
        <w:tc>
          <w:tcPr>
            <w:tcW w:w="1418" w:type="dxa"/>
            <w:tcBorders>
              <w:top w:val="single" w:sz="4" w:space="0" w:color="auto"/>
              <w:left w:val="nil"/>
              <w:bottom w:val="nil"/>
              <w:right w:val="single" w:sz="8" w:space="0" w:color="auto"/>
            </w:tcBorders>
            <w:shd w:val="clear" w:color="auto" w:fill="auto"/>
            <w:noWrap/>
            <w:vAlign w:val="center"/>
            <w:hideMark/>
          </w:tcPr>
          <w:p w14:paraId="60317C08"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692 188,66</w:t>
            </w:r>
          </w:p>
        </w:tc>
        <w:tc>
          <w:tcPr>
            <w:tcW w:w="1417" w:type="dxa"/>
            <w:tcBorders>
              <w:top w:val="single" w:sz="4" w:space="0" w:color="auto"/>
              <w:left w:val="nil"/>
              <w:bottom w:val="nil"/>
              <w:right w:val="single" w:sz="8" w:space="0" w:color="auto"/>
            </w:tcBorders>
            <w:shd w:val="clear" w:color="auto" w:fill="auto"/>
            <w:noWrap/>
            <w:vAlign w:val="center"/>
            <w:hideMark/>
          </w:tcPr>
          <w:p w14:paraId="65702A20"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1 365 966,04</w:t>
            </w:r>
          </w:p>
        </w:tc>
        <w:tc>
          <w:tcPr>
            <w:tcW w:w="1559" w:type="dxa"/>
            <w:tcBorders>
              <w:top w:val="single" w:sz="4" w:space="0" w:color="auto"/>
              <w:left w:val="nil"/>
              <w:bottom w:val="nil"/>
              <w:right w:val="single" w:sz="8" w:space="0" w:color="auto"/>
            </w:tcBorders>
            <w:shd w:val="clear" w:color="auto" w:fill="auto"/>
            <w:noWrap/>
            <w:vAlign w:val="center"/>
            <w:hideMark/>
          </w:tcPr>
          <w:p w14:paraId="1B0D0B0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996 089,04</w:t>
            </w:r>
          </w:p>
        </w:tc>
      </w:tr>
      <w:tr w:rsidR="00645B9A" w:rsidRPr="001F0156" w14:paraId="7A8F916B"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B489E5F"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092125 1</w:t>
            </w:r>
          </w:p>
        </w:tc>
        <w:tc>
          <w:tcPr>
            <w:tcW w:w="4205" w:type="dxa"/>
            <w:tcBorders>
              <w:top w:val="nil"/>
              <w:left w:val="nil"/>
              <w:bottom w:val="nil"/>
              <w:right w:val="single" w:sz="8" w:space="0" w:color="auto"/>
            </w:tcBorders>
            <w:shd w:val="clear" w:color="auto" w:fill="auto"/>
            <w:noWrap/>
            <w:vAlign w:val="center"/>
            <w:hideMark/>
          </w:tcPr>
          <w:p w14:paraId="6BF0893C"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Haabneeme Kool - vald</w:t>
            </w:r>
          </w:p>
        </w:tc>
        <w:tc>
          <w:tcPr>
            <w:tcW w:w="1418" w:type="dxa"/>
            <w:tcBorders>
              <w:top w:val="nil"/>
              <w:left w:val="nil"/>
              <w:bottom w:val="nil"/>
              <w:right w:val="single" w:sz="8" w:space="0" w:color="auto"/>
            </w:tcBorders>
            <w:shd w:val="clear" w:color="auto" w:fill="auto"/>
            <w:noWrap/>
            <w:vAlign w:val="center"/>
            <w:hideMark/>
          </w:tcPr>
          <w:p w14:paraId="05CDC421"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692 188,66</w:t>
            </w:r>
          </w:p>
        </w:tc>
        <w:tc>
          <w:tcPr>
            <w:tcW w:w="1417" w:type="dxa"/>
            <w:tcBorders>
              <w:top w:val="nil"/>
              <w:left w:val="nil"/>
              <w:bottom w:val="nil"/>
              <w:right w:val="single" w:sz="8" w:space="0" w:color="auto"/>
            </w:tcBorders>
            <w:shd w:val="clear" w:color="auto" w:fill="auto"/>
            <w:noWrap/>
            <w:vAlign w:val="bottom"/>
            <w:hideMark/>
          </w:tcPr>
          <w:p w14:paraId="41E9C6E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717 194,86</w:t>
            </w:r>
          </w:p>
        </w:tc>
        <w:tc>
          <w:tcPr>
            <w:tcW w:w="1559" w:type="dxa"/>
            <w:tcBorders>
              <w:top w:val="nil"/>
              <w:left w:val="nil"/>
              <w:bottom w:val="nil"/>
              <w:right w:val="single" w:sz="8" w:space="0" w:color="auto"/>
            </w:tcBorders>
            <w:shd w:val="clear" w:color="auto" w:fill="auto"/>
            <w:noWrap/>
            <w:vAlign w:val="bottom"/>
            <w:hideMark/>
          </w:tcPr>
          <w:p w14:paraId="407F9BFA"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451 761,72</w:t>
            </w:r>
          </w:p>
        </w:tc>
      </w:tr>
      <w:tr w:rsidR="00645B9A" w:rsidRPr="001F0156" w14:paraId="1E45AE1C" w14:textId="77777777" w:rsidTr="00645B9A">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70CAC0A3"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092125 2</w:t>
            </w:r>
          </w:p>
        </w:tc>
        <w:tc>
          <w:tcPr>
            <w:tcW w:w="4205" w:type="dxa"/>
            <w:tcBorders>
              <w:top w:val="nil"/>
              <w:left w:val="nil"/>
              <w:bottom w:val="single" w:sz="4" w:space="0" w:color="auto"/>
              <w:right w:val="single" w:sz="8" w:space="0" w:color="auto"/>
            </w:tcBorders>
            <w:shd w:val="clear" w:color="auto" w:fill="auto"/>
            <w:noWrap/>
            <w:vAlign w:val="center"/>
            <w:hideMark/>
          </w:tcPr>
          <w:p w14:paraId="2D4D1657"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Haabneeme Kool - riiklik</w:t>
            </w:r>
          </w:p>
        </w:tc>
        <w:tc>
          <w:tcPr>
            <w:tcW w:w="1418" w:type="dxa"/>
            <w:tcBorders>
              <w:top w:val="nil"/>
              <w:left w:val="nil"/>
              <w:bottom w:val="single" w:sz="4" w:space="0" w:color="auto"/>
              <w:right w:val="single" w:sz="8" w:space="0" w:color="auto"/>
            </w:tcBorders>
            <w:shd w:val="clear" w:color="auto" w:fill="auto"/>
            <w:noWrap/>
            <w:vAlign w:val="center"/>
            <w:hideMark/>
          </w:tcPr>
          <w:p w14:paraId="015EDB74"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14:paraId="2F15AE6F"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648 771,18</w:t>
            </w:r>
          </w:p>
        </w:tc>
        <w:tc>
          <w:tcPr>
            <w:tcW w:w="1559" w:type="dxa"/>
            <w:tcBorders>
              <w:top w:val="nil"/>
              <w:left w:val="nil"/>
              <w:bottom w:val="single" w:sz="4" w:space="0" w:color="auto"/>
              <w:right w:val="single" w:sz="8" w:space="0" w:color="auto"/>
            </w:tcBorders>
            <w:shd w:val="clear" w:color="auto" w:fill="auto"/>
            <w:noWrap/>
            <w:vAlign w:val="bottom"/>
            <w:hideMark/>
          </w:tcPr>
          <w:p w14:paraId="6DD1A221"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544 327,32</w:t>
            </w:r>
          </w:p>
        </w:tc>
      </w:tr>
      <w:tr w:rsidR="00645B9A" w:rsidRPr="001F0156" w14:paraId="080796EB"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235296F"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092126</w:t>
            </w:r>
          </w:p>
        </w:tc>
        <w:tc>
          <w:tcPr>
            <w:tcW w:w="4205" w:type="dxa"/>
            <w:tcBorders>
              <w:top w:val="nil"/>
              <w:left w:val="nil"/>
              <w:bottom w:val="nil"/>
              <w:right w:val="single" w:sz="8" w:space="0" w:color="auto"/>
            </w:tcBorders>
            <w:shd w:val="clear" w:color="auto" w:fill="auto"/>
            <w:noWrap/>
            <w:vAlign w:val="center"/>
            <w:hideMark/>
          </w:tcPr>
          <w:p w14:paraId="7C83692D"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Randvere Kool kokku</w:t>
            </w:r>
          </w:p>
        </w:tc>
        <w:tc>
          <w:tcPr>
            <w:tcW w:w="1418" w:type="dxa"/>
            <w:tcBorders>
              <w:top w:val="nil"/>
              <w:left w:val="nil"/>
              <w:bottom w:val="nil"/>
              <w:right w:val="single" w:sz="8" w:space="0" w:color="auto"/>
            </w:tcBorders>
            <w:shd w:val="clear" w:color="auto" w:fill="auto"/>
            <w:noWrap/>
            <w:vAlign w:val="center"/>
            <w:hideMark/>
          </w:tcPr>
          <w:p w14:paraId="5866EC3E"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1 358 384,03</w:t>
            </w:r>
          </w:p>
        </w:tc>
        <w:tc>
          <w:tcPr>
            <w:tcW w:w="1417" w:type="dxa"/>
            <w:tcBorders>
              <w:top w:val="nil"/>
              <w:left w:val="nil"/>
              <w:bottom w:val="nil"/>
              <w:right w:val="single" w:sz="8" w:space="0" w:color="auto"/>
            </w:tcBorders>
            <w:shd w:val="clear" w:color="auto" w:fill="auto"/>
            <w:noWrap/>
            <w:vAlign w:val="center"/>
            <w:hideMark/>
          </w:tcPr>
          <w:p w14:paraId="7F81DAF7"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1 932 395,40</w:t>
            </w:r>
          </w:p>
        </w:tc>
        <w:tc>
          <w:tcPr>
            <w:tcW w:w="1559" w:type="dxa"/>
            <w:tcBorders>
              <w:top w:val="nil"/>
              <w:left w:val="nil"/>
              <w:bottom w:val="nil"/>
              <w:right w:val="single" w:sz="8" w:space="0" w:color="auto"/>
            </w:tcBorders>
            <w:shd w:val="clear" w:color="auto" w:fill="auto"/>
            <w:noWrap/>
            <w:vAlign w:val="center"/>
            <w:hideMark/>
          </w:tcPr>
          <w:p w14:paraId="33BA2AC5"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1 702 117,70</w:t>
            </w:r>
          </w:p>
        </w:tc>
      </w:tr>
      <w:tr w:rsidR="00645B9A" w:rsidRPr="001F0156" w14:paraId="136535C8"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6357690"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092126 1</w:t>
            </w:r>
          </w:p>
        </w:tc>
        <w:tc>
          <w:tcPr>
            <w:tcW w:w="4205" w:type="dxa"/>
            <w:tcBorders>
              <w:top w:val="nil"/>
              <w:left w:val="nil"/>
              <w:bottom w:val="nil"/>
              <w:right w:val="single" w:sz="8" w:space="0" w:color="auto"/>
            </w:tcBorders>
            <w:shd w:val="clear" w:color="auto" w:fill="auto"/>
            <w:noWrap/>
            <w:vAlign w:val="center"/>
            <w:hideMark/>
          </w:tcPr>
          <w:p w14:paraId="6C1226D6"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Randvere Kool - vald</w:t>
            </w:r>
          </w:p>
        </w:tc>
        <w:tc>
          <w:tcPr>
            <w:tcW w:w="1418" w:type="dxa"/>
            <w:tcBorders>
              <w:top w:val="nil"/>
              <w:left w:val="nil"/>
              <w:bottom w:val="nil"/>
              <w:right w:val="single" w:sz="8" w:space="0" w:color="auto"/>
            </w:tcBorders>
            <w:shd w:val="clear" w:color="auto" w:fill="auto"/>
            <w:noWrap/>
            <w:vAlign w:val="center"/>
            <w:hideMark/>
          </w:tcPr>
          <w:p w14:paraId="0F68C63F"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1 358 384,03</w:t>
            </w:r>
          </w:p>
        </w:tc>
        <w:tc>
          <w:tcPr>
            <w:tcW w:w="1417" w:type="dxa"/>
            <w:tcBorders>
              <w:top w:val="nil"/>
              <w:left w:val="nil"/>
              <w:bottom w:val="nil"/>
              <w:right w:val="single" w:sz="8" w:space="0" w:color="auto"/>
            </w:tcBorders>
            <w:shd w:val="clear" w:color="auto" w:fill="auto"/>
            <w:noWrap/>
            <w:vAlign w:val="bottom"/>
            <w:hideMark/>
          </w:tcPr>
          <w:p w14:paraId="418A24F2"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1 222 467,26</w:t>
            </w:r>
          </w:p>
        </w:tc>
        <w:tc>
          <w:tcPr>
            <w:tcW w:w="1559" w:type="dxa"/>
            <w:tcBorders>
              <w:top w:val="nil"/>
              <w:left w:val="nil"/>
              <w:bottom w:val="nil"/>
              <w:right w:val="single" w:sz="8" w:space="0" w:color="auto"/>
            </w:tcBorders>
            <w:shd w:val="clear" w:color="auto" w:fill="auto"/>
            <w:noWrap/>
            <w:vAlign w:val="bottom"/>
            <w:hideMark/>
          </w:tcPr>
          <w:p w14:paraId="6BB82B62"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1 083 268,63</w:t>
            </w:r>
          </w:p>
        </w:tc>
      </w:tr>
      <w:tr w:rsidR="00645B9A" w:rsidRPr="001F0156" w14:paraId="2D18A9AF" w14:textId="77777777" w:rsidTr="00645B9A">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2CCCF1C7"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092126 2</w:t>
            </w:r>
          </w:p>
        </w:tc>
        <w:tc>
          <w:tcPr>
            <w:tcW w:w="4205" w:type="dxa"/>
            <w:tcBorders>
              <w:top w:val="nil"/>
              <w:left w:val="nil"/>
              <w:bottom w:val="single" w:sz="4" w:space="0" w:color="auto"/>
              <w:right w:val="single" w:sz="8" w:space="0" w:color="auto"/>
            </w:tcBorders>
            <w:shd w:val="clear" w:color="auto" w:fill="auto"/>
            <w:noWrap/>
            <w:vAlign w:val="center"/>
            <w:hideMark/>
          </w:tcPr>
          <w:p w14:paraId="4D643B01"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Randvere Kool - riiklik</w:t>
            </w:r>
          </w:p>
        </w:tc>
        <w:tc>
          <w:tcPr>
            <w:tcW w:w="1418" w:type="dxa"/>
            <w:tcBorders>
              <w:top w:val="nil"/>
              <w:left w:val="nil"/>
              <w:bottom w:val="single" w:sz="4" w:space="0" w:color="auto"/>
              <w:right w:val="single" w:sz="8" w:space="0" w:color="auto"/>
            </w:tcBorders>
            <w:shd w:val="clear" w:color="auto" w:fill="auto"/>
            <w:noWrap/>
            <w:vAlign w:val="center"/>
            <w:hideMark/>
          </w:tcPr>
          <w:p w14:paraId="19387BCB"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14:paraId="26F1D9D6"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709 928,14</w:t>
            </w:r>
          </w:p>
        </w:tc>
        <w:tc>
          <w:tcPr>
            <w:tcW w:w="1559" w:type="dxa"/>
            <w:tcBorders>
              <w:top w:val="nil"/>
              <w:left w:val="nil"/>
              <w:bottom w:val="single" w:sz="4" w:space="0" w:color="auto"/>
              <w:right w:val="single" w:sz="8" w:space="0" w:color="auto"/>
            </w:tcBorders>
            <w:shd w:val="clear" w:color="auto" w:fill="auto"/>
            <w:noWrap/>
            <w:vAlign w:val="bottom"/>
            <w:hideMark/>
          </w:tcPr>
          <w:p w14:paraId="273EBE56"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618 849,07</w:t>
            </w:r>
          </w:p>
        </w:tc>
      </w:tr>
      <w:tr w:rsidR="00645B9A" w:rsidRPr="001F0156" w14:paraId="3976FAB3"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6325A25"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092127</w:t>
            </w:r>
          </w:p>
        </w:tc>
        <w:tc>
          <w:tcPr>
            <w:tcW w:w="4205" w:type="dxa"/>
            <w:tcBorders>
              <w:top w:val="nil"/>
              <w:left w:val="nil"/>
              <w:bottom w:val="nil"/>
              <w:right w:val="single" w:sz="8" w:space="0" w:color="auto"/>
            </w:tcBorders>
            <w:shd w:val="clear" w:color="auto" w:fill="auto"/>
            <w:noWrap/>
            <w:vAlign w:val="center"/>
            <w:hideMark/>
          </w:tcPr>
          <w:p w14:paraId="74B9006D"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Põhikooli õppetoetused</w:t>
            </w:r>
          </w:p>
        </w:tc>
        <w:tc>
          <w:tcPr>
            <w:tcW w:w="1418" w:type="dxa"/>
            <w:tcBorders>
              <w:top w:val="nil"/>
              <w:left w:val="nil"/>
              <w:bottom w:val="nil"/>
              <w:right w:val="single" w:sz="8" w:space="0" w:color="auto"/>
            </w:tcBorders>
            <w:shd w:val="clear" w:color="auto" w:fill="auto"/>
            <w:noWrap/>
            <w:vAlign w:val="center"/>
            <w:hideMark/>
          </w:tcPr>
          <w:p w14:paraId="78523E45"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2 000,00</w:t>
            </w:r>
          </w:p>
        </w:tc>
        <w:tc>
          <w:tcPr>
            <w:tcW w:w="1417" w:type="dxa"/>
            <w:tcBorders>
              <w:top w:val="nil"/>
              <w:left w:val="nil"/>
              <w:bottom w:val="nil"/>
              <w:right w:val="single" w:sz="8" w:space="0" w:color="auto"/>
            </w:tcBorders>
            <w:shd w:val="clear" w:color="auto" w:fill="auto"/>
            <w:noWrap/>
            <w:vAlign w:val="bottom"/>
            <w:hideMark/>
          </w:tcPr>
          <w:p w14:paraId="062BD3D5"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2 000,00</w:t>
            </w:r>
          </w:p>
        </w:tc>
        <w:tc>
          <w:tcPr>
            <w:tcW w:w="1559" w:type="dxa"/>
            <w:tcBorders>
              <w:top w:val="nil"/>
              <w:left w:val="nil"/>
              <w:bottom w:val="nil"/>
              <w:right w:val="single" w:sz="8" w:space="0" w:color="auto"/>
            </w:tcBorders>
            <w:shd w:val="clear" w:color="auto" w:fill="auto"/>
            <w:noWrap/>
            <w:vAlign w:val="bottom"/>
            <w:hideMark/>
          </w:tcPr>
          <w:p w14:paraId="5A6A421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645B9A" w:rsidRPr="001F0156" w14:paraId="67A6B737"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47C664B"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092128</w:t>
            </w:r>
          </w:p>
        </w:tc>
        <w:tc>
          <w:tcPr>
            <w:tcW w:w="4205" w:type="dxa"/>
            <w:tcBorders>
              <w:top w:val="nil"/>
              <w:left w:val="nil"/>
              <w:bottom w:val="nil"/>
              <w:right w:val="single" w:sz="8" w:space="0" w:color="auto"/>
            </w:tcBorders>
            <w:shd w:val="clear" w:color="auto" w:fill="auto"/>
            <w:noWrap/>
            <w:vAlign w:val="center"/>
            <w:hideMark/>
          </w:tcPr>
          <w:p w14:paraId="536D06BD"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Eraldised erakoolidele - põhikooli õpilased</w:t>
            </w:r>
          </w:p>
        </w:tc>
        <w:tc>
          <w:tcPr>
            <w:tcW w:w="1418" w:type="dxa"/>
            <w:tcBorders>
              <w:top w:val="nil"/>
              <w:left w:val="nil"/>
              <w:bottom w:val="nil"/>
              <w:right w:val="single" w:sz="8" w:space="0" w:color="auto"/>
            </w:tcBorders>
            <w:shd w:val="clear" w:color="auto" w:fill="auto"/>
            <w:noWrap/>
            <w:vAlign w:val="center"/>
            <w:hideMark/>
          </w:tcPr>
          <w:p w14:paraId="18A8630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23 000,00</w:t>
            </w:r>
          </w:p>
        </w:tc>
        <w:tc>
          <w:tcPr>
            <w:tcW w:w="1417" w:type="dxa"/>
            <w:tcBorders>
              <w:top w:val="nil"/>
              <w:left w:val="nil"/>
              <w:bottom w:val="nil"/>
              <w:right w:val="single" w:sz="8" w:space="0" w:color="auto"/>
            </w:tcBorders>
            <w:shd w:val="clear" w:color="auto" w:fill="auto"/>
            <w:noWrap/>
            <w:vAlign w:val="bottom"/>
            <w:hideMark/>
          </w:tcPr>
          <w:p w14:paraId="0EEC636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559" w:type="dxa"/>
            <w:tcBorders>
              <w:top w:val="nil"/>
              <w:left w:val="nil"/>
              <w:bottom w:val="nil"/>
              <w:right w:val="single" w:sz="8" w:space="0" w:color="auto"/>
            </w:tcBorders>
            <w:shd w:val="clear" w:color="auto" w:fill="auto"/>
            <w:noWrap/>
            <w:vAlign w:val="bottom"/>
            <w:hideMark/>
          </w:tcPr>
          <w:p w14:paraId="1DAF42E9"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645B9A" w:rsidRPr="001F0156" w14:paraId="27E08FCF"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1CF9944"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092131</w:t>
            </w:r>
          </w:p>
        </w:tc>
        <w:tc>
          <w:tcPr>
            <w:tcW w:w="4205" w:type="dxa"/>
            <w:tcBorders>
              <w:top w:val="nil"/>
              <w:left w:val="nil"/>
              <w:bottom w:val="nil"/>
              <w:right w:val="single" w:sz="8" w:space="0" w:color="auto"/>
            </w:tcBorders>
            <w:shd w:val="clear" w:color="auto" w:fill="auto"/>
            <w:noWrap/>
            <w:vAlign w:val="center"/>
            <w:hideMark/>
          </w:tcPr>
          <w:p w14:paraId="143788D8"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Viimsi Keskkool - gümnaasium - riiklik</w:t>
            </w:r>
          </w:p>
        </w:tc>
        <w:tc>
          <w:tcPr>
            <w:tcW w:w="1418" w:type="dxa"/>
            <w:tcBorders>
              <w:top w:val="nil"/>
              <w:left w:val="nil"/>
              <w:bottom w:val="nil"/>
              <w:right w:val="single" w:sz="8" w:space="0" w:color="auto"/>
            </w:tcBorders>
            <w:shd w:val="clear" w:color="auto" w:fill="auto"/>
            <w:noWrap/>
            <w:vAlign w:val="center"/>
            <w:hideMark/>
          </w:tcPr>
          <w:p w14:paraId="3189705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nil"/>
              <w:right w:val="single" w:sz="8" w:space="0" w:color="auto"/>
            </w:tcBorders>
            <w:shd w:val="clear" w:color="auto" w:fill="auto"/>
            <w:noWrap/>
            <w:vAlign w:val="bottom"/>
            <w:hideMark/>
          </w:tcPr>
          <w:p w14:paraId="00A83226"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346 816,01</w:t>
            </w:r>
          </w:p>
        </w:tc>
        <w:tc>
          <w:tcPr>
            <w:tcW w:w="1559" w:type="dxa"/>
            <w:tcBorders>
              <w:top w:val="nil"/>
              <w:left w:val="nil"/>
              <w:bottom w:val="nil"/>
              <w:right w:val="single" w:sz="8" w:space="0" w:color="auto"/>
            </w:tcBorders>
            <w:shd w:val="clear" w:color="auto" w:fill="auto"/>
            <w:noWrap/>
            <w:vAlign w:val="bottom"/>
            <w:hideMark/>
          </w:tcPr>
          <w:p w14:paraId="4F987C2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319 504,64</w:t>
            </w:r>
          </w:p>
        </w:tc>
      </w:tr>
      <w:tr w:rsidR="00645B9A" w:rsidRPr="001F0156" w14:paraId="28C48403"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CF9C5BF"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092201 1</w:t>
            </w:r>
          </w:p>
        </w:tc>
        <w:tc>
          <w:tcPr>
            <w:tcW w:w="4205" w:type="dxa"/>
            <w:tcBorders>
              <w:top w:val="nil"/>
              <w:left w:val="nil"/>
              <w:bottom w:val="nil"/>
              <w:right w:val="single" w:sz="8" w:space="0" w:color="auto"/>
            </w:tcBorders>
            <w:shd w:val="clear" w:color="auto" w:fill="auto"/>
            <w:noWrap/>
            <w:vAlign w:val="center"/>
            <w:hideMark/>
          </w:tcPr>
          <w:p w14:paraId="45243084"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Viimsi Keskkool - vald</w:t>
            </w:r>
          </w:p>
        </w:tc>
        <w:tc>
          <w:tcPr>
            <w:tcW w:w="1418" w:type="dxa"/>
            <w:tcBorders>
              <w:top w:val="nil"/>
              <w:left w:val="nil"/>
              <w:bottom w:val="nil"/>
              <w:right w:val="single" w:sz="8" w:space="0" w:color="auto"/>
            </w:tcBorders>
            <w:shd w:val="clear" w:color="auto" w:fill="auto"/>
            <w:noWrap/>
            <w:vAlign w:val="center"/>
            <w:hideMark/>
          </w:tcPr>
          <w:p w14:paraId="186602CF"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1 722 308,02</w:t>
            </w:r>
          </w:p>
        </w:tc>
        <w:tc>
          <w:tcPr>
            <w:tcW w:w="1417" w:type="dxa"/>
            <w:tcBorders>
              <w:top w:val="nil"/>
              <w:left w:val="nil"/>
              <w:bottom w:val="nil"/>
              <w:right w:val="single" w:sz="8" w:space="0" w:color="auto"/>
            </w:tcBorders>
            <w:shd w:val="clear" w:color="auto" w:fill="auto"/>
            <w:noWrap/>
            <w:vAlign w:val="bottom"/>
            <w:hideMark/>
          </w:tcPr>
          <w:p w14:paraId="1C868449"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1 641 252,09</w:t>
            </w:r>
          </w:p>
        </w:tc>
        <w:tc>
          <w:tcPr>
            <w:tcW w:w="1559" w:type="dxa"/>
            <w:tcBorders>
              <w:top w:val="nil"/>
              <w:left w:val="nil"/>
              <w:bottom w:val="nil"/>
              <w:right w:val="single" w:sz="8" w:space="0" w:color="auto"/>
            </w:tcBorders>
            <w:shd w:val="clear" w:color="auto" w:fill="auto"/>
            <w:noWrap/>
            <w:vAlign w:val="bottom"/>
            <w:hideMark/>
          </w:tcPr>
          <w:p w14:paraId="6F8DAA20"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1 553 162,85</w:t>
            </w:r>
          </w:p>
        </w:tc>
      </w:tr>
      <w:tr w:rsidR="00645B9A" w:rsidRPr="001F0156" w14:paraId="6C0D379A"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60940A2"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092203</w:t>
            </w:r>
          </w:p>
        </w:tc>
        <w:tc>
          <w:tcPr>
            <w:tcW w:w="4205" w:type="dxa"/>
            <w:tcBorders>
              <w:top w:val="nil"/>
              <w:left w:val="nil"/>
              <w:bottom w:val="nil"/>
              <w:right w:val="single" w:sz="8" w:space="0" w:color="auto"/>
            </w:tcBorders>
            <w:shd w:val="clear" w:color="auto" w:fill="auto"/>
            <w:noWrap/>
            <w:vAlign w:val="center"/>
            <w:hideMark/>
          </w:tcPr>
          <w:p w14:paraId="7C013CA6" w14:textId="766D6C2E"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Eraldised teist</w:t>
            </w:r>
            <w:r w:rsidR="003B28FD" w:rsidRPr="001F0156">
              <w:rPr>
                <w:rFonts w:ascii="Times New Roman" w:hAnsi="Times New Roman"/>
                <w:color w:val="000000"/>
                <w:sz w:val="22"/>
                <w:szCs w:val="22"/>
                <w:lang w:eastAsia="et-EE"/>
              </w:rPr>
              <w:t xml:space="preserve">ele </w:t>
            </w:r>
            <w:proofErr w:type="spellStart"/>
            <w:r w:rsidR="003B28FD" w:rsidRPr="001F0156">
              <w:rPr>
                <w:rFonts w:ascii="Times New Roman" w:hAnsi="Times New Roman"/>
                <w:color w:val="000000"/>
                <w:sz w:val="22"/>
                <w:szCs w:val="22"/>
                <w:lang w:eastAsia="et-EE"/>
              </w:rPr>
              <w:t>KOV-le</w:t>
            </w:r>
            <w:proofErr w:type="spellEnd"/>
            <w:r w:rsidR="003B28FD" w:rsidRPr="001F0156">
              <w:rPr>
                <w:rFonts w:ascii="Times New Roman" w:hAnsi="Times New Roman"/>
                <w:color w:val="000000"/>
                <w:sz w:val="22"/>
                <w:szCs w:val="22"/>
                <w:lang w:eastAsia="et-EE"/>
              </w:rPr>
              <w:t xml:space="preserve"> – </w:t>
            </w:r>
            <w:proofErr w:type="spellStart"/>
            <w:r w:rsidR="003B28FD" w:rsidRPr="001F0156">
              <w:rPr>
                <w:rFonts w:ascii="Times New Roman" w:hAnsi="Times New Roman"/>
                <w:color w:val="000000"/>
                <w:sz w:val="22"/>
                <w:szCs w:val="22"/>
                <w:lang w:eastAsia="et-EE"/>
              </w:rPr>
              <w:t>gümn</w:t>
            </w:r>
            <w:proofErr w:type="spellEnd"/>
            <w:r w:rsidR="003B28FD" w:rsidRPr="001F0156">
              <w:rPr>
                <w:rFonts w:ascii="Times New Roman" w:hAnsi="Times New Roman"/>
                <w:color w:val="000000"/>
                <w:sz w:val="22"/>
                <w:szCs w:val="22"/>
                <w:lang w:eastAsia="et-EE"/>
              </w:rPr>
              <w:t>.</w:t>
            </w:r>
          </w:p>
        </w:tc>
        <w:tc>
          <w:tcPr>
            <w:tcW w:w="1418" w:type="dxa"/>
            <w:tcBorders>
              <w:top w:val="nil"/>
              <w:left w:val="nil"/>
              <w:bottom w:val="nil"/>
              <w:right w:val="single" w:sz="8" w:space="0" w:color="auto"/>
            </w:tcBorders>
            <w:shd w:val="clear" w:color="auto" w:fill="auto"/>
            <w:noWrap/>
            <w:vAlign w:val="center"/>
            <w:hideMark/>
          </w:tcPr>
          <w:p w14:paraId="5680962D"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220 000,00</w:t>
            </w:r>
          </w:p>
        </w:tc>
        <w:tc>
          <w:tcPr>
            <w:tcW w:w="1417" w:type="dxa"/>
            <w:tcBorders>
              <w:top w:val="nil"/>
              <w:left w:val="nil"/>
              <w:bottom w:val="nil"/>
              <w:right w:val="single" w:sz="8" w:space="0" w:color="auto"/>
            </w:tcBorders>
            <w:shd w:val="clear" w:color="auto" w:fill="auto"/>
            <w:noWrap/>
            <w:vAlign w:val="bottom"/>
            <w:hideMark/>
          </w:tcPr>
          <w:p w14:paraId="1E0E2F84"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214 000,00</w:t>
            </w:r>
          </w:p>
        </w:tc>
        <w:tc>
          <w:tcPr>
            <w:tcW w:w="1559" w:type="dxa"/>
            <w:tcBorders>
              <w:top w:val="nil"/>
              <w:left w:val="nil"/>
              <w:bottom w:val="nil"/>
              <w:right w:val="single" w:sz="8" w:space="0" w:color="auto"/>
            </w:tcBorders>
            <w:shd w:val="clear" w:color="auto" w:fill="auto"/>
            <w:noWrap/>
            <w:vAlign w:val="bottom"/>
            <w:hideMark/>
          </w:tcPr>
          <w:p w14:paraId="21419566"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183 982,57</w:t>
            </w:r>
          </w:p>
        </w:tc>
      </w:tr>
      <w:tr w:rsidR="00645B9A" w:rsidRPr="001F0156" w14:paraId="52C522CC"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21B0F12"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092208</w:t>
            </w:r>
          </w:p>
        </w:tc>
        <w:tc>
          <w:tcPr>
            <w:tcW w:w="4205" w:type="dxa"/>
            <w:tcBorders>
              <w:top w:val="nil"/>
              <w:left w:val="nil"/>
              <w:bottom w:val="nil"/>
              <w:right w:val="single" w:sz="8" w:space="0" w:color="auto"/>
            </w:tcBorders>
            <w:shd w:val="clear" w:color="auto" w:fill="auto"/>
            <w:noWrap/>
            <w:vAlign w:val="center"/>
            <w:hideMark/>
          </w:tcPr>
          <w:p w14:paraId="731E16C1"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Eraldised erakoolide - gümnaasiumi õpilased</w:t>
            </w:r>
          </w:p>
        </w:tc>
        <w:tc>
          <w:tcPr>
            <w:tcW w:w="1418" w:type="dxa"/>
            <w:tcBorders>
              <w:top w:val="nil"/>
              <w:left w:val="nil"/>
              <w:bottom w:val="nil"/>
              <w:right w:val="single" w:sz="8" w:space="0" w:color="auto"/>
            </w:tcBorders>
            <w:shd w:val="clear" w:color="auto" w:fill="auto"/>
            <w:noWrap/>
            <w:vAlign w:val="center"/>
            <w:hideMark/>
          </w:tcPr>
          <w:p w14:paraId="645BD58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10 000,00</w:t>
            </w:r>
          </w:p>
        </w:tc>
        <w:tc>
          <w:tcPr>
            <w:tcW w:w="1417" w:type="dxa"/>
            <w:tcBorders>
              <w:top w:val="nil"/>
              <w:left w:val="nil"/>
              <w:bottom w:val="nil"/>
              <w:right w:val="single" w:sz="8" w:space="0" w:color="auto"/>
            </w:tcBorders>
            <w:shd w:val="clear" w:color="auto" w:fill="auto"/>
            <w:noWrap/>
            <w:vAlign w:val="bottom"/>
            <w:hideMark/>
          </w:tcPr>
          <w:p w14:paraId="321CBB1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559" w:type="dxa"/>
            <w:tcBorders>
              <w:top w:val="nil"/>
              <w:left w:val="nil"/>
              <w:bottom w:val="nil"/>
              <w:right w:val="single" w:sz="8" w:space="0" w:color="auto"/>
            </w:tcBorders>
            <w:shd w:val="clear" w:color="auto" w:fill="auto"/>
            <w:noWrap/>
            <w:vAlign w:val="bottom"/>
            <w:hideMark/>
          </w:tcPr>
          <w:p w14:paraId="13417F81"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645B9A" w:rsidRPr="001F0156" w14:paraId="008CB257"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FD4C905"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095101</w:t>
            </w:r>
          </w:p>
        </w:tc>
        <w:tc>
          <w:tcPr>
            <w:tcW w:w="4205" w:type="dxa"/>
            <w:tcBorders>
              <w:top w:val="nil"/>
              <w:left w:val="nil"/>
              <w:bottom w:val="nil"/>
              <w:right w:val="single" w:sz="8" w:space="0" w:color="auto"/>
            </w:tcBorders>
            <w:shd w:val="clear" w:color="auto" w:fill="auto"/>
            <w:noWrap/>
            <w:vAlign w:val="center"/>
            <w:hideMark/>
          </w:tcPr>
          <w:p w14:paraId="5130A7A5"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Muusikakool</w:t>
            </w:r>
          </w:p>
        </w:tc>
        <w:tc>
          <w:tcPr>
            <w:tcW w:w="1418" w:type="dxa"/>
            <w:tcBorders>
              <w:top w:val="nil"/>
              <w:left w:val="nil"/>
              <w:bottom w:val="nil"/>
              <w:right w:val="single" w:sz="8" w:space="0" w:color="auto"/>
            </w:tcBorders>
            <w:shd w:val="clear" w:color="auto" w:fill="auto"/>
            <w:noWrap/>
            <w:vAlign w:val="center"/>
            <w:hideMark/>
          </w:tcPr>
          <w:p w14:paraId="529C554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406 900,29</w:t>
            </w:r>
          </w:p>
        </w:tc>
        <w:tc>
          <w:tcPr>
            <w:tcW w:w="1417" w:type="dxa"/>
            <w:tcBorders>
              <w:top w:val="nil"/>
              <w:left w:val="nil"/>
              <w:bottom w:val="nil"/>
              <w:right w:val="single" w:sz="8" w:space="0" w:color="auto"/>
            </w:tcBorders>
            <w:shd w:val="clear" w:color="auto" w:fill="auto"/>
            <w:noWrap/>
            <w:vAlign w:val="bottom"/>
            <w:hideMark/>
          </w:tcPr>
          <w:p w14:paraId="527FA988"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405 370,00</w:t>
            </w:r>
          </w:p>
        </w:tc>
        <w:tc>
          <w:tcPr>
            <w:tcW w:w="1559" w:type="dxa"/>
            <w:tcBorders>
              <w:top w:val="nil"/>
              <w:left w:val="nil"/>
              <w:bottom w:val="nil"/>
              <w:right w:val="single" w:sz="8" w:space="0" w:color="auto"/>
            </w:tcBorders>
            <w:shd w:val="clear" w:color="auto" w:fill="auto"/>
            <w:noWrap/>
            <w:vAlign w:val="bottom"/>
            <w:hideMark/>
          </w:tcPr>
          <w:p w14:paraId="0697971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361 227,75</w:t>
            </w:r>
          </w:p>
        </w:tc>
      </w:tr>
      <w:tr w:rsidR="00645B9A" w:rsidRPr="001F0156" w14:paraId="1140A707"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0A26AAE"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095102</w:t>
            </w:r>
          </w:p>
        </w:tc>
        <w:tc>
          <w:tcPr>
            <w:tcW w:w="4205" w:type="dxa"/>
            <w:tcBorders>
              <w:top w:val="nil"/>
              <w:left w:val="nil"/>
              <w:bottom w:val="nil"/>
              <w:right w:val="single" w:sz="8" w:space="0" w:color="auto"/>
            </w:tcBorders>
            <w:shd w:val="clear" w:color="auto" w:fill="auto"/>
            <w:noWrap/>
            <w:vAlign w:val="center"/>
            <w:hideMark/>
          </w:tcPr>
          <w:p w14:paraId="61E35C18"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Kunstikool</w:t>
            </w:r>
          </w:p>
        </w:tc>
        <w:tc>
          <w:tcPr>
            <w:tcW w:w="1418" w:type="dxa"/>
            <w:tcBorders>
              <w:top w:val="nil"/>
              <w:left w:val="nil"/>
              <w:bottom w:val="nil"/>
              <w:right w:val="single" w:sz="8" w:space="0" w:color="auto"/>
            </w:tcBorders>
            <w:shd w:val="clear" w:color="auto" w:fill="auto"/>
            <w:noWrap/>
            <w:vAlign w:val="center"/>
            <w:hideMark/>
          </w:tcPr>
          <w:p w14:paraId="6A50E39D"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194 554,09</w:t>
            </w:r>
          </w:p>
        </w:tc>
        <w:tc>
          <w:tcPr>
            <w:tcW w:w="1417" w:type="dxa"/>
            <w:tcBorders>
              <w:top w:val="nil"/>
              <w:left w:val="nil"/>
              <w:bottom w:val="nil"/>
              <w:right w:val="single" w:sz="8" w:space="0" w:color="auto"/>
            </w:tcBorders>
            <w:shd w:val="clear" w:color="auto" w:fill="auto"/>
            <w:noWrap/>
            <w:vAlign w:val="bottom"/>
            <w:hideMark/>
          </w:tcPr>
          <w:p w14:paraId="3C38ECEE"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181 487,16</w:t>
            </w:r>
          </w:p>
        </w:tc>
        <w:tc>
          <w:tcPr>
            <w:tcW w:w="1559" w:type="dxa"/>
            <w:tcBorders>
              <w:top w:val="nil"/>
              <w:left w:val="nil"/>
              <w:bottom w:val="nil"/>
              <w:right w:val="single" w:sz="8" w:space="0" w:color="auto"/>
            </w:tcBorders>
            <w:shd w:val="clear" w:color="auto" w:fill="auto"/>
            <w:noWrap/>
            <w:vAlign w:val="bottom"/>
            <w:hideMark/>
          </w:tcPr>
          <w:p w14:paraId="6EE639B4"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158 809,52</w:t>
            </w:r>
          </w:p>
        </w:tc>
      </w:tr>
      <w:tr w:rsidR="00645B9A" w:rsidRPr="001F0156" w14:paraId="462CEBB5"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8547C19"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095104</w:t>
            </w:r>
          </w:p>
        </w:tc>
        <w:tc>
          <w:tcPr>
            <w:tcW w:w="4205" w:type="dxa"/>
            <w:tcBorders>
              <w:top w:val="nil"/>
              <w:left w:val="nil"/>
              <w:bottom w:val="nil"/>
              <w:right w:val="single" w:sz="8" w:space="0" w:color="auto"/>
            </w:tcBorders>
            <w:shd w:val="clear" w:color="auto" w:fill="auto"/>
            <w:noWrap/>
            <w:vAlign w:val="center"/>
            <w:hideMark/>
          </w:tcPr>
          <w:p w14:paraId="5C29D30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 xml:space="preserve">Eraldised teistele </w:t>
            </w:r>
            <w:proofErr w:type="spellStart"/>
            <w:r w:rsidRPr="001F0156">
              <w:rPr>
                <w:rFonts w:ascii="Times New Roman" w:hAnsi="Times New Roman"/>
                <w:color w:val="000000"/>
                <w:sz w:val="22"/>
                <w:szCs w:val="22"/>
                <w:lang w:eastAsia="et-EE"/>
              </w:rPr>
              <w:t>KOV-le</w:t>
            </w:r>
            <w:proofErr w:type="spellEnd"/>
            <w:r w:rsidRPr="001F0156">
              <w:rPr>
                <w:rFonts w:ascii="Times New Roman" w:hAnsi="Times New Roman"/>
                <w:color w:val="000000"/>
                <w:sz w:val="22"/>
                <w:szCs w:val="22"/>
                <w:lang w:eastAsia="et-EE"/>
              </w:rPr>
              <w:t xml:space="preserve"> - huviharidus</w:t>
            </w:r>
          </w:p>
        </w:tc>
        <w:tc>
          <w:tcPr>
            <w:tcW w:w="1418" w:type="dxa"/>
            <w:tcBorders>
              <w:top w:val="nil"/>
              <w:left w:val="nil"/>
              <w:bottom w:val="nil"/>
              <w:right w:val="single" w:sz="8" w:space="0" w:color="auto"/>
            </w:tcBorders>
            <w:shd w:val="clear" w:color="auto" w:fill="auto"/>
            <w:noWrap/>
            <w:vAlign w:val="center"/>
            <w:hideMark/>
          </w:tcPr>
          <w:p w14:paraId="4B909405"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60 000,00</w:t>
            </w:r>
          </w:p>
        </w:tc>
        <w:tc>
          <w:tcPr>
            <w:tcW w:w="1417" w:type="dxa"/>
            <w:tcBorders>
              <w:top w:val="nil"/>
              <w:left w:val="nil"/>
              <w:bottom w:val="nil"/>
              <w:right w:val="single" w:sz="8" w:space="0" w:color="auto"/>
            </w:tcBorders>
            <w:shd w:val="clear" w:color="auto" w:fill="auto"/>
            <w:noWrap/>
            <w:vAlign w:val="bottom"/>
            <w:hideMark/>
          </w:tcPr>
          <w:p w14:paraId="048B68AD"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40 000,00</w:t>
            </w:r>
          </w:p>
        </w:tc>
        <w:tc>
          <w:tcPr>
            <w:tcW w:w="1559" w:type="dxa"/>
            <w:tcBorders>
              <w:top w:val="nil"/>
              <w:left w:val="nil"/>
              <w:bottom w:val="nil"/>
              <w:right w:val="single" w:sz="8" w:space="0" w:color="auto"/>
            </w:tcBorders>
            <w:shd w:val="clear" w:color="auto" w:fill="auto"/>
            <w:noWrap/>
            <w:vAlign w:val="bottom"/>
            <w:hideMark/>
          </w:tcPr>
          <w:p w14:paraId="733B54B0"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44 135,07</w:t>
            </w:r>
          </w:p>
        </w:tc>
      </w:tr>
      <w:tr w:rsidR="00645B9A" w:rsidRPr="001F0156" w14:paraId="479E4688"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45B5DB0"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095105</w:t>
            </w:r>
          </w:p>
        </w:tc>
        <w:tc>
          <w:tcPr>
            <w:tcW w:w="4205" w:type="dxa"/>
            <w:tcBorders>
              <w:top w:val="nil"/>
              <w:left w:val="nil"/>
              <w:bottom w:val="nil"/>
              <w:right w:val="single" w:sz="8" w:space="0" w:color="auto"/>
            </w:tcBorders>
            <w:shd w:val="clear" w:color="auto" w:fill="auto"/>
            <w:noWrap/>
            <w:vAlign w:val="center"/>
            <w:hideMark/>
          </w:tcPr>
          <w:p w14:paraId="0026081A" w14:textId="77777777" w:rsidR="00645B9A" w:rsidRPr="001F0156" w:rsidRDefault="00645B9A" w:rsidP="00645B9A">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Noortekeskus</w:t>
            </w:r>
            <w:proofErr w:type="spellEnd"/>
          </w:p>
        </w:tc>
        <w:tc>
          <w:tcPr>
            <w:tcW w:w="1418" w:type="dxa"/>
            <w:tcBorders>
              <w:top w:val="nil"/>
              <w:left w:val="nil"/>
              <w:bottom w:val="nil"/>
              <w:right w:val="single" w:sz="8" w:space="0" w:color="auto"/>
            </w:tcBorders>
            <w:shd w:val="clear" w:color="auto" w:fill="auto"/>
            <w:noWrap/>
            <w:vAlign w:val="center"/>
            <w:hideMark/>
          </w:tcPr>
          <w:p w14:paraId="4E1174C8"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111 000,00</w:t>
            </w:r>
          </w:p>
        </w:tc>
        <w:tc>
          <w:tcPr>
            <w:tcW w:w="1417" w:type="dxa"/>
            <w:tcBorders>
              <w:top w:val="nil"/>
              <w:left w:val="nil"/>
              <w:bottom w:val="nil"/>
              <w:right w:val="single" w:sz="8" w:space="0" w:color="auto"/>
            </w:tcBorders>
            <w:shd w:val="clear" w:color="auto" w:fill="auto"/>
            <w:noWrap/>
            <w:vAlign w:val="bottom"/>
            <w:hideMark/>
          </w:tcPr>
          <w:p w14:paraId="0EBA045D"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103 447,00</w:t>
            </w:r>
          </w:p>
        </w:tc>
        <w:tc>
          <w:tcPr>
            <w:tcW w:w="1559" w:type="dxa"/>
            <w:tcBorders>
              <w:top w:val="nil"/>
              <w:left w:val="nil"/>
              <w:bottom w:val="nil"/>
              <w:right w:val="single" w:sz="8" w:space="0" w:color="auto"/>
            </w:tcBorders>
            <w:shd w:val="clear" w:color="auto" w:fill="auto"/>
            <w:noWrap/>
            <w:vAlign w:val="bottom"/>
            <w:hideMark/>
          </w:tcPr>
          <w:p w14:paraId="11460E46"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87 870,68</w:t>
            </w:r>
          </w:p>
        </w:tc>
      </w:tr>
      <w:tr w:rsidR="00645B9A" w:rsidRPr="001F0156" w14:paraId="1304B422" w14:textId="77777777" w:rsidTr="00645B9A">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1E04A49A"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09601</w:t>
            </w:r>
          </w:p>
        </w:tc>
        <w:tc>
          <w:tcPr>
            <w:tcW w:w="4205" w:type="dxa"/>
            <w:tcBorders>
              <w:top w:val="single" w:sz="4" w:space="0" w:color="auto"/>
              <w:left w:val="nil"/>
              <w:bottom w:val="nil"/>
              <w:right w:val="single" w:sz="8" w:space="0" w:color="auto"/>
            </w:tcBorders>
            <w:shd w:val="clear" w:color="auto" w:fill="auto"/>
            <w:noWrap/>
            <w:vAlign w:val="center"/>
            <w:hideMark/>
          </w:tcPr>
          <w:p w14:paraId="332B6F94"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Koolitoit kokku</w:t>
            </w:r>
          </w:p>
        </w:tc>
        <w:tc>
          <w:tcPr>
            <w:tcW w:w="1418" w:type="dxa"/>
            <w:tcBorders>
              <w:top w:val="single" w:sz="4" w:space="0" w:color="auto"/>
              <w:left w:val="nil"/>
              <w:bottom w:val="nil"/>
              <w:right w:val="single" w:sz="8" w:space="0" w:color="auto"/>
            </w:tcBorders>
            <w:shd w:val="clear" w:color="auto" w:fill="auto"/>
            <w:noWrap/>
            <w:vAlign w:val="center"/>
            <w:hideMark/>
          </w:tcPr>
          <w:p w14:paraId="24644D1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329 812,00</w:t>
            </w:r>
          </w:p>
        </w:tc>
        <w:tc>
          <w:tcPr>
            <w:tcW w:w="1417" w:type="dxa"/>
            <w:tcBorders>
              <w:top w:val="single" w:sz="4" w:space="0" w:color="auto"/>
              <w:left w:val="nil"/>
              <w:bottom w:val="nil"/>
              <w:right w:val="single" w:sz="8" w:space="0" w:color="auto"/>
            </w:tcBorders>
            <w:shd w:val="clear" w:color="auto" w:fill="auto"/>
            <w:noWrap/>
            <w:vAlign w:val="center"/>
            <w:hideMark/>
          </w:tcPr>
          <w:p w14:paraId="36EF5543"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682 736,00</w:t>
            </w:r>
          </w:p>
        </w:tc>
        <w:tc>
          <w:tcPr>
            <w:tcW w:w="1559" w:type="dxa"/>
            <w:tcBorders>
              <w:top w:val="single" w:sz="4" w:space="0" w:color="auto"/>
              <w:left w:val="nil"/>
              <w:bottom w:val="nil"/>
              <w:right w:val="single" w:sz="8" w:space="0" w:color="auto"/>
            </w:tcBorders>
            <w:shd w:val="clear" w:color="auto" w:fill="auto"/>
            <w:noWrap/>
            <w:vAlign w:val="center"/>
            <w:hideMark/>
          </w:tcPr>
          <w:p w14:paraId="16A6AB4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539 532,01</w:t>
            </w:r>
          </w:p>
        </w:tc>
      </w:tr>
      <w:tr w:rsidR="00645B9A" w:rsidRPr="001F0156" w14:paraId="2E47D4C9" w14:textId="77777777" w:rsidTr="00645B9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67F35D3"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09601 1</w:t>
            </w:r>
          </w:p>
        </w:tc>
        <w:tc>
          <w:tcPr>
            <w:tcW w:w="4205" w:type="dxa"/>
            <w:tcBorders>
              <w:top w:val="nil"/>
              <w:left w:val="nil"/>
              <w:bottom w:val="nil"/>
              <w:right w:val="single" w:sz="8" w:space="0" w:color="auto"/>
            </w:tcBorders>
            <w:shd w:val="clear" w:color="auto" w:fill="auto"/>
            <w:noWrap/>
            <w:vAlign w:val="center"/>
            <w:hideMark/>
          </w:tcPr>
          <w:p w14:paraId="49409F57"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Koolitoit - vald</w:t>
            </w:r>
          </w:p>
        </w:tc>
        <w:tc>
          <w:tcPr>
            <w:tcW w:w="1418" w:type="dxa"/>
            <w:tcBorders>
              <w:top w:val="nil"/>
              <w:left w:val="nil"/>
              <w:bottom w:val="nil"/>
              <w:right w:val="single" w:sz="8" w:space="0" w:color="auto"/>
            </w:tcBorders>
            <w:shd w:val="clear" w:color="auto" w:fill="auto"/>
            <w:noWrap/>
            <w:vAlign w:val="center"/>
            <w:hideMark/>
          </w:tcPr>
          <w:p w14:paraId="4F2DB594"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329 812,00</w:t>
            </w:r>
          </w:p>
        </w:tc>
        <w:tc>
          <w:tcPr>
            <w:tcW w:w="1417" w:type="dxa"/>
            <w:tcBorders>
              <w:top w:val="nil"/>
              <w:left w:val="nil"/>
              <w:bottom w:val="nil"/>
              <w:right w:val="single" w:sz="8" w:space="0" w:color="auto"/>
            </w:tcBorders>
            <w:shd w:val="clear" w:color="auto" w:fill="auto"/>
            <w:noWrap/>
            <w:vAlign w:val="bottom"/>
            <w:hideMark/>
          </w:tcPr>
          <w:p w14:paraId="279BDAF7"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354 180,00</w:t>
            </w:r>
          </w:p>
        </w:tc>
        <w:tc>
          <w:tcPr>
            <w:tcW w:w="1559" w:type="dxa"/>
            <w:tcBorders>
              <w:top w:val="nil"/>
              <w:left w:val="nil"/>
              <w:bottom w:val="nil"/>
              <w:right w:val="single" w:sz="8" w:space="0" w:color="auto"/>
            </w:tcBorders>
            <w:shd w:val="clear" w:color="auto" w:fill="auto"/>
            <w:noWrap/>
            <w:vAlign w:val="bottom"/>
            <w:hideMark/>
          </w:tcPr>
          <w:p w14:paraId="212BF44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232 213,20</w:t>
            </w:r>
          </w:p>
        </w:tc>
      </w:tr>
      <w:tr w:rsidR="00645B9A" w:rsidRPr="001F0156" w14:paraId="1C17621E" w14:textId="77777777" w:rsidTr="00645B9A">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14BB004F"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09601 2</w:t>
            </w:r>
          </w:p>
        </w:tc>
        <w:tc>
          <w:tcPr>
            <w:tcW w:w="4205" w:type="dxa"/>
            <w:tcBorders>
              <w:top w:val="nil"/>
              <w:left w:val="nil"/>
              <w:bottom w:val="single" w:sz="4" w:space="0" w:color="auto"/>
              <w:right w:val="single" w:sz="8" w:space="0" w:color="auto"/>
            </w:tcBorders>
            <w:shd w:val="clear" w:color="auto" w:fill="auto"/>
            <w:noWrap/>
            <w:vAlign w:val="center"/>
            <w:hideMark/>
          </w:tcPr>
          <w:p w14:paraId="65078FA5"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Koolitoit - riiklik</w:t>
            </w:r>
          </w:p>
        </w:tc>
        <w:tc>
          <w:tcPr>
            <w:tcW w:w="1418" w:type="dxa"/>
            <w:tcBorders>
              <w:top w:val="nil"/>
              <w:left w:val="nil"/>
              <w:bottom w:val="single" w:sz="4" w:space="0" w:color="auto"/>
              <w:right w:val="single" w:sz="8" w:space="0" w:color="auto"/>
            </w:tcBorders>
            <w:shd w:val="clear" w:color="auto" w:fill="auto"/>
            <w:noWrap/>
            <w:vAlign w:val="center"/>
            <w:hideMark/>
          </w:tcPr>
          <w:p w14:paraId="6E1E8894"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0,00</w:t>
            </w:r>
          </w:p>
        </w:tc>
        <w:tc>
          <w:tcPr>
            <w:tcW w:w="1417" w:type="dxa"/>
            <w:tcBorders>
              <w:top w:val="nil"/>
              <w:left w:val="nil"/>
              <w:bottom w:val="single" w:sz="4" w:space="0" w:color="auto"/>
              <w:right w:val="single" w:sz="8" w:space="0" w:color="auto"/>
            </w:tcBorders>
            <w:shd w:val="clear" w:color="auto" w:fill="auto"/>
            <w:noWrap/>
            <w:vAlign w:val="bottom"/>
            <w:hideMark/>
          </w:tcPr>
          <w:p w14:paraId="246A753A"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328 556,00</w:t>
            </w:r>
          </w:p>
        </w:tc>
        <w:tc>
          <w:tcPr>
            <w:tcW w:w="1559" w:type="dxa"/>
            <w:tcBorders>
              <w:top w:val="nil"/>
              <w:left w:val="nil"/>
              <w:bottom w:val="single" w:sz="4" w:space="0" w:color="auto"/>
              <w:right w:val="single" w:sz="8" w:space="0" w:color="auto"/>
            </w:tcBorders>
            <w:shd w:val="clear" w:color="auto" w:fill="auto"/>
            <w:noWrap/>
            <w:vAlign w:val="bottom"/>
            <w:hideMark/>
          </w:tcPr>
          <w:p w14:paraId="231FF56F"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307 318,81</w:t>
            </w:r>
          </w:p>
        </w:tc>
      </w:tr>
      <w:tr w:rsidR="00645B9A" w:rsidRPr="001F0156" w14:paraId="5CA5D37A" w14:textId="77777777" w:rsidTr="00645B9A">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481BD49E"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09609</w:t>
            </w:r>
          </w:p>
        </w:tc>
        <w:tc>
          <w:tcPr>
            <w:tcW w:w="4205" w:type="dxa"/>
            <w:tcBorders>
              <w:top w:val="nil"/>
              <w:left w:val="nil"/>
              <w:bottom w:val="nil"/>
              <w:right w:val="single" w:sz="8" w:space="0" w:color="auto"/>
            </w:tcBorders>
            <w:shd w:val="clear" w:color="auto" w:fill="auto"/>
            <w:noWrap/>
            <w:vAlign w:val="center"/>
            <w:hideMark/>
          </w:tcPr>
          <w:p w14:paraId="6EB88252"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Hariduse tugiteenused kokku</w:t>
            </w:r>
          </w:p>
        </w:tc>
        <w:tc>
          <w:tcPr>
            <w:tcW w:w="1418" w:type="dxa"/>
            <w:tcBorders>
              <w:top w:val="nil"/>
              <w:left w:val="nil"/>
              <w:bottom w:val="nil"/>
              <w:right w:val="single" w:sz="8" w:space="0" w:color="auto"/>
            </w:tcBorders>
            <w:shd w:val="clear" w:color="auto" w:fill="auto"/>
            <w:noWrap/>
            <w:vAlign w:val="center"/>
            <w:hideMark/>
          </w:tcPr>
          <w:p w14:paraId="376C6439"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31 528,00</w:t>
            </w:r>
          </w:p>
        </w:tc>
        <w:tc>
          <w:tcPr>
            <w:tcW w:w="1417" w:type="dxa"/>
            <w:tcBorders>
              <w:top w:val="nil"/>
              <w:left w:val="nil"/>
              <w:bottom w:val="nil"/>
              <w:right w:val="single" w:sz="8" w:space="0" w:color="auto"/>
            </w:tcBorders>
            <w:shd w:val="clear" w:color="auto" w:fill="auto"/>
            <w:noWrap/>
            <w:vAlign w:val="center"/>
            <w:hideMark/>
          </w:tcPr>
          <w:p w14:paraId="544DAFDA"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28 814,96</w:t>
            </w:r>
          </w:p>
        </w:tc>
        <w:tc>
          <w:tcPr>
            <w:tcW w:w="1559" w:type="dxa"/>
            <w:tcBorders>
              <w:top w:val="nil"/>
              <w:left w:val="nil"/>
              <w:bottom w:val="nil"/>
              <w:right w:val="single" w:sz="8" w:space="0" w:color="auto"/>
            </w:tcBorders>
            <w:shd w:val="clear" w:color="auto" w:fill="auto"/>
            <w:noWrap/>
            <w:vAlign w:val="center"/>
            <w:hideMark/>
          </w:tcPr>
          <w:p w14:paraId="43603388"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21 061,70</w:t>
            </w:r>
          </w:p>
        </w:tc>
      </w:tr>
      <w:tr w:rsidR="00645B9A" w:rsidRPr="001F0156" w14:paraId="1935D3ED" w14:textId="77777777" w:rsidTr="00645B9A">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60AEDED0"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096091</w:t>
            </w:r>
          </w:p>
        </w:tc>
        <w:tc>
          <w:tcPr>
            <w:tcW w:w="4205" w:type="dxa"/>
            <w:tcBorders>
              <w:top w:val="nil"/>
              <w:left w:val="nil"/>
              <w:bottom w:val="nil"/>
              <w:right w:val="single" w:sz="8" w:space="0" w:color="auto"/>
            </w:tcBorders>
            <w:shd w:val="clear" w:color="auto" w:fill="auto"/>
            <w:noWrap/>
            <w:vAlign w:val="center"/>
            <w:hideMark/>
          </w:tcPr>
          <w:p w14:paraId="2FA6B631"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Stipendiumid õpilastele</w:t>
            </w:r>
          </w:p>
        </w:tc>
        <w:tc>
          <w:tcPr>
            <w:tcW w:w="1418" w:type="dxa"/>
            <w:tcBorders>
              <w:top w:val="nil"/>
              <w:left w:val="nil"/>
              <w:bottom w:val="nil"/>
              <w:right w:val="single" w:sz="8" w:space="0" w:color="auto"/>
            </w:tcBorders>
            <w:shd w:val="clear" w:color="auto" w:fill="auto"/>
            <w:noWrap/>
            <w:vAlign w:val="center"/>
            <w:hideMark/>
          </w:tcPr>
          <w:p w14:paraId="29A84D78"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3 500,00</w:t>
            </w:r>
          </w:p>
        </w:tc>
        <w:tc>
          <w:tcPr>
            <w:tcW w:w="1417" w:type="dxa"/>
            <w:tcBorders>
              <w:top w:val="nil"/>
              <w:left w:val="nil"/>
              <w:bottom w:val="nil"/>
              <w:right w:val="single" w:sz="8" w:space="0" w:color="auto"/>
            </w:tcBorders>
            <w:shd w:val="clear" w:color="auto" w:fill="auto"/>
            <w:noWrap/>
            <w:vAlign w:val="bottom"/>
            <w:hideMark/>
          </w:tcPr>
          <w:p w14:paraId="38B0BC00"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3 500,00</w:t>
            </w:r>
          </w:p>
        </w:tc>
        <w:tc>
          <w:tcPr>
            <w:tcW w:w="1559" w:type="dxa"/>
            <w:tcBorders>
              <w:top w:val="nil"/>
              <w:left w:val="nil"/>
              <w:bottom w:val="nil"/>
              <w:right w:val="single" w:sz="8" w:space="0" w:color="auto"/>
            </w:tcBorders>
            <w:shd w:val="clear" w:color="auto" w:fill="auto"/>
            <w:noWrap/>
            <w:vAlign w:val="bottom"/>
            <w:hideMark/>
          </w:tcPr>
          <w:p w14:paraId="6F2929CF"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3 700,00</w:t>
            </w:r>
          </w:p>
        </w:tc>
      </w:tr>
      <w:tr w:rsidR="00645B9A" w:rsidRPr="001F0156" w14:paraId="5822B0DF" w14:textId="77777777" w:rsidTr="00CD5BCD">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410FE9F6"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096093</w:t>
            </w:r>
          </w:p>
        </w:tc>
        <w:tc>
          <w:tcPr>
            <w:tcW w:w="4205" w:type="dxa"/>
            <w:tcBorders>
              <w:top w:val="nil"/>
              <w:left w:val="nil"/>
              <w:bottom w:val="single" w:sz="4" w:space="0" w:color="auto"/>
              <w:right w:val="single" w:sz="8" w:space="0" w:color="auto"/>
            </w:tcBorders>
            <w:shd w:val="clear" w:color="auto" w:fill="auto"/>
            <w:noWrap/>
            <w:vAlign w:val="center"/>
            <w:hideMark/>
          </w:tcPr>
          <w:p w14:paraId="1A8F6B6B" w14:textId="77777777" w:rsidR="00645B9A" w:rsidRPr="001F0156" w:rsidRDefault="00645B9A" w:rsidP="00645B9A">
            <w:pPr>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Viimsi õpilasmalev</w:t>
            </w:r>
          </w:p>
        </w:tc>
        <w:tc>
          <w:tcPr>
            <w:tcW w:w="1418" w:type="dxa"/>
            <w:tcBorders>
              <w:top w:val="nil"/>
              <w:left w:val="nil"/>
              <w:bottom w:val="single" w:sz="4" w:space="0" w:color="auto"/>
              <w:right w:val="single" w:sz="8" w:space="0" w:color="auto"/>
            </w:tcBorders>
            <w:shd w:val="clear" w:color="auto" w:fill="auto"/>
            <w:noWrap/>
            <w:vAlign w:val="center"/>
            <w:hideMark/>
          </w:tcPr>
          <w:p w14:paraId="0B18B4AD" w14:textId="77777777" w:rsidR="00645B9A" w:rsidRPr="001F0156" w:rsidRDefault="00645B9A" w:rsidP="00645B9A">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28 028,00</w:t>
            </w:r>
          </w:p>
        </w:tc>
        <w:tc>
          <w:tcPr>
            <w:tcW w:w="1417" w:type="dxa"/>
            <w:tcBorders>
              <w:top w:val="nil"/>
              <w:left w:val="nil"/>
              <w:bottom w:val="single" w:sz="4" w:space="0" w:color="auto"/>
              <w:right w:val="single" w:sz="8" w:space="0" w:color="auto"/>
            </w:tcBorders>
            <w:shd w:val="clear" w:color="auto" w:fill="auto"/>
            <w:noWrap/>
            <w:vAlign w:val="bottom"/>
            <w:hideMark/>
          </w:tcPr>
          <w:p w14:paraId="4DD80B4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25 314,96</w:t>
            </w:r>
          </w:p>
        </w:tc>
        <w:tc>
          <w:tcPr>
            <w:tcW w:w="1559" w:type="dxa"/>
            <w:tcBorders>
              <w:top w:val="nil"/>
              <w:left w:val="nil"/>
              <w:bottom w:val="single" w:sz="4" w:space="0" w:color="auto"/>
              <w:right w:val="single" w:sz="8" w:space="0" w:color="auto"/>
            </w:tcBorders>
            <w:shd w:val="clear" w:color="auto" w:fill="auto"/>
            <w:noWrap/>
            <w:vAlign w:val="bottom"/>
            <w:hideMark/>
          </w:tcPr>
          <w:p w14:paraId="743609CB"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17 361,70</w:t>
            </w:r>
          </w:p>
        </w:tc>
      </w:tr>
      <w:tr w:rsidR="00645B9A" w:rsidRPr="001F0156" w14:paraId="0D38EF87" w14:textId="77777777" w:rsidTr="00CD5BCD">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5E84C3A"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09800</w:t>
            </w:r>
          </w:p>
        </w:tc>
        <w:tc>
          <w:tcPr>
            <w:tcW w:w="4205" w:type="dxa"/>
            <w:tcBorders>
              <w:top w:val="nil"/>
              <w:left w:val="nil"/>
              <w:bottom w:val="single" w:sz="8" w:space="0" w:color="auto"/>
              <w:right w:val="single" w:sz="4" w:space="0" w:color="auto"/>
            </w:tcBorders>
            <w:shd w:val="clear" w:color="auto" w:fill="auto"/>
            <w:noWrap/>
            <w:vAlign w:val="center"/>
            <w:hideMark/>
          </w:tcPr>
          <w:p w14:paraId="7BC13884" w14:textId="77777777" w:rsidR="00645B9A" w:rsidRPr="001F0156" w:rsidRDefault="00645B9A" w:rsidP="00645B9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Hariduse ja noorsootöö haldamine</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EA20BED"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290 828,00</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14:paraId="69B05332"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196 802,78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7485AC" w14:textId="77777777" w:rsidR="00645B9A" w:rsidRPr="001F0156" w:rsidRDefault="00645B9A" w:rsidP="00645B9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159 198,13</w:t>
            </w:r>
          </w:p>
        </w:tc>
      </w:tr>
    </w:tbl>
    <w:p w14:paraId="763052D3" w14:textId="77777777" w:rsidR="001561FA" w:rsidRPr="001F0156" w:rsidRDefault="001561FA" w:rsidP="00902BDB">
      <w:pPr>
        <w:jc w:val="both"/>
        <w:rPr>
          <w:rFonts w:ascii="Times New Roman" w:hAnsi="Times New Roman"/>
        </w:rPr>
      </w:pPr>
    </w:p>
    <w:p w14:paraId="2AF5CE4B" w14:textId="4B350C41" w:rsidR="00852CE0" w:rsidRPr="001F0156" w:rsidRDefault="009F6EB4" w:rsidP="00E34BF5">
      <w:pPr>
        <w:jc w:val="both"/>
        <w:rPr>
          <w:rFonts w:ascii="Times New Roman" w:hAnsi="Times New Roman"/>
        </w:rPr>
      </w:pPr>
      <w:bookmarkStart w:id="532" w:name="_Toc346799980"/>
      <w:r w:rsidRPr="001F0156">
        <w:rPr>
          <w:rFonts w:ascii="Times New Roman" w:hAnsi="Times New Roman"/>
          <w:noProof/>
          <w:lang w:eastAsia="et-EE"/>
        </w:rPr>
        <w:t>2016. ja 2017</w:t>
      </w:r>
      <w:r w:rsidR="00535F9D" w:rsidRPr="001F0156">
        <w:rPr>
          <w:rFonts w:ascii="Times New Roman" w:hAnsi="Times New Roman"/>
          <w:noProof/>
          <w:lang w:eastAsia="et-EE"/>
        </w:rPr>
        <w:t>.</w:t>
      </w:r>
      <w:r w:rsidR="00027967" w:rsidRPr="001F0156">
        <w:rPr>
          <w:rFonts w:ascii="Times New Roman" w:hAnsi="Times New Roman"/>
          <w:noProof/>
          <w:lang w:eastAsia="et-EE"/>
        </w:rPr>
        <w:t xml:space="preserve"> </w:t>
      </w:r>
      <w:r w:rsidR="00443299" w:rsidRPr="001F0156">
        <w:rPr>
          <w:rFonts w:ascii="Times New Roman" w:hAnsi="Times New Roman"/>
          <w:noProof/>
          <w:lang w:eastAsia="et-EE"/>
        </w:rPr>
        <w:t>aasta</w:t>
      </w:r>
      <w:r w:rsidR="007A26AF" w:rsidRPr="001F0156">
        <w:rPr>
          <w:rFonts w:ascii="Times New Roman" w:hAnsi="Times New Roman"/>
          <w:noProof/>
          <w:lang w:eastAsia="et-EE"/>
        </w:rPr>
        <w:t xml:space="preserve"> võrdlusandmed</w:t>
      </w:r>
      <w:r w:rsidR="00535F9D" w:rsidRPr="001F0156">
        <w:rPr>
          <w:rFonts w:ascii="Times New Roman" w:hAnsi="Times New Roman"/>
          <w:noProof/>
          <w:lang w:eastAsia="et-EE"/>
        </w:rPr>
        <w:t xml:space="preserve"> kajastavad ka riiklike toetuste ning täiendavate, eelarveaasta jooksul laekunud sihtotstarbeliste ja mittesihtotstarbeliste eraldiste alusel tehtud kulusid.</w:t>
      </w:r>
      <w:r w:rsidR="00122B80" w:rsidRPr="001F0156">
        <w:rPr>
          <w:rFonts w:ascii="Times New Roman" w:hAnsi="Times New Roman"/>
          <w:noProof/>
          <w:lang w:eastAsia="et-EE"/>
        </w:rPr>
        <w:t xml:space="preserve"> </w:t>
      </w:r>
      <w:r w:rsidRPr="001F0156">
        <w:rPr>
          <w:rFonts w:ascii="Times New Roman" w:hAnsi="Times New Roman"/>
        </w:rPr>
        <w:t>2018</w:t>
      </w:r>
      <w:r w:rsidR="00122B80" w:rsidRPr="001F0156">
        <w:rPr>
          <w:rFonts w:ascii="Times New Roman" w:hAnsi="Times New Roman"/>
        </w:rPr>
        <w:t>. aasta eelarve neid toetusi ja eraldisi ei sisalda.</w:t>
      </w:r>
    </w:p>
    <w:p w14:paraId="1BB0461F" w14:textId="17C21457" w:rsidR="008F64BF" w:rsidRPr="001F0156" w:rsidRDefault="00ED193B" w:rsidP="008F64BF">
      <w:pPr>
        <w:jc w:val="both"/>
        <w:rPr>
          <w:rFonts w:ascii="Times New Roman" w:eastAsiaTheme="majorEastAsia" w:hAnsi="Times New Roman"/>
          <w:bCs/>
        </w:rPr>
      </w:pPr>
      <w:bookmarkStart w:id="533" w:name="_Toc372549236"/>
      <w:bookmarkStart w:id="534" w:name="_Toc372551390"/>
      <w:bookmarkStart w:id="535" w:name="_Toc377145539"/>
      <w:bookmarkStart w:id="536" w:name="_Toc380659400"/>
      <w:r w:rsidRPr="001F0156">
        <w:rPr>
          <w:rFonts w:ascii="Times New Roman" w:hAnsi="Times New Roman"/>
        </w:rPr>
        <w:t>201</w:t>
      </w:r>
      <w:r w:rsidR="009F6EB4" w:rsidRPr="001F0156">
        <w:rPr>
          <w:rFonts w:ascii="Times New Roman" w:hAnsi="Times New Roman"/>
        </w:rPr>
        <w:t>6</w:t>
      </w:r>
      <w:r w:rsidR="00E7026C" w:rsidRPr="001F0156">
        <w:rPr>
          <w:rFonts w:ascii="Times New Roman" w:hAnsi="Times New Roman"/>
        </w:rPr>
        <w:t>.</w:t>
      </w:r>
      <w:r w:rsidR="00852CE0" w:rsidRPr="001F0156">
        <w:rPr>
          <w:rFonts w:ascii="Times New Roman" w:hAnsi="Times New Roman"/>
        </w:rPr>
        <w:t xml:space="preserve"> </w:t>
      </w:r>
      <w:r w:rsidR="009F6EB4" w:rsidRPr="001F0156">
        <w:rPr>
          <w:rFonts w:ascii="Times New Roman" w:hAnsi="Times New Roman"/>
        </w:rPr>
        <w:t xml:space="preserve">ja 2017. </w:t>
      </w:r>
      <w:r w:rsidR="000F4C5A" w:rsidRPr="001F0156">
        <w:rPr>
          <w:rFonts w:ascii="Times New Roman" w:hAnsi="Times New Roman"/>
        </w:rPr>
        <w:t xml:space="preserve">aasta võrdlusandmed </w:t>
      </w:r>
      <w:r w:rsidR="009F6EB4" w:rsidRPr="001F0156">
        <w:rPr>
          <w:rFonts w:ascii="Times New Roman" w:hAnsi="Times New Roman"/>
        </w:rPr>
        <w:t>sisaldavad muuhulgas haridusasutuste</w:t>
      </w:r>
      <w:r w:rsidRPr="001F0156">
        <w:rPr>
          <w:rFonts w:ascii="Times New Roman" w:hAnsi="Times New Roman"/>
        </w:rPr>
        <w:t xml:space="preserve"> töötasude reservi eraldiste alusel tehtud kulutusi ning reservfond on korralduste alusel suunatud korraldustes märgitud tegevusalade kuluartiklitele.</w:t>
      </w:r>
      <w:r w:rsidR="00852CE0" w:rsidRPr="001F0156">
        <w:rPr>
          <w:rFonts w:ascii="Times New Roman" w:hAnsi="Times New Roman"/>
        </w:rPr>
        <w:t xml:space="preserve"> </w:t>
      </w:r>
      <w:r w:rsidR="009F6EB4" w:rsidRPr="001F0156">
        <w:rPr>
          <w:rFonts w:ascii="Times New Roman" w:hAnsi="Times New Roman"/>
        </w:rPr>
        <w:t>2018</w:t>
      </w:r>
      <w:r w:rsidR="00E7026C" w:rsidRPr="001F0156">
        <w:rPr>
          <w:rFonts w:ascii="Times New Roman" w:hAnsi="Times New Roman"/>
        </w:rPr>
        <w:t xml:space="preserve">. </w:t>
      </w:r>
      <w:r w:rsidRPr="001F0156">
        <w:rPr>
          <w:rFonts w:ascii="Times New Roman" w:hAnsi="Times New Roman"/>
        </w:rPr>
        <w:t>aasta eelarve neid eraldisi veel ei sisalda.</w:t>
      </w:r>
      <w:bookmarkStart w:id="537" w:name="_Toc401927226"/>
      <w:bookmarkStart w:id="538" w:name="_Toc401927304"/>
      <w:bookmarkStart w:id="539" w:name="_Toc401927391"/>
      <w:bookmarkStart w:id="540" w:name="_Toc401927456"/>
      <w:bookmarkStart w:id="541" w:name="_Toc401927509"/>
      <w:bookmarkStart w:id="542" w:name="_Toc401927557"/>
      <w:bookmarkStart w:id="543" w:name="_Toc402189804"/>
      <w:bookmarkStart w:id="544" w:name="_Toc404935868"/>
      <w:bookmarkStart w:id="545" w:name="_Toc408845258"/>
      <w:bookmarkStart w:id="546" w:name="_Toc433979497"/>
    </w:p>
    <w:p w14:paraId="5185A248" w14:textId="043D92A7" w:rsidR="00531DA8" w:rsidRPr="001F0156" w:rsidRDefault="00F84A81" w:rsidP="00531DA8">
      <w:pPr>
        <w:jc w:val="both"/>
        <w:rPr>
          <w:rFonts w:ascii="Times New Roman" w:eastAsiaTheme="majorEastAsia" w:hAnsi="Times New Roman"/>
          <w:bCs/>
        </w:rPr>
      </w:pPr>
      <w:r w:rsidRPr="001F0156">
        <w:rPr>
          <w:rFonts w:ascii="Times New Roman" w:hAnsi="Times New Roman"/>
        </w:rPr>
        <w:t>Vastavalt Raamatupidamise üldeeskirja muudatustel</w:t>
      </w:r>
      <w:r w:rsidR="008F64BF" w:rsidRPr="001F0156">
        <w:rPr>
          <w:rFonts w:ascii="Times New Roman" w:hAnsi="Times New Roman"/>
        </w:rPr>
        <w:t>e</w:t>
      </w:r>
      <w:r w:rsidRPr="001F0156">
        <w:rPr>
          <w:rFonts w:ascii="Times New Roman" w:hAnsi="Times New Roman"/>
        </w:rPr>
        <w:t xml:space="preserve"> on </w:t>
      </w:r>
      <w:r w:rsidR="008F64BF" w:rsidRPr="001F0156">
        <w:rPr>
          <w:rFonts w:ascii="Times New Roman" w:hAnsi="Times New Roman"/>
        </w:rPr>
        <w:t xml:space="preserve">alates 2017. aastast muutunud </w:t>
      </w:r>
      <w:r w:rsidRPr="001F0156">
        <w:rPr>
          <w:rFonts w:ascii="Times New Roman" w:hAnsi="Times New Roman"/>
        </w:rPr>
        <w:t xml:space="preserve">muusikakooli, kunstikooli, </w:t>
      </w:r>
      <w:proofErr w:type="spellStart"/>
      <w:r w:rsidRPr="001F0156">
        <w:rPr>
          <w:rFonts w:ascii="Times New Roman" w:hAnsi="Times New Roman"/>
        </w:rPr>
        <w:t>noortekeskuse</w:t>
      </w:r>
      <w:proofErr w:type="spellEnd"/>
      <w:r w:rsidRPr="001F0156">
        <w:rPr>
          <w:rFonts w:ascii="Times New Roman" w:hAnsi="Times New Roman"/>
        </w:rPr>
        <w:t>, Viimsi õpilasmaleva ja huvikoolidega arvlemise tegevusalad</w:t>
      </w:r>
      <w:r w:rsidR="008F64BF" w:rsidRPr="001F0156">
        <w:rPr>
          <w:rFonts w:ascii="Times New Roman" w:hAnsi="Times New Roman"/>
        </w:rPr>
        <w:t xml:space="preserve"> ning need kajastatakse valdkonnas 09 „Haridus“, eelnevatel aastatel</w:t>
      </w:r>
      <w:r w:rsidR="00837B48" w:rsidRPr="001F0156">
        <w:rPr>
          <w:rFonts w:ascii="Times New Roman" w:hAnsi="Times New Roman"/>
        </w:rPr>
        <w:t xml:space="preserve"> kajastati neid valdkonnas 08 „Vabaaeg, kultuur ja religioon“.</w:t>
      </w:r>
      <w:r w:rsidR="008F64BF" w:rsidRPr="001F0156">
        <w:rPr>
          <w:rFonts w:ascii="Times New Roman" w:hAnsi="Times New Roman"/>
        </w:rPr>
        <w:t xml:space="preserve"> </w:t>
      </w:r>
      <w:r w:rsidRPr="001F0156">
        <w:rPr>
          <w:rFonts w:ascii="Times New Roman" w:hAnsi="Times New Roman"/>
        </w:rPr>
        <w:t xml:space="preserve">Võrreldavuse tagamiseks kajastatakse nende tegevusalade eelmiste aastate võrdlusandmed </w:t>
      </w:r>
      <w:r w:rsidR="00837B48" w:rsidRPr="001F0156">
        <w:rPr>
          <w:rFonts w:ascii="Times New Roman" w:hAnsi="Times New Roman"/>
        </w:rPr>
        <w:t xml:space="preserve">antud tabelis </w:t>
      </w:r>
      <w:r w:rsidRPr="001F0156">
        <w:rPr>
          <w:rFonts w:ascii="Times New Roman" w:hAnsi="Times New Roman"/>
        </w:rPr>
        <w:t>samuti uues valdkonnas 09 „Haridus“.</w:t>
      </w:r>
    </w:p>
    <w:p w14:paraId="46322F0F" w14:textId="77777777" w:rsidR="00907486" w:rsidRPr="001F0156" w:rsidRDefault="00907486" w:rsidP="00907486">
      <w:pPr>
        <w:jc w:val="both"/>
        <w:rPr>
          <w:rFonts w:ascii="Times New Roman" w:eastAsiaTheme="majorEastAsia" w:hAnsi="Times New Roman"/>
          <w:bCs/>
        </w:rPr>
      </w:pPr>
      <w:r w:rsidRPr="001F0156">
        <w:rPr>
          <w:rFonts w:ascii="Times New Roman" w:hAnsi="Times New Roman"/>
        </w:rPr>
        <w:t>Vastavalt Raamatupidamise üldeeskirja muudatustele on alates 2017. aastast muutunud ka õppetoetuste (sotsiaalabitoetused ja muud toetused füüsilistele isikutele) kajastamine ja toetused tuleb kajastatakse tegevusele vastaval tegevusalal. Seega kajastatakse  koolieelsete lasteasutuste ja koolide õppetoetused alates 2017 hariduse valdkonnas (eelnevatel perioodidel sotsiaalvaldkonnas). Võrdlusandmeid ei ole muudetud, kuna tegevusala muudatus hõlmab vaid artiklit õppetoetuste kuluartiklit.</w:t>
      </w:r>
    </w:p>
    <w:p w14:paraId="2D066BCB" w14:textId="77777777" w:rsidR="00EF794C" w:rsidRPr="001F0156" w:rsidRDefault="00EF794C" w:rsidP="00531DA8">
      <w:pPr>
        <w:jc w:val="both"/>
        <w:rPr>
          <w:rFonts w:ascii="Times New Roman" w:eastAsiaTheme="majorEastAsia" w:hAnsi="Times New Roman"/>
          <w:bCs/>
        </w:rPr>
      </w:pPr>
    </w:p>
    <w:p w14:paraId="12E44BA5" w14:textId="77777777" w:rsidR="009D4BF2" w:rsidRPr="001F0156" w:rsidRDefault="009D4BF2" w:rsidP="00531DA8">
      <w:pPr>
        <w:jc w:val="both"/>
        <w:rPr>
          <w:rFonts w:ascii="Times New Roman" w:eastAsiaTheme="majorEastAsia" w:hAnsi="Times New Roman"/>
          <w:bCs/>
        </w:rPr>
      </w:pPr>
    </w:p>
    <w:p w14:paraId="003A594B" w14:textId="77777777" w:rsidR="009D4BF2" w:rsidRPr="001F0156" w:rsidRDefault="009D4BF2" w:rsidP="00531DA8">
      <w:pPr>
        <w:jc w:val="both"/>
        <w:rPr>
          <w:rFonts w:ascii="Times New Roman" w:eastAsiaTheme="majorEastAsia" w:hAnsi="Times New Roman"/>
          <w:bCs/>
        </w:rPr>
      </w:pPr>
    </w:p>
    <w:p w14:paraId="282DC553" w14:textId="77777777" w:rsidR="009D4BF2" w:rsidRPr="001F0156" w:rsidRDefault="009D4BF2" w:rsidP="00531DA8">
      <w:pPr>
        <w:jc w:val="both"/>
        <w:rPr>
          <w:rFonts w:ascii="Times New Roman" w:eastAsiaTheme="majorEastAsia" w:hAnsi="Times New Roman"/>
          <w:bCs/>
        </w:rPr>
      </w:pPr>
    </w:p>
    <w:p w14:paraId="10C46777" w14:textId="1ED44FE9" w:rsidR="00902BDB" w:rsidRPr="001F0156" w:rsidRDefault="00803177" w:rsidP="00A85FCA">
      <w:pPr>
        <w:pStyle w:val="Pealkiri3"/>
        <w:jc w:val="both"/>
        <w:rPr>
          <w:rFonts w:ascii="Times New Roman" w:hAnsi="Times New Roman" w:cs="Times New Roman"/>
          <w:color w:val="auto"/>
          <w:sz w:val="26"/>
          <w:szCs w:val="26"/>
        </w:rPr>
      </w:pPr>
      <w:bookmarkStart w:id="547" w:name="_Toc465168654"/>
      <w:bookmarkStart w:id="548" w:name="_Toc499801781"/>
      <w:r w:rsidRPr="001F0156">
        <w:rPr>
          <w:rFonts w:ascii="Times New Roman" w:hAnsi="Times New Roman" w:cs="Times New Roman"/>
          <w:color w:val="auto"/>
          <w:sz w:val="26"/>
          <w:szCs w:val="26"/>
        </w:rPr>
        <w:lastRenderedPageBreak/>
        <w:t>4</w:t>
      </w:r>
      <w:r w:rsidR="00902BDB" w:rsidRPr="001F0156">
        <w:rPr>
          <w:rFonts w:ascii="Times New Roman" w:hAnsi="Times New Roman" w:cs="Times New Roman"/>
          <w:color w:val="auto"/>
          <w:sz w:val="26"/>
          <w:szCs w:val="26"/>
        </w:rPr>
        <w:t>.2.9. Sotsiaalne kaitse</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35879C8" w14:textId="77777777" w:rsidR="00902BDB" w:rsidRPr="001F0156" w:rsidRDefault="00902BDB" w:rsidP="00902BDB">
      <w:pPr>
        <w:jc w:val="both"/>
        <w:rPr>
          <w:rFonts w:ascii="Times New Roman" w:hAnsi="Times New Roman"/>
        </w:rPr>
      </w:pPr>
      <w:r w:rsidRPr="001F0156">
        <w:rPr>
          <w:rFonts w:ascii="Times New Roman" w:hAnsi="Times New Roman"/>
        </w:rPr>
        <w:t>Valdkonna prioriteetsed tegevused on järgmised:</w:t>
      </w:r>
    </w:p>
    <w:p w14:paraId="4A02F810" w14:textId="77777777" w:rsidR="001802A3" w:rsidRPr="001F0156" w:rsidRDefault="001802A3" w:rsidP="00C86296">
      <w:pPr>
        <w:pStyle w:val="Loendilik"/>
        <w:numPr>
          <w:ilvl w:val="0"/>
          <w:numId w:val="49"/>
        </w:numPr>
        <w:suppressAutoHyphens/>
        <w:autoSpaceDN w:val="0"/>
        <w:spacing w:after="0" w:line="240" w:lineRule="auto"/>
        <w:ind w:left="714" w:hanging="357"/>
        <w:contextualSpacing w:val="0"/>
        <w:jc w:val="both"/>
        <w:textAlignment w:val="baseline"/>
        <w:rPr>
          <w:rFonts w:ascii="Times New Roman" w:hAnsi="Times New Roman"/>
          <w:sz w:val="24"/>
          <w:szCs w:val="24"/>
        </w:rPr>
      </w:pPr>
      <w:r w:rsidRPr="001F0156">
        <w:rPr>
          <w:rFonts w:ascii="Times New Roman" w:hAnsi="Times New Roman"/>
          <w:sz w:val="24"/>
          <w:szCs w:val="24"/>
        </w:rPr>
        <w:t>perede toetamine laste sünni puhul – sünnitoetuse suurenemine ja maksmine ühes osas;</w:t>
      </w:r>
    </w:p>
    <w:p w14:paraId="6EF36429" w14:textId="0186B431" w:rsidR="001802A3" w:rsidRPr="001F0156" w:rsidRDefault="001802A3" w:rsidP="00C86296">
      <w:pPr>
        <w:pStyle w:val="Loendilik"/>
        <w:numPr>
          <w:ilvl w:val="0"/>
          <w:numId w:val="49"/>
        </w:numPr>
        <w:suppressAutoHyphens/>
        <w:autoSpaceDN w:val="0"/>
        <w:spacing w:after="0" w:line="240" w:lineRule="auto"/>
        <w:ind w:left="714" w:hanging="357"/>
        <w:contextualSpacing w:val="0"/>
        <w:jc w:val="both"/>
        <w:textAlignment w:val="baseline"/>
        <w:rPr>
          <w:rFonts w:ascii="Times New Roman" w:hAnsi="Times New Roman"/>
          <w:sz w:val="24"/>
          <w:szCs w:val="24"/>
        </w:rPr>
      </w:pPr>
      <w:r w:rsidRPr="001F0156">
        <w:rPr>
          <w:rFonts w:ascii="Times New Roman" w:hAnsi="Times New Roman"/>
          <w:sz w:val="24"/>
          <w:szCs w:val="24"/>
        </w:rPr>
        <w:t xml:space="preserve">puuetega ja eakate isikute toetamine vajalike (avahooldus) teenuste pakkumisega; </w:t>
      </w:r>
    </w:p>
    <w:p w14:paraId="27BB78B8" w14:textId="77777777" w:rsidR="001802A3" w:rsidRPr="001F0156" w:rsidRDefault="001802A3" w:rsidP="00C86296">
      <w:pPr>
        <w:pStyle w:val="Loendilik"/>
        <w:numPr>
          <w:ilvl w:val="0"/>
          <w:numId w:val="49"/>
        </w:numPr>
        <w:suppressAutoHyphens/>
        <w:autoSpaceDN w:val="0"/>
        <w:spacing w:after="0" w:line="240" w:lineRule="auto"/>
        <w:ind w:left="714" w:hanging="357"/>
        <w:contextualSpacing w:val="0"/>
        <w:jc w:val="both"/>
        <w:textAlignment w:val="baseline"/>
        <w:rPr>
          <w:rFonts w:ascii="Times New Roman" w:hAnsi="Times New Roman"/>
          <w:sz w:val="24"/>
          <w:szCs w:val="24"/>
        </w:rPr>
      </w:pPr>
      <w:r w:rsidRPr="001F0156">
        <w:rPr>
          <w:rFonts w:ascii="Times New Roman" w:hAnsi="Times New Roman"/>
          <w:sz w:val="24"/>
          <w:szCs w:val="24"/>
        </w:rPr>
        <w:t xml:space="preserve">MTÜ Viimsi Invaühing toetamine; </w:t>
      </w:r>
    </w:p>
    <w:p w14:paraId="3322BDD0" w14:textId="77777777" w:rsidR="001802A3" w:rsidRPr="001F0156" w:rsidRDefault="001802A3" w:rsidP="00C86296">
      <w:pPr>
        <w:pStyle w:val="Loendilik"/>
        <w:numPr>
          <w:ilvl w:val="0"/>
          <w:numId w:val="49"/>
        </w:numPr>
        <w:suppressAutoHyphens/>
        <w:autoSpaceDN w:val="0"/>
        <w:spacing w:after="0" w:line="240" w:lineRule="auto"/>
        <w:ind w:left="714" w:hanging="357"/>
        <w:contextualSpacing w:val="0"/>
        <w:jc w:val="both"/>
        <w:textAlignment w:val="baseline"/>
        <w:rPr>
          <w:rFonts w:ascii="Times New Roman" w:hAnsi="Times New Roman"/>
          <w:sz w:val="24"/>
          <w:szCs w:val="24"/>
        </w:rPr>
      </w:pPr>
      <w:r w:rsidRPr="001F0156">
        <w:rPr>
          <w:rFonts w:ascii="Times New Roman" w:hAnsi="Times New Roman"/>
          <w:sz w:val="24"/>
          <w:szCs w:val="24"/>
        </w:rPr>
        <w:t>pensionäride päevakeskuste huvitegevuse toetamine;</w:t>
      </w:r>
    </w:p>
    <w:p w14:paraId="56D89B98" w14:textId="77777777" w:rsidR="001802A3" w:rsidRPr="001F0156" w:rsidRDefault="001802A3" w:rsidP="00C86296">
      <w:pPr>
        <w:pStyle w:val="Loendilik"/>
        <w:numPr>
          <w:ilvl w:val="0"/>
          <w:numId w:val="49"/>
        </w:numPr>
        <w:suppressAutoHyphens/>
        <w:autoSpaceDN w:val="0"/>
        <w:spacing w:after="0" w:line="240" w:lineRule="auto"/>
        <w:ind w:left="714" w:hanging="357"/>
        <w:contextualSpacing w:val="0"/>
        <w:jc w:val="both"/>
        <w:textAlignment w:val="baseline"/>
        <w:rPr>
          <w:rFonts w:ascii="Times New Roman" w:hAnsi="Times New Roman"/>
          <w:sz w:val="24"/>
          <w:szCs w:val="24"/>
        </w:rPr>
      </w:pPr>
      <w:r w:rsidRPr="001F0156">
        <w:rPr>
          <w:rFonts w:ascii="Times New Roman" w:hAnsi="Times New Roman"/>
          <w:sz w:val="24"/>
          <w:szCs w:val="24"/>
        </w:rPr>
        <w:t>vähekindlustatud perede toetamine lasteaia kohatasu ja toiduraha maksmisel;</w:t>
      </w:r>
    </w:p>
    <w:p w14:paraId="4ED5F78D" w14:textId="1B6F9AA5" w:rsidR="001802A3" w:rsidRPr="001F0156" w:rsidRDefault="001802A3" w:rsidP="00C86296">
      <w:pPr>
        <w:pStyle w:val="Loendilik"/>
        <w:numPr>
          <w:ilvl w:val="0"/>
          <w:numId w:val="49"/>
        </w:numPr>
        <w:suppressAutoHyphens/>
        <w:autoSpaceDN w:val="0"/>
        <w:spacing w:after="0" w:line="240" w:lineRule="auto"/>
        <w:ind w:left="714" w:hanging="357"/>
        <w:contextualSpacing w:val="0"/>
        <w:jc w:val="both"/>
        <w:textAlignment w:val="baseline"/>
        <w:rPr>
          <w:rFonts w:ascii="Times New Roman" w:hAnsi="Times New Roman"/>
          <w:sz w:val="24"/>
          <w:szCs w:val="24"/>
        </w:rPr>
      </w:pPr>
      <w:r w:rsidRPr="001F0156">
        <w:rPr>
          <w:rFonts w:ascii="Times New Roman" w:hAnsi="Times New Roman"/>
          <w:sz w:val="24"/>
          <w:szCs w:val="24"/>
        </w:rPr>
        <w:t>teiste riskigruppide toetamine läbi</w:t>
      </w:r>
      <w:r w:rsidR="000B43B2" w:rsidRPr="001F0156">
        <w:rPr>
          <w:rFonts w:ascii="Times New Roman" w:hAnsi="Times New Roman"/>
          <w:sz w:val="24"/>
          <w:szCs w:val="24"/>
        </w:rPr>
        <w:t xml:space="preserve"> suunatud tegevuste ja toetuste.</w:t>
      </w:r>
    </w:p>
    <w:p w14:paraId="25425771" w14:textId="77777777" w:rsidR="00DB5EF4" w:rsidRPr="001F0156" w:rsidRDefault="00DB5EF4" w:rsidP="00902BDB">
      <w:pPr>
        <w:jc w:val="both"/>
        <w:rPr>
          <w:rFonts w:ascii="Times New Roman" w:hAnsi="Times New Roman"/>
          <w:u w:val="single"/>
        </w:rPr>
      </w:pPr>
    </w:p>
    <w:p w14:paraId="5C954614" w14:textId="77777777" w:rsidR="00B91761" w:rsidRPr="001F0156" w:rsidRDefault="00B91761" w:rsidP="00902BDB">
      <w:pPr>
        <w:jc w:val="both"/>
        <w:rPr>
          <w:rFonts w:ascii="Times New Roman" w:hAnsi="Times New Roman"/>
          <w:u w:val="single"/>
        </w:rPr>
      </w:pPr>
    </w:p>
    <w:p w14:paraId="239B35B0" w14:textId="77777777" w:rsidR="00902BDB" w:rsidRPr="001F0156" w:rsidRDefault="00803177" w:rsidP="00902BDB">
      <w:pPr>
        <w:jc w:val="both"/>
        <w:rPr>
          <w:rFonts w:ascii="Times New Roman" w:hAnsi="Times New Roman"/>
          <w:u w:val="single"/>
        </w:rPr>
      </w:pPr>
      <w:r w:rsidRPr="001F0156">
        <w:rPr>
          <w:rFonts w:ascii="Times New Roman" w:hAnsi="Times New Roman"/>
          <w:u w:val="single"/>
        </w:rPr>
        <w:t>4</w:t>
      </w:r>
      <w:r w:rsidR="00902BDB" w:rsidRPr="001F0156">
        <w:rPr>
          <w:rFonts w:ascii="Times New Roman" w:hAnsi="Times New Roman"/>
          <w:u w:val="single"/>
        </w:rPr>
        <w:t>.2.9.1. Haigete sotsiaalne kaitse</w:t>
      </w:r>
      <w:r w:rsidR="00902BDB" w:rsidRPr="001F0156">
        <w:rPr>
          <w:rFonts w:ascii="Times New Roman" w:hAnsi="Times New Roman"/>
        </w:rPr>
        <w:t xml:space="preserve"> 1,5 tuh. eurot.</w:t>
      </w:r>
    </w:p>
    <w:p w14:paraId="146760A1" w14:textId="7FD77819" w:rsidR="00902BDB" w:rsidRPr="001F0156" w:rsidRDefault="00902BDB" w:rsidP="00902BDB">
      <w:pPr>
        <w:jc w:val="both"/>
        <w:rPr>
          <w:rFonts w:ascii="Times New Roman" w:hAnsi="Times New Roman"/>
        </w:rPr>
      </w:pPr>
      <w:r w:rsidRPr="001F0156">
        <w:rPr>
          <w:rFonts w:ascii="Times New Roman" w:hAnsi="Times New Roman"/>
        </w:rPr>
        <w:t>Toetus Tšernobõli AEJ avarii likvideerim</w:t>
      </w:r>
      <w:r w:rsidR="00F57D12" w:rsidRPr="001F0156">
        <w:rPr>
          <w:rFonts w:ascii="Times New Roman" w:hAnsi="Times New Roman"/>
        </w:rPr>
        <w:t>ise</w:t>
      </w:r>
      <w:r w:rsidR="00D8080E" w:rsidRPr="001F0156">
        <w:rPr>
          <w:rFonts w:ascii="Times New Roman" w:hAnsi="Times New Roman"/>
        </w:rPr>
        <w:t>l osalenud veteranidele. 2017</w:t>
      </w:r>
      <w:r w:rsidR="00027967" w:rsidRPr="001F0156">
        <w:rPr>
          <w:rFonts w:ascii="Times New Roman" w:hAnsi="Times New Roman"/>
        </w:rPr>
        <w:t>. a</w:t>
      </w:r>
      <w:r w:rsidR="000479C3" w:rsidRPr="001F0156">
        <w:rPr>
          <w:rFonts w:ascii="Times New Roman" w:hAnsi="Times New Roman"/>
        </w:rPr>
        <w:t>astal oli</w:t>
      </w:r>
      <w:r w:rsidR="00F57D12" w:rsidRPr="001F0156">
        <w:rPr>
          <w:rFonts w:ascii="Times New Roman" w:hAnsi="Times New Roman"/>
        </w:rPr>
        <w:t xml:space="preserve"> Viimsi vallas 12 toetusele õigustatud isikut</w:t>
      </w:r>
      <w:r w:rsidR="00B4158E" w:rsidRPr="001F0156">
        <w:rPr>
          <w:rFonts w:ascii="Times New Roman" w:hAnsi="Times New Roman"/>
        </w:rPr>
        <w:t>. Toetuse suurus on</w:t>
      </w:r>
      <w:r w:rsidRPr="001F0156">
        <w:rPr>
          <w:rFonts w:ascii="Times New Roman" w:hAnsi="Times New Roman"/>
        </w:rPr>
        <w:t xml:space="preserve"> 128 eurot aastas. </w:t>
      </w:r>
    </w:p>
    <w:p w14:paraId="0827562A" w14:textId="77777777" w:rsidR="00D8080E" w:rsidRPr="001F0156" w:rsidRDefault="00D8080E" w:rsidP="00902BDB">
      <w:pPr>
        <w:jc w:val="both"/>
        <w:rPr>
          <w:rFonts w:ascii="Times New Roman" w:hAnsi="Times New Roman"/>
        </w:rPr>
      </w:pPr>
    </w:p>
    <w:p w14:paraId="1B19C2B9" w14:textId="77777777" w:rsidR="00902BDB" w:rsidRPr="001F0156" w:rsidRDefault="00803177" w:rsidP="00902BDB">
      <w:pPr>
        <w:jc w:val="both"/>
        <w:rPr>
          <w:rFonts w:ascii="Times New Roman" w:hAnsi="Times New Roman"/>
        </w:rPr>
      </w:pPr>
      <w:r w:rsidRPr="001F0156">
        <w:rPr>
          <w:rFonts w:ascii="Times New Roman" w:hAnsi="Times New Roman"/>
          <w:u w:val="single"/>
        </w:rPr>
        <w:t>4</w:t>
      </w:r>
      <w:r w:rsidR="00902BDB" w:rsidRPr="001F0156">
        <w:rPr>
          <w:rFonts w:ascii="Times New Roman" w:hAnsi="Times New Roman"/>
          <w:u w:val="single"/>
        </w:rPr>
        <w:t>.2.9.2. Erikooliteenused puuetega inimestele kokku</w:t>
      </w:r>
      <w:r w:rsidR="00DB6724" w:rsidRPr="001F0156">
        <w:rPr>
          <w:rFonts w:ascii="Times New Roman" w:hAnsi="Times New Roman"/>
        </w:rPr>
        <w:t xml:space="preserve"> </w:t>
      </w:r>
      <w:r w:rsidR="00BD4C92" w:rsidRPr="001F0156">
        <w:rPr>
          <w:rFonts w:ascii="Times New Roman" w:hAnsi="Times New Roman"/>
        </w:rPr>
        <w:t>31</w:t>
      </w:r>
      <w:r w:rsidR="00902BDB" w:rsidRPr="001F0156">
        <w:rPr>
          <w:rFonts w:ascii="Times New Roman" w:hAnsi="Times New Roman"/>
        </w:rPr>
        <w:t xml:space="preserve">,0 tuh. eurot. </w:t>
      </w:r>
    </w:p>
    <w:p w14:paraId="46500062" w14:textId="51B245DF" w:rsidR="00C873DF" w:rsidRPr="001F0156" w:rsidRDefault="00DB5EF4" w:rsidP="00C86296">
      <w:pPr>
        <w:numPr>
          <w:ilvl w:val="0"/>
          <w:numId w:val="36"/>
        </w:numPr>
        <w:jc w:val="both"/>
        <w:rPr>
          <w:rFonts w:ascii="Times New Roman" w:hAnsi="Times New Roman"/>
        </w:rPr>
      </w:pPr>
      <w:r w:rsidRPr="001F0156">
        <w:rPr>
          <w:rFonts w:ascii="Times New Roman" w:hAnsi="Times New Roman"/>
        </w:rPr>
        <w:t>15,0 tuh. eurot</w:t>
      </w:r>
      <w:r w:rsidR="00C873DF" w:rsidRPr="001F0156">
        <w:rPr>
          <w:rFonts w:ascii="Times New Roman" w:hAnsi="Times New Roman"/>
        </w:rPr>
        <w:t xml:space="preserve"> puudega noortele</w:t>
      </w:r>
      <w:r w:rsidRPr="001F0156">
        <w:rPr>
          <w:rFonts w:ascii="Times New Roman" w:hAnsi="Times New Roman"/>
        </w:rPr>
        <w:t xml:space="preserve"> erihoolekandeteenuste ostmine</w:t>
      </w:r>
      <w:r w:rsidR="00C873DF" w:rsidRPr="001F0156">
        <w:rPr>
          <w:rFonts w:ascii="Times New Roman" w:hAnsi="Times New Roman"/>
        </w:rPr>
        <w:t xml:space="preserve">. Aluseks on valla, teenuse </w:t>
      </w:r>
      <w:proofErr w:type="spellStart"/>
      <w:r w:rsidR="00C873DF" w:rsidRPr="001F0156">
        <w:rPr>
          <w:rFonts w:ascii="Times New Roman" w:hAnsi="Times New Roman"/>
        </w:rPr>
        <w:t>osutaja</w:t>
      </w:r>
      <w:proofErr w:type="spellEnd"/>
      <w:r w:rsidR="00C873DF" w:rsidRPr="001F0156">
        <w:rPr>
          <w:rFonts w:ascii="Times New Roman" w:hAnsi="Times New Roman"/>
        </w:rPr>
        <w:t xml:space="preserve"> ja eestkostja vahel sõlmitud lepingud. Väljamaksed teostatakse arvete alusel.</w:t>
      </w:r>
    </w:p>
    <w:p w14:paraId="062B8CE4" w14:textId="77777777" w:rsidR="00C873DF" w:rsidRPr="001F0156" w:rsidRDefault="00C873DF" w:rsidP="00C86296">
      <w:pPr>
        <w:numPr>
          <w:ilvl w:val="0"/>
          <w:numId w:val="36"/>
        </w:numPr>
        <w:jc w:val="both"/>
        <w:rPr>
          <w:rFonts w:ascii="Times New Roman" w:hAnsi="Times New Roman"/>
        </w:rPr>
      </w:pPr>
      <w:r w:rsidRPr="001F0156">
        <w:rPr>
          <w:rFonts w:ascii="Times New Roman" w:hAnsi="Times New Roman"/>
        </w:rPr>
        <w:t>16,0 tuh. eurot valla sotsiaaltranspordi teenust osutava bussi ülalpidamiskulud (kütus, remont, rendimakse, kindlustus, GSM valve, muu hooldus). Valla bussiga tagatakse 8 puudega lapse ja noore regulaarsõidud haridusasutustesse ja tagasi väljaspool valda ning tagatakse vajadusel muu puuetega isikute transporditeenus.</w:t>
      </w:r>
    </w:p>
    <w:p w14:paraId="6371EA91" w14:textId="77777777" w:rsidR="00D11B51" w:rsidRPr="001F0156" w:rsidRDefault="00D11B51" w:rsidP="00902BDB">
      <w:pPr>
        <w:jc w:val="both"/>
        <w:rPr>
          <w:rFonts w:ascii="Times New Roman" w:hAnsi="Times New Roman"/>
        </w:rPr>
      </w:pPr>
    </w:p>
    <w:p w14:paraId="24409C23" w14:textId="1592DF9C" w:rsidR="00902BDB" w:rsidRPr="001F0156" w:rsidRDefault="00803177" w:rsidP="00902BDB">
      <w:pPr>
        <w:jc w:val="both"/>
        <w:rPr>
          <w:rFonts w:ascii="Times New Roman" w:hAnsi="Times New Roman"/>
        </w:rPr>
      </w:pPr>
      <w:r w:rsidRPr="001F0156">
        <w:rPr>
          <w:rFonts w:ascii="Times New Roman" w:hAnsi="Times New Roman"/>
          <w:u w:val="single"/>
        </w:rPr>
        <w:t>4</w:t>
      </w:r>
      <w:r w:rsidR="00902BDB" w:rsidRPr="001F0156">
        <w:rPr>
          <w:rFonts w:ascii="Times New Roman" w:hAnsi="Times New Roman"/>
          <w:u w:val="single"/>
        </w:rPr>
        <w:t>.2.9.3. Sotsiaalhoolekande teenused puuetega inimestele</w:t>
      </w:r>
      <w:r w:rsidR="000B43B2" w:rsidRPr="001F0156">
        <w:rPr>
          <w:rFonts w:ascii="Times New Roman" w:hAnsi="Times New Roman"/>
        </w:rPr>
        <w:t xml:space="preserve"> 68,6</w:t>
      </w:r>
      <w:r w:rsidR="00902BDB" w:rsidRPr="001F0156">
        <w:rPr>
          <w:rFonts w:ascii="Times New Roman" w:hAnsi="Times New Roman"/>
        </w:rPr>
        <w:t xml:space="preserve"> tuh. eurot.</w:t>
      </w:r>
    </w:p>
    <w:p w14:paraId="68213F21" w14:textId="66D544FB" w:rsidR="00D8080E" w:rsidRPr="001F0156" w:rsidRDefault="00D8080E" w:rsidP="00902BDB">
      <w:pPr>
        <w:jc w:val="both"/>
        <w:rPr>
          <w:rFonts w:ascii="Times New Roman" w:hAnsi="Times New Roman"/>
        </w:rPr>
      </w:pPr>
      <w:r w:rsidRPr="001F0156">
        <w:rPr>
          <w:rFonts w:ascii="Times New Roman" w:hAnsi="Times New Roman"/>
        </w:rPr>
        <w:t>Eelarvesse on planeeritud järgmised kulud:</w:t>
      </w:r>
    </w:p>
    <w:p w14:paraId="15580041" w14:textId="334D8DFA" w:rsidR="00D8080E" w:rsidRPr="001F0156" w:rsidRDefault="00D8080E" w:rsidP="00D8080E">
      <w:pPr>
        <w:pStyle w:val="Loendilik"/>
        <w:numPr>
          <w:ilvl w:val="0"/>
          <w:numId w:val="57"/>
        </w:numPr>
        <w:suppressAutoHyphens/>
        <w:autoSpaceDN w:val="0"/>
        <w:spacing w:after="0" w:line="240" w:lineRule="auto"/>
        <w:ind w:left="641" w:hanging="357"/>
        <w:contextualSpacing w:val="0"/>
        <w:jc w:val="both"/>
        <w:textAlignment w:val="baseline"/>
        <w:rPr>
          <w:rFonts w:ascii="Times New Roman" w:hAnsi="Times New Roman"/>
          <w:color w:val="000000" w:themeColor="text1"/>
          <w:sz w:val="24"/>
          <w:szCs w:val="24"/>
        </w:rPr>
      </w:pPr>
      <w:r w:rsidRPr="001F0156">
        <w:rPr>
          <w:rFonts w:ascii="Times New Roman" w:hAnsi="Times New Roman"/>
          <w:color w:val="000000" w:themeColor="text1"/>
          <w:sz w:val="24"/>
          <w:szCs w:val="24"/>
        </w:rPr>
        <w:t>Teenuste ostmine Randvere Kooli puuetega laste koolitranspordiks (HEV transport). Teenust osutatakse regulaarselt kuni 10 lapsele kooliaasta vältel.</w:t>
      </w:r>
    </w:p>
    <w:p w14:paraId="6C0E8817" w14:textId="77777777" w:rsidR="00D8080E" w:rsidRPr="001F0156" w:rsidRDefault="00D8080E" w:rsidP="00D8080E">
      <w:pPr>
        <w:pStyle w:val="Loendilik"/>
        <w:numPr>
          <w:ilvl w:val="0"/>
          <w:numId w:val="57"/>
        </w:numPr>
        <w:suppressAutoHyphens/>
        <w:autoSpaceDN w:val="0"/>
        <w:spacing w:after="0" w:line="240" w:lineRule="auto"/>
        <w:ind w:left="641" w:hanging="357"/>
        <w:contextualSpacing w:val="0"/>
        <w:jc w:val="both"/>
        <w:textAlignment w:val="baseline"/>
        <w:rPr>
          <w:rFonts w:ascii="Times New Roman" w:hAnsi="Times New Roman"/>
          <w:color w:val="000000" w:themeColor="text1"/>
          <w:sz w:val="24"/>
          <w:szCs w:val="24"/>
        </w:rPr>
      </w:pPr>
      <w:r w:rsidRPr="001F0156">
        <w:rPr>
          <w:rFonts w:ascii="Times New Roman" w:hAnsi="Times New Roman"/>
          <w:color w:val="000000" w:themeColor="text1"/>
          <w:sz w:val="24"/>
          <w:szCs w:val="24"/>
        </w:rPr>
        <w:t xml:space="preserve">Viimsi vallas arvel olevale 98 erivajadusega lapsele võimaldatakse vastavalt </w:t>
      </w:r>
      <w:proofErr w:type="spellStart"/>
      <w:r w:rsidRPr="001F0156">
        <w:rPr>
          <w:rFonts w:ascii="Times New Roman" w:hAnsi="Times New Roman"/>
          <w:color w:val="000000" w:themeColor="text1"/>
          <w:sz w:val="24"/>
          <w:szCs w:val="24"/>
        </w:rPr>
        <w:t>Spa</w:t>
      </w:r>
      <w:proofErr w:type="spellEnd"/>
      <w:r w:rsidRPr="001F0156">
        <w:rPr>
          <w:rFonts w:ascii="Times New Roman" w:hAnsi="Times New Roman"/>
          <w:color w:val="000000" w:themeColor="text1"/>
          <w:sz w:val="24"/>
          <w:szCs w:val="24"/>
        </w:rPr>
        <w:t xml:space="preserve"> </w:t>
      </w:r>
      <w:proofErr w:type="spellStart"/>
      <w:r w:rsidRPr="001F0156">
        <w:rPr>
          <w:rFonts w:ascii="Times New Roman" w:hAnsi="Times New Roman"/>
          <w:color w:val="000000" w:themeColor="text1"/>
          <w:sz w:val="24"/>
          <w:szCs w:val="24"/>
        </w:rPr>
        <w:t>Tours</w:t>
      </w:r>
      <w:proofErr w:type="spellEnd"/>
      <w:r w:rsidRPr="001F0156">
        <w:rPr>
          <w:rFonts w:ascii="Times New Roman" w:hAnsi="Times New Roman"/>
          <w:color w:val="000000" w:themeColor="text1"/>
          <w:sz w:val="24"/>
          <w:szCs w:val="24"/>
        </w:rPr>
        <w:t xml:space="preserve"> OÜ-ga sõlmitud lepingule kasutada 1 kord nädalas koos saatjaga SPA Viimsi Tervis ujulat ning 1 kord nädalas Viimsi Kooli ujulat. Valla eelarvest hüvitatakse puudega isikutele muid teenuseid nagu invatransport, viipekeele tõlketeenus jms.</w:t>
      </w:r>
    </w:p>
    <w:p w14:paraId="0487C954" w14:textId="2FB470CB" w:rsidR="00D8080E" w:rsidRPr="001F0156" w:rsidRDefault="00D8080E" w:rsidP="00D8080E">
      <w:pPr>
        <w:pStyle w:val="Loendilik"/>
        <w:numPr>
          <w:ilvl w:val="0"/>
          <w:numId w:val="57"/>
        </w:numPr>
        <w:suppressAutoHyphens/>
        <w:autoSpaceDN w:val="0"/>
        <w:spacing w:after="0" w:line="240" w:lineRule="auto"/>
        <w:ind w:left="641" w:hanging="357"/>
        <w:contextualSpacing w:val="0"/>
        <w:jc w:val="both"/>
        <w:textAlignment w:val="baseline"/>
        <w:rPr>
          <w:color w:val="000000" w:themeColor="text1"/>
        </w:rPr>
      </w:pPr>
      <w:r w:rsidRPr="001F0156">
        <w:rPr>
          <w:rFonts w:ascii="Times New Roman" w:hAnsi="Times New Roman"/>
          <w:color w:val="000000" w:themeColor="text1"/>
          <w:sz w:val="24"/>
          <w:szCs w:val="24"/>
        </w:rPr>
        <w:t xml:space="preserve">Viimsi valla haridusasutuste ja teistes asutustes puuetega laste tugiisikute tööjõukulud. </w:t>
      </w:r>
    </w:p>
    <w:p w14:paraId="68434F70" w14:textId="63401439" w:rsidR="00D8080E" w:rsidRPr="001F0156" w:rsidRDefault="006C7205" w:rsidP="00D8080E">
      <w:pPr>
        <w:pStyle w:val="Loendilik"/>
        <w:numPr>
          <w:ilvl w:val="0"/>
          <w:numId w:val="57"/>
        </w:numPr>
        <w:suppressAutoHyphens/>
        <w:autoSpaceDN w:val="0"/>
        <w:spacing w:after="0" w:line="240" w:lineRule="auto"/>
        <w:ind w:left="641" w:hanging="357"/>
        <w:contextualSpacing w:val="0"/>
        <w:jc w:val="both"/>
        <w:textAlignment w:val="baseline"/>
        <w:rPr>
          <w:rFonts w:ascii="Times New Roman" w:hAnsi="Times New Roman"/>
          <w:color w:val="000000" w:themeColor="text1"/>
          <w:sz w:val="24"/>
          <w:szCs w:val="24"/>
        </w:rPr>
      </w:pPr>
      <w:r w:rsidRPr="001F0156">
        <w:rPr>
          <w:rFonts w:ascii="Times New Roman" w:hAnsi="Times New Roman"/>
          <w:color w:val="000000" w:themeColor="text1"/>
          <w:sz w:val="24"/>
          <w:szCs w:val="24"/>
        </w:rPr>
        <w:t>Transporditoetus puuetega isikutele</w:t>
      </w:r>
      <w:r w:rsidR="00D8080E" w:rsidRPr="001F0156">
        <w:rPr>
          <w:rFonts w:ascii="Times New Roman" w:hAnsi="Times New Roman"/>
          <w:color w:val="000000" w:themeColor="text1"/>
          <w:sz w:val="24"/>
          <w:szCs w:val="24"/>
        </w:rPr>
        <w:t xml:space="preserve"> – laste vanematele haridusasutustesse sõitudeks ja täiskasvanud puuetega inimestele rehabilitatsioonil või tööle tehtud regulaarsõitude kulutuste hüvitamiseks ja muudeks toetusteks vastavalt kehtivale korrale.</w:t>
      </w:r>
    </w:p>
    <w:p w14:paraId="794B772B" w14:textId="4C4AB58D" w:rsidR="00D8080E" w:rsidRPr="001F0156" w:rsidRDefault="00D8080E" w:rsidP="00D8080E">
      <w:pPr>
        <w:pStyle w:val="Loendilik"/>
        <w:numPr>
          <w:ilvl w:val="0"/>
          <w:numId w:val="57"/>
        </w:numPr>
        <w:suppressAutoHyphens/>
        <w:autoSpaceDN w:val="0"/>
        <w:spacing w:after="0" w:line="240" w:lineRule="auto"/>
        <w:ind w:left="641" w:hanging="357"/>
        <w:contextualSpacing w:val="0"/>
        <w:jc w:val="both"/>
        <w:textAlignment w:val="baseline"/>
        <w:rPr>
          <w:rFonts w:ascii="Times New Roman" w:hAnsi="Times New Roman"/>
          <w:color w:val="000000" w:themeColor="text1"/>
          <w:sz w:val="24"/>
          <w:szCs w:val="24"/>
        </w:rPr>
      </w:pPr>
      <w:r w:rsidRPr="001F0156">
        <w:rPr>
          <w:rFonts w:ascii="Times New Roman" w:hAnsi="Times New Roman"/>
          <w:color w:val="000000" w:themeColor="text1"/>
          <w:sz w:val="24"/>
          <w:szCs w:val="24"/>
        </w:rPr>
        <w:t>MTÜ Viimsi Invaüh</w:t>
      </w:r>
      <w:r w:rsidR="006C7205" w:rsidRPr="001F0156">
        <w:rPr>
          <w:rFonts w:ascii="Times New Roman" w:hAnsi="Times New Roman"/>
          <w:color w:val="000000" w:themeColor="text1"/>
          <w:sz w:val="24"/>
          <w:szCs w:val="24"/>
        </w:rPr>
        <w:t>ing tegevuse toetamine</w:t>
      </w:r>
      <w:r w:rsidRPr="001F0156">
        <w:rPr>
          <w:rFonts w:ascii="Times New Roman" w:hAnsi="Times New Roman"/>
          <w:color w:val="000000" w:themeColor="text1"/>
          <w:sz w:val="24"/>
          <w:szCs w:val="24"/>
        </w:rPr>
        <w:t xml:space="preserve"> (koolivaheajalaagrid, kogupereüritused, toetavad teenused).</w:t>
      </w:r>
    </w:p>
    <w:p w14:paraId="378A1E8D" w14:textId="77777777" w:rsidR="006C14FF" w:rsidRPr="001F0156" w:rsidRDefault="006C14FF" w:rsidP="00BF52E7">
      <w:pPr>
        <w:jc w:val="both"/>
        <w:rPr>
          <w:rFonts w:ascii="Times New Roman" w:hAnsi="Times New Roman"/>
        </w:rPr>
      </w:pPr>
    </w:p>
    <w:p w14:paraId="7B171AC8" w14:textId="1FAB9CD6" w:rsidR="00902BDB" w:rsidRPr="001F0156" w:rsidRDefault="00803177" w:rsidP="00BF52E7">
      <w:pPr>
        <w:spacing w:line="276" w:lineRule="auto"/>
        <w:rPr>
          <w:rFonts w:ascii="Times New Roman" w:hAnsi="Times New Roman"/>
        </w:rPr>
      </w:pPr>
      <w:r w:rsidRPr="001F0156">
        <w:rPr>
          <w:rFonts w:ascii="Times New Roman" w:hAnsi="Times New Roman"/>
          <w:u w:val="single"/>
        </w:rPr>
        <w:t>4</w:t>
      </w:r>
      <w:r w:rsidR="00902BDB" w:rsidRPr="001F0156">
        <w:rPr>
          <w:rFonts w:ascii="Times New Roman" w:hAnsi="Times New Roman"/>
          <w:u w:val="single"/>
        </w:rPr>
        <w:t>.2.9.</w:t>
      </w:r>
      <w:r w:rsidR="00027967" w:rsidRPr="001F0156">
        <w:rPr>
          <w:rFonts w:ascii="Times New Roman" w:hAnsi="Times New Roman"/>
          <w:u w:val="single"/>
        </w:rPr>
        <w:t>4.</w:t>
      </w:r>
      <w:r w:rsidR="00902BDB" w:rsidRPr="001F0156">
        <w:rPr>
          <w:rFonts w:ascii="Times New Roman" w:hAnsi="Times New Roman"/>
          <w:u w:val="single"/>
        </w:rPr>
        <w:t xml:space="preserve"> Erivajadustega inimeste hooldajate toetus</w:t>
      </w:r>
      <w:r w:rsidR="00C8206D" w:rsidRPr="001F0156">
        <w:rPr>
          <w:rFonts w:ascii="Times New Roman" w:hAnsi="Times New Roman"/>
        </w:rPr>
        <w:t xml:space="preserve"> 45,0</w:t>
      </w:r>
      <w:r w:rsidR="00902BDB" w:rsidRPr="001F0156">
        <w:rPr>
          <w:rFonts w:ascii="Times New Roman" w:hAnsi="Times New Roman"/>
        </w:rPr>
        <w:t xml:space="preserve"> tuh. eurot.</w:t>
      </w:r>
    </w:p>
    <w:p w14:paraId="406B6670" w14:textId="50EE8800" w:rsidR="005634BE" w:rsidRPr="001F0156" w:rsidRDefault="005634BE" w:rsidP="00BF52E7">
      <w:pPr>
        <w:jc w:val="both"/>
        <w:rPr>
          <w:rFonts w:ascii="Times New Roman" w:hAnsi="Times New Roman"/>
          <w:bCs/>
        </w:rPr>
      </w:pPr>
      <w:r w:rsidRPr="001F0156">
        <w:rPr>
          <w:rFonts w:ascii="Times New Roman" w:hAnsi="Times New Roman"/>
        </w:rPr>
        <w:t>Puuetega laste- ja täiskasvanute hooldajatoetusteks teostatakse väljamakse</w:t>
      </w:r>
      <w:r w:rsidR="006C7205" w:rsidRPr="001F0156">
        <w:rPr>
          <w:rFonts w:ascii="Times New Roman" w:hAnsi="Times New Roman"/>
        </w:rPr>
        <w:t>i</w:t>
      </w:r>
      <w:r w:rsidRPr="001F0156">
        <w:rPr>
          <w:rFonts w:ascii="Times New Roman" w:hAnsi="Times New Roman"/>
        </w:rPr>
        <w:t xml:space="preserve">d </w:t>
      </w:r>
      <w:r w:rsidRPr="001F0156">
        <w:rPr>
          <w:rFonts w:ascii="Times New Roman" w:hAnsi="Times New Roman"/>
          <w:bCs/>
        </w:rPr>
        <w:t>(toetused, sotsiaalkindlustusmaks) vastavalt hooldatav</w:t>
      </w:r>
      <w:r w:rsidR="006C7205" w:rsidRPr="001F0156">
        <w:rPr>
          <w:rFonts w:ascii="Times New Roman" w:hAnsi="Times New Roman"/>
          <w:bCs/>
        </w:rPr>
        <w:t>a</w:t>
      </w:r>
      <w:r w:rsidRPr="001F0156">
        <w:rPr>
          <w:rFonts w:ascii="Times New Roman" w:hAnsi="Times New Roman"/>
          <w:bCs/>
        </w:rPr>
        <w:t xml:space="preserve"> puude raskusastmele</w:t>
      </w:r>
      <w:r w:rsidR="006C7205" w:rsidRPr="001F0156">
        <w:rPr>
          <w:rFonts w:ascii="Times New Roman" w:hAnsi="Times New Roman"/>
          <w:bCs/>
        </w:rPr>
        <w:t xml:space="preserve">. Hooldajatoetuse </w:t>
      </w:r>
      <w:r w:rsidRPr="001F0156">
        <w:rPr>
          <w:rFonts w:ascii="Times New Roman" w:hAnsi="Times New Roman"/>
          <w:bCs/>
        </w:rPr>
        <w:t>summa</w:t>
      </w:r>
      <w:r w:rsidR="006C7205" w:rsidRPr="001F0156">
        <w:rPr>
          <w:rFonts w:ascii="Times New Roman" w:hAnsi="Times New Roman"/>
          <w:bCs/>
        </w:rPr>
        <w:t>d on vastavalt hooldatava puude raskusastmele alljärgnevad</w:t>
      </w:r>
      <w:r w:rsidRPr="001F0156">
        <w:rPr>
          <w:rFonts w:ascii="Times New Roman" w:hAnsi="Times New Roman"/>
          <w:bCs/>
        </w:rPr>
        <w:t>:</w:t>
      </w:r>
    </w:p>
    <w:p w14:paraId="7345B339" w14:textId="767F1299" w:rsidR="005634BE" w:rsidRPr="001F0156" w:rsidRDefault="006C7205" w:rsidP="00C86296">
      <w:pPr>
        <w:pStyle w:val="Loendilik"/>
        <w:numPr>
          <w:ilvl w:val="0"/>
          <w:numId w:val="47"/>
        </w:numPr>
        <w:spacing w:after="0" w:line="240" w:lineRule="auto"/>
        <w:ind w:left="709" w:hanging="283"/>
        <w:jc w:val="both"/>
        <w:rPr>
          <w:rFonts w:ascii="Times New Roman" w:hAnsi="Times New Roman"/>
          <w:bCs/>
          <w:sz w:val="24"/>
          <w:szCs w:val="24"/>
        </w:rPr>
      </w:pPr>
      <w:r w:rsidRPr="001F0156">
        <w:rPr>
          <w:rFonts w:ascii="Times New Roman" w:hAnsi="Times New Roman"/>
          <w:bCs/>
          <w:sz w:val="24"/>
          <w:szCs w:val="24"/>
        </w:rPr>
        <w:t>raske puude korral 4</w:t>
      </w:r>
      <w:r w:rsidR="00C8206D" w:rsidRPr="001F0156">
        <w:rPr>
          <w:rFonts w:ascii="Times New Roman" w:hAnsi="Times New Roman"/>
          <w:bCs/>
          <w:sz w:val="24"/>
          <w:szCs w:val="24"/>
        </w:rPr>
        <w:t>0</w:t>
      </w:r>
      <w:r w:rsidR="005634BE" w:rsidRPr="001F0156">
        <w:rPr>
          <w:rFonts w:ascii="Times New Roman" w:hAnsi="Times New Roman"/>
          <w:bCs/>
          <w:sz w:val="24"/>
          <w:szCs w:val="24"/>
        </w:rPr>
        <w:t xml:space="preserve"> eurot kuus;</w:t>
      </w:r>
    </w:p>
    <w:p w14:paraId="53F9780F" w14:textId="15C85C82" w:rsidR="005634BE" w:rsidRPr="001F0156" w:rsidRDefault="006C7205" w:rsidP="00C86296">
      <w:pPr>
        <w:pStyle w:val="Loendilik"/>
        <w:numPr>
          <w:ilvl w:val="0"/>
          <w:numId w:val="47"/>
        </w:numPr>
        <w:spacing w:after="0" w:line="240" w:lineRule="auto"/>
        <w:ind w:left="709" w:hanging="283"/>
        <w:jc w:val="both"/>
        <w:rPr>
          <w:rFonts w:ascii="Times New Roman" w:hAnsi="Times New Roman"/>
          <w:bCs/>
          <w:sz w:val="24"/>
          <w:szCs w:val="24"/>
        </w:rPr>
      </w:pPr>
      <w:r w:rsidRPr="001F0156">
        <w:rPr>
          <w:rFonts w:ascii="Times New Roman" w:hAnsi="Times New Roman"/>
          <w:bCs/>
          <w:sz w:val="24"/>
          <w:szCs w:val="24"/>
        </w:rPr>
        <w:t>sügava puude korral 6</w:t>
      </w:r>
      <w:r w:rsidR="00C8206D" w:rsidRPr="001F0156">
        <w:rPr>
          <w:rFonts w:ascii="Times New Roman" w:hAnsi="Times New Roman"/>
          <w:bCs/>
          <w:sz w:val="24"/>
          <w:szCs w:val="24"/>
        </w:rPr>
        <w:t>0</w:t>
      </w:r>
      <w:r w:rsidR="005634BE" w:rsidRPr="001F0156">
        <w:rPr>
          <w:rFonts w:ascii="Times New Roman" w:hAnsi="Times New Roman"/>
          <w:bCs/>
          <w:sz w:val="24"/>
          <w:szCs w:val="24"/>
        </w:rPr>
        <w:t xml:space="preserve"> eurot kuus;</w:t>
      </w:r>
    </w:p>
    <w:p w14:paraId="247FB616" w14:textId="69BFFC57" w:rsidR="005634BE" w:rsidRPr="001F0156" w:rsidRDefault="005634BE" w:rsidP="00C86296">
      <w:pPr>
        <w:pStyle w:val="Loendilik"/>
        <w:numPr>
          <w:ilvl w:val="0"/>
          <w:numId w:val="47"/>
        </w:numPr>
        <w:spacing w:after="0" w:line="240" w:lineRule="auto"/>
        <w:ind w:left="709" w:hanging="283"/>
        <w:jc w:val="both"/>
        <w:rPr>
          <w:rFonts w:ascii="Times New Roman" w:hAnsi="Times New Roman"/>
          <w:bCs/>
          <w:sz w:val="24"/>
          <w:szCs w:val="24"/>
        </w:rPr>
      </w:pPr>
      <w:r w:rsidRPr="001F0156">
        <w:rPr>
          <w:rFonts w:ascii="Times New Roman" w:hAnsi="Times New Roman"/>
          <w:bCs/>
          <w:sz w:val="24"/>
          <w:szCs w:val="24"/>
        </w:rPr>
        <w:t>sügava ja raske p</w:t>
      </w:r>
      <w:r w:rsidR="006C7205" w:rsidRPr="001F0156">
        <w:rPr>
          <w:rFonts w:ascii="Times New Roman" w:hAnsi="Times New Roman"/>
          <w:bCs/>
          <w:sz w:val="24"/>
          <w:szCs w:val="24"/>
        </w:rPr>
        <w:t>uudega laste hooldajatoetus 50</w:t>
      </w:r>
      <w:r w:rsidRPr="001F0156">
        <w:rPr>
          <w:rFonts w:ascii="Times New Roman" w:hAnsi="Times New Roman"/>
          <w:bCs/>
          <w:sz w:val="24"/>
          <w:szCs w:val="24"/>
        </w:rPr>
        <w:t xml:space="preserve"> eurot kuus.</w:t>
      </w:r>
    </w:p>
    <w:p w14:paraId="52792D47" w14:textId="700B7722" w:rsidR="005634BE" w:rsidRPr="001F0156" w:rsidRDefault="005634BE" w:rsidP="00BF52E7">
      <w:pPr>
        <w:jc w:val="both"/>
        <w:rPr>
          <w:rFonts w:ascii="Times New Roman" w:hAnsi="Times New Roman"/>
        </w:rPr>
      </w:pPr>
      <w:r w:rsidRPr="001F0156">
        <w:rPr>
          <w:rFonts w:ascii="Times New Roman" w:hAnsi="Times New Roman"/>
          <w:bCs/>
        </w:rPr>
        <w:t>Hooldajatoetust makstakse keskmiselt 75 isikule kuus. Lisaks eraldatakse riigi poolt igal aastal erivajadustega laste hooldajatoetusteks ja teenuste arendamisek</w:t>
      </w:r>
      <w:r w:rsidR="00C8206D" w:rsidRPr="001F0156">
        <w:rPr>
          <w:rFonts w:ascii="Times New Roman" w:hAnsi="Times New Roman"/>
          <w:bCs/>
        </w:rPr>
        <w:t xml:space="preserve">s sihtotstarbelist toetust. </w:t>
      </w:r>
    </w:p>
    <w:p w14:paraId="3A3F8F06" w14:textId="77777777" w:rsidR="00D11B51" w:rsidRPr="001F0156" w:rsidRDefault="00D11B51" w:rsidP="00BF52E7">
      <w:pPr>
        <w:jc w:val="both"/>
        <w:rPr>
          <w:rFonts w:ascii="Times New Roman" w:hAnsi="Times New Roman"/>
          <w:bCs/>
        </w:rPr>
      </w:pPr>
    </w:p>
    <w:p w14:paraId="00C7D14A" w14:textId="77777777" w:rsidR="00B91761" w:rsidRPr="001F0156" w:rsidRDefault="00B91761" w:rsidP="00BF52E7">
      <w:pPr>
        <w:jc w:val="both"/>
        <w:rPr>
          <w:rFonts w:ascii="Times New Roman" w:hAnsi="Times New Roman"/>
          <w:bCs/>
        </w:rPr>
      </w:pPr>
    </w:p>
    <w:p w14:paraId="0CB4B869" w14:textId="77777777" w:rsidR="00B91761" w:rsidRPr="001F0156" w:rsidRDefault="00B91761" w:rsidP="00BF52E7">
      <w:pPr>
        <w:jc w:val="both"/>
        <w:rPr>
          <w:rFonts w:ascii="Times New Roman" w:hAnsi="Times New Roman"/>
          <w:bCs/>
        </w:rPr>
      </w:pPr>
    </w:p>
    <w:p w14:paraId="335EA9BB" w14:textId="3E9916C6" w:rsidR="00C661F5" w:rsidRPr="001F0156" w:rsidRDefault="00803177" w:rsidP="00BF52E7">
      <w:pPr>
        <w:jc w:val="both"/>
        <w:rPr>
          <w:rFonts w:ascii="Times New Roman" w:hAnsi="Times New Roman"/>
        </w:rPr>
      </w:pPr>
      <w:r w:rsidRPr="001F0156">
        <w:rPr>
          <w:rFonts w:ascii="Times New Roman" w:hAnsi="Times New Roman"/>
          <w:u w:val="single"/>
        </w:rPr>
        <w:lastRenderedPageBreak/>
        <w:t>4</w:t>
      </w:r>
      <w:r w:rsidR="00027967" w:rsidRPr="001F0156">
        <w:rPr>
          <w:rFonts w:ascii="Times New Roman" w:hAnsi="Times New Roman"/>
          <w:u w:val="single"/>
        </w:rPr>
        <w:t>.2.9.5.</w:t>
      </w:r>
      <w:r w:rsidR="00902BDB" w:rsidRPr="001F0156">
        <w:rPr>
          <w:rFonts w:ascii="Times New Roman" w:hAnsi="Times New Roman"/>
          <w:u w:val="single"/>
        </w:rPr>
        <w:t xml:space="preserve"> Puuetega laste sotsiaalne kaitse</w:t>
      </w:r>
      <w:r w:rsidR="00954C25" w:rsidRPr="001F0156">
        <w:rPr>
          <w:rFonts w:ascii="Times New Roman" w:hAnsi="Times New Roman"/>
          <w:u w:val="single"/>
        </w:rPr>
        <w:t xml:space="preserve"> </w:t>
      </w:r>
    </w:p>
    <w:p w14:paraId="6607A25F" w14:textId="5C230462" w:rsidR="005921F5" w:rsidRPr="001F0156" w:rsidRDefault="00F24EF8" w:rsidP="00BF52E7">
      <w:pPr>
        <w:jc w:val="both"/>
        <w:rPr>
          <w:rFonts w:ascii="Times New Roman" w:hAnsi="Times New Roman"/>
        </w:rPr>
      </w:pPr>
      <w:r w:rsidRPr="001F0156">
        <w:rPr>
          <w:rFonts w:ascii="Times New Roman" w:hAnsi="Times New Roman"/>
        </w:rPr>
        <w:t>Riigieelarvelised vahendid, 2017. aasta üleminev jääk – summa selgub 2017. aasta lõpus.</w:t>
      </w:r>
    </w:p>
    <w:p w14:paraId="51A22886" w14:textId="511E05C0" w:rsidR="00B359EB" w:rsidRPr="001F0156" w:rsidRDefault="00B359EB" w:rsidP="00BF52E7">
      <w:pPr>
        <w:jc w:val="both"/>
        <w:rPr>
          <w:rFonts w:ascii="Times New Roman" w:hAnsi="Times New Roman"/>
        </w:rPr>
      </w:pPr>
      <w:r w:rsidRPr="001F0156">
        <w:rPr>
          <w:rFonts w:ascii="Times New Roman" w:hAnsi="Times New Roman"/>
        </w:rPr>
        <w:t>Riigieelarvest eraldatakse vahendeid vastavalt Sotsiaalkindlustusameti andmetel registreeritud puueteg</w:t>
      </w:r>
      <w:r w:rsidR="003A2574" w:rsidRPr="001F0156">
        <w:rPr>
          <w:rFonts w:ascii="Times New Roman" w:hAnsi="Times New Roman"/>
        </w:rPr>
        <w:t>a laste arvule vallas.</w:t>
      </w:r>
      <w:r w:rsidR="00977A37" w:rsidRPr="001F0156">
        <w:rPr>
          <w:rFonts w:ascii="Times New Roman" w:hAnsi="Times New Roman"/>
        </w:rPr>
        <w:t xml:space="preserve"> 2017</w:t>
      </w:r>
      <w:r w:rsidRPr="001F0156">
        <w:rPr>
          <w:rFonts w:ascii="Times New Roman" w:hAnsi="Times New Roman"/>
        </w:rPr>
        <w:t>. a</w:t>
      </w:r>
      <w:r w:rsidR="003A2574" w:rsidRPr="001F0156">
        <w:rPr>
          <w:rFonts w:ascii="Times New Roman" w:hAnsi="Times New Roman"/>
        </w:rPr>
        <w:t xml:space="preserve">astal oli Viimsi vallas arvel </w:t>
      </w:r>
      <w:r w:rsidR="00977A37" w:rsidRPr="001F0156">
        <w:rPr>
          <w:rFonts w:ascii="Times New Roman" w:hAnsi="Times New Roman"/>
        </w:rPr>
        <w:t xml:space="preserve">orienteeruvalt </w:t>
      </w:r>
      <w:r w:rsidR="003A2574" w:rsidRPr="001F0156">
        <w:rPr>
          <w:rFonts w:ascii="Times New Roman" w:hAnsi="Times New Roman"/>
        </w:rPr>
        <w:t>101</w:t>
      </w:r>
      <w:r w:rsidR="00977A37" w:rsidRPr="001F0156">
        <w:rPr>
          <w:rFonts w:ascii="Times New Roman" w:hAnsi="Times New Roman"/>
        </w:rPr>
        <w:t xml:space="preserve"> raske- ja sügava puudega last ning see arv pidevalt muutub.</w:t>
      </w:r>
    </w:p>
    <w:p w14:paraId="4FE32706" w14:textId="77777777" w:rsidR="00D11B51" w:rsidRPr="001F0156" w:rsidRDefault="00D11B51" w:rsidP="00BF52E7">
      <w:pPr>
        <w:jc w:val="both"/>
        <w:rPr>
          <w:rFonts w:ascii="Times New Roman" w:hAnsi="Times New Roman"/>
        </w:rPr>
      </w:pPr>
    </w:p>
    <w:p w14:paraId="585CF43C" w14:textId="3717B309" w:rsidR="00902BDB" w:rsidRPr="001F0156" w:rsidRDefault="00803177" w:rsidP="00BF52E7">
      <w:pPr>
        <w:jc w:val="both"/>
        <w:rPr>
          <w:rFonts w:ascii="Times New Roman" w:hAnsi="Times New Roman"/>
        </w:rPr>
      </w:pPr>
      <w:r w:rsidRPr="001F0156">
        <w:rPr>
          <w:rFonts w:ascii="Times New Roman" w:hAnsi="Times New Roman"/>
          <w:u w:val="single"/>
        </w:rPr>
        <w:t>4</w:t>
      </w:r>
      <w:r w:rsidR="00027967" w:rsidRPr="001F0156">
        <w:rPr>
          <w:rFonts w:ascii="Times New Roman" w:hAnsi="Times New Roman"/>
          <w:u w:val="single"/>
        </w:rPr>
        <w:t xml:space="preserve">.2.9.6. </w:t>
      </w:r>
      <w:r w:rsidR="00902BDB" w:rsidRPr="001F0156">
        <w:rPr>
          <w:rFonts w:ascii="Times New Roman" w:hAnsi="Times New Roman"/>
          <w:u w:val="single"/>
        </w:rPr>
        <w:t>Päevakeskus</w:t>
      </w:r>
      <w:r w:rsidR="00F24EF8" w:rsidRPr="001F0156">
        <w:rPr>
          <w:rFonts w:ascii="Times New Roman" w:hAnsi="Times New Roman"/>
        </w:rPr>
        <w:t xml:space="preserve"> 105</w:t>
      </w:r>
      <w:r w:rsidR="0007720E" w:rsidRPr="001F0156">
        <w:rPr>
          <w:rFonts w:ascii="Times New Roman" w:hAnsi="Times New Roman"/>
        </w:rPr>
        <w:t>,0</w:t>
      </w:r>
      <w:r w:rsidR="00902BDB" w:rsidRPr="001F0156">
        <w:rPr>
          <w:rFonts w:ascii="Times New Roman" w:hAnsi="Times New Roman"/>
        </w:rPr>
        <w:t xml:space="preserve"> tuh. eurot.</w:t>
      </w:r>
    </w:p>
    <w:p w14:paraId="01129797" w14:textId="77777777" w:rsidR="007F2144" w:rsidRPr="001F0156" w:rsidRDefault="007F2144" w:rsidP="00BF52E7">
      <w:pPr>
        <w:jc w:val="both"/>
        <w:rPr>
          <w:rFonts w:ascii="Times New Roman" w:hAnsi="Times New Roman"/>
        </w:rPr>
      </w:pPr>
      <w:r w:rsidRPr="001F0156">
        <w:rPr>
          <w:rFonts w:ascii="Times New Roman" w:hAnsi="Times New Roman"/>
        </w:rPr>
        <w:t>Kulutused on planeeritud MTÜ Viimsi Päevakeskuse tegevuskuludeks ning rendikuludeks. Rendikulude hulgas kajastuvad ka SA Rannapere Sotsiaalkeskuse hoones ruumi kasutava MTÜ Viimsi Pensionäride Ühenduse rendikulud.</w:t>
      </w:r>
    </w:p>
    <w:p w14:paraId="414E1DA6" w14:textId="77CC72CE" w:rsidR="007F2144" w:rsidRPr="001F0156" w:rsidRDefault="002B6329" w:rsidP="00C86296">
      <w:pPr>
        <w:numPr>
          <w:ilvl w:val="0"/>
          <w:numId w:val="38"/>
        </w:numPr>
        <w:ind w:left="720"/>
        <w:jc w:val="both"/>
        <w:rPr>
          <w:rFonts w:ascii="Times New Roman" w:hAnsi="Times New Roman"/>
        </w:rPr>
      </w:pPr>
      <w:r w:rsidRPr="001F0156">
        <w:rPr>
          <w:rFonts w:ascii="Times New Roman" w:hAnsi="Times New Roman"/>
        </w:rPr>
        <w:t>30</w:t>
      </w:r>
      <w:r w:rsidR="007F2144" w:rsidRPr="001F0156">
        <w:rPr>
          <w:rFonts w:ascii="Times New Roman" w:hAnsi="Times New Roman"/>
        </w:rPr>
        <w:t xml:space="preserve">,0 </w:t>
      </w:r>
      <w:r w:rsidR="00F7223C" w:rsidRPr="001F0156">
        <w:rPr>
          <w:rFonts w:ascii="Times New Roman" w:hAnsi="Times New Roman"/>
        </w:rPr>
        <w:t>tuh. eurot ruumide rendikulud</w:t>
      </w:r>
      <w:r w:rsidR="007F2144" w:rsidRPr="001F0156">
        <w:rPr>
          <w:rFonts w:ascii="Times New Roman" w:hAnsi="Times New Roman"/>
        </w:rPr>
        <w:t>;</w:t>
      </w:r>
    </w:p>
    <w:p w14:paraId="25AAE4E2" w14:textId="220614B3" w:rsidR="007F2144" w:rsidRPr="001F0156" w:rsidRDefault="002B6329" w:rsidP="00C86296">
      <w:pPr>
        <w:numPr>
          <w:ilvl w:val="0"/>
          <w:numId w:val="38"/>
        </w:numPr>
        <w:ind w:left="720"/>
        <w:jc w:val="both"/>
        <w:rPr>
          <w:rFonts w:ascii="Times New Roman" w:hAnsi="Times New Roman"/>
        </w:rPr>
      </w:pPr>
      <w:r w:rsidRPr="001F0156">
        <w:rPr>
          <w:rFonts w:ascii="Times New Roman" w:hAnsi="Times New Roman"/>
        </w:rPr>
        <w:t>75</w:t>
      </w:r>
      <w:r w:rsidR="00793DDD" w:rsidRPr="001F0156">
        <w:rPr>
          <w:rFonts w:ascii="Times New Roman" w:hAnsi="Times New Roman"/>
        </w:rPr>
        <w:t>,0</w:t>
      </w:r>
      <w:r w:rsidR="00F7223C" w:rsidRPr="001F0156">
        <w:rPr>
          <w:rFonts w:ascii="Times New Roman" w:hAnsi="Times New Roman"/>
        </w:rPr>
        <w:t xml:space="preserve"> tuh. eurot tegevuskulud.</w:t>
      </w:r>
    </w:p>
    <w:p w14:paraId="65C68C08" w14:textId="77777777" w:rsidR="0079397B" w:rsidRPr="001F0156" w:rsidRDefault="0079397B" w:rsidP="00BF52E7">
      <w:pPr>
        <w:jc w:val="both"/>
        <w:rPr>
          <w:rFonts w:ascii="Times New Roman" w:hAnsi="Times New Roman"/>
          <w:u w:val="single"/>
        </w:rPr>
      </w:pPr>
    </w:p>
    <w:p w14:paraId="15294795" w14:textId="3DF05933" w:rsidR="00902BDB" w:rsidRPr="001F0156" w:rsidRDefault="00803177" w:rsidP="00BF52E7">
      <w:pPr>
        <w:jc w:val="both"/>
        <w:rPr>
          <w:rFonts w:ascii="Times New Roman" w:hAnsi="Times New Roman"/>
        </w:rPr>
      </w:pPr>
      <w:r w:rsidRPr="001F0156">
        <w:rPr>
          <w:rFonts w:ascii="Times New Roman" w:hAnsi="Times New Roman"/>
          <w:u w:val="single"/>
        </w:rPr>
        <w:t>4</w:t>
      </w:r>
      <w:r w:rsidR="00902BDB" w:rsidRPr="001F0156">
        <w:rPr>
          <w:rFonts w:ascii="Times New Roman" w:hAnsi="Times New Roman"/>
          <w:u w:val="single"/>
        </w:rPr>
        <w:t xml:space="preserve">.2.9.7. </w:t>
      </w:r>
      <w:proofErr w:type="spellStart"/>
      <w:r w:rsidR="00902BDB" w:rsidRPr="001F0156">
        <w:rPr>
          <w:rFonts w:ascii="Times New Roman" w:hAnsi="Times New Roman"/>
          <w:u w:val="single"/>
        </w:rPr>
        <w:t>Üldhooldekodud</w:t>
      </w:r>
      <w:proofErr w:type="spellEnd"/>
      <w:r w:rsidR="00535297" w:rsidRPr="001F0156">
        <w:rPr>
          <w:rFonts w:ascii="Times New Roman" w:hAnsi="Times New Roman"/>
        </w:rPr>
        <w:t xml:space="preserve"> 14</w:t>
      </w:r>
      <w:r w:rsidR="005E18CA" w:rsidRPr="001F0156">
        <w:rPr>
          <w:rFonts w:ascii="Times New Roman" w:hAnsi="Times New Roman"/>
        </w:rPr>
        <w:t>0,0</w:t>
      </w:r>
      <w:r w:rsidR="00902BDB" w:rsidRPr="001F0156">
        <w:rPr>
          <w:rFonts w:ascii="Times New Roman" w:hAnsi="Times New Roman"/>
        </w:rPr>
        <w:t xml:space="preserve"> tuh. eurot. </w:t>
      </w:r>
    </w:p>
    <w:p w14:paraId="6BABEAF4" w14:textId="2C400461" w:rsidR="005E18CA" w:rsidRPr="001F0156" w:rsidRDefault="005E18CA" w:rsidP="00BF52E7">
      <w:pPr>
        <w:jc w:val="both"/>
        <w:rPr>
          <w:rFonts w:ascii="Times New Roman" w:hAnsi="Times New Roman"/>
          <w:u w:val="single"/>
        </w:rPr>
      </w:pPr>
      <w:r w:rsidRPr="001F0156">
        <w:rPr>
          <w:rFonts w:ascii="Times New Roman" w:hAnsi="Times New Roman"/>
        </w:rPr>
        <w:t xml:space="preserve">Kulutused on planeeritud </w:t>
      </w:r>
      <w:proofErr w:type="spellStart"/>
      <w:r w:rsidRPr="001F0156">
        <w:rPr>
          <w:rFonts w:ascii="Times New Roman" w:hAnsi="Times New Roman"/>
        </w:rPr>
        <w:t>üldhooldekodudes</w:t>
      </w:r>
      <w:proofErr w:type="spellEnd"/>
      <w:r w:rsidRPr="001F0156">
        <w:rPr>
          <w:rFonts w:ascii="Times New Roman" w:hAnsi="Times New Roman"/>
        </w:rPr>
        <w:t xml:space="preserve"> hooldusel olevate valla eestkostel või üksikute hooldust vajavate eakatele hooldekodu hooldu</w:t>
      </w:r>
      <w:r w:rsidR="00535297" w:rsidRPr="001F0156">
        <w:rPr>
          <w:rFonts w:ascii="Times New Roman" w:hAnsi="Times New Roman"/>
        </w:rPr>
        <w:t xml:space="preserve">stasu toetuse maksmiseks vastavalt </w:t>
      </w:r>
      <w:r w:rsidRPr="001F0156">
        <w:rPr>
          <w:rFonts w:ascii="Times New Roman" w:hAnsi="Times New Roman"/>
        </w:rPr>
        <w:t>Viimsi valla eelarveliste sotsiaaltoetu</w:t>
      </w:r>
      <w:r w:rsidR="00535297" w:rsidRPr="001F0156">
        <w:rPr>
          <w:rFonts w:ascii="Times New Roman" w:hAnsi="Times New Roman"/>
        </w:rPr>
        <w:t>ste määramise ja maksmise korrale.</w:t>
      </w:r>
    </w:p>
    <w:p w14:paraId="3D618BF3" w14:textId="52E57477" w:rsidR="005E18CA" w:rsidRPr="001F0156" w:rsidRDefault="005E18CA" w:rsidP="00BF52E7">
      <w:pPr>
        <w:jc w:val="both"/>
        <w:rPr>
          <w:rFonts w:ascii="Times New Roman" w:hAnsi="Times New Roman"/>
        </w:rPr>
      </w:pPr>
      <w:r w:rsidRPr="001F0156">
        <w:rPr>
          <w:rFonts w:ascii="Times New Roman" w:hAnsi="Times New Roman"/>
        </w:rPr>
        <w:t>Maksmise aluseks on hoolekandeasutustega sõlmitud hoolduslepingud ja tas</w:t>
      </w:r>
      <w:r w:rsidR="00882054" w:rsidRPr="001F0156">
        <w:rPr>
          <w:rFonts w:ascii="Times New Roman" w:hAnsi="Times New Roman"/>
        </w:rPr>
        <w:t>umine toimub arvete a</w:t>
      </w:r>
      <w:r w:rsidR="002C2178" w:rsidRPr="001F0156">
        <w:rPr>
          <w:rFonts w:ascii="Times New Roman" w:hAnsi="Times New Roman"/>
        </w:rPr>
        <w:t>lusel. 2017</w:t>
      </w:r>
      <w:r w:rsidRPr="001F0156">
        <w:rPr>
          <w:rFonts w:ascii="Times New Roman" w:hAnsi="Times New Roman"/>
        </w:rPr>
        <w:t>.</w:t>
      </w:r>
      <w:r w:rsidR="00882054" w:rsidRPr="001F0156">
        <w:rPr>
          <w:rFonts w:ascii="Times New Roman" w:hAnsi="Times New Roman"/>
        </w:rPr>
        <w:t xml:space="preserve"> </w:t>
      </w:r>
      <w:r w:rsidRPr="001F0156">
        <w:rPr>
          <w:rFonts w:ascii="Times New Roman" w:hAnsi="Times New Roman"/>
        </w:rPr>
        <w:t>aastal tasuti valla poolt hoolduskulusid 20-26 hoo</w:t>
      </w:r>
      <w:r w:rsidR="00882054" w:rsidRPr="001F0156">
        <w:rPr>
          <w:rFonts w:ascii="Times New Roman" w:hAnsi="Times New Roman"/>
        </w:rPr>
        <w:t xml:space="preserve">ldust vajava isiku eest, neist 6-10 eakat olid hooldusel </w:t>
      </w:r>
      <w:proofErr w:type="spellStart"/>
      <w:r w:rsidR="00882054" w:rsidRPr="001F0156">
        <w:rPr>
          <w:rFonts w:ascii="Times New Roman" w:hAnsi="Times New Roman"/>
        </w:rPr>
        <w:t>AS-s</w:t>
      </w:r>
      <w:proofErr w:type="spellEnd"/>
      <w:r w:rsidR="00882054" w:rsidRPr="001F0156">
        <w:rPr>
          <w:rFonts w:ascii="Times New Roman" w:hAnsi="Times New Roman"/>
        </w:rPr>
        <w:t xml:space="preserve"> Rannapere Pansionaat</w:t>
      </w:r>
      <w:r w:rsidR="002C2178" w:rsidRPr="001F0156">
        <w:rPr>
          <w:rFonts w:ascii="Times New Roman" w:hAnsi="Times New Roman"/>
        </w:rPr>
        <w:t xml:space="preserve"> ja ülejäänud</w:t>
      </w:r>
      <w:r w:rsidR="006E4B6D" w:rsidRPr="001F0156">
        <w:rPr>
          <w:rFonts w:ascii="Times New Roman" w:hAnsi="Times New Roman"/>
        </w:rPr>
        <w:t xml:space="preserve"> eakad</w:t>
      </w:r>
      <w:r w:rsidRPr="001F0156">
        <w:rPr>
          <w:rFonts w:ascii="Times New Roman" w:hAnsi="Times New Roman"/>
        </w:rPr>
        <w:t xml:space="preserve"> teistes </w:t>
      </w:r>
      <w:proofErr w:type="spellStart"/>
      <w:r w:rsidRPr="001F0156">
        <w:rPr>
          <w:rFonts w:ascii="Times New Roman" w:hAnsi="Times New Roman"/>
        </w:rPr>
        <w:t>üldhooldekodudes</w:t>
      </w:r>
      <w:proofErr w:type="spellEnd"/>
      <w:r w:rsidRPr="001F0156">
        <w:rPr>
          <w:rFonts w:ascii="Times New Roman" w:hAnsi="Times New Roman"/>
        </w:rPr>
        <w:t>.</w:t>
      </w:r>
    </w:p>
    <w:p w14:paraId="36B72266" w14:textId="77777777" w:rsidR="00351B00" w:rsidRPr="001F0156" w:rsidRDefault="00351B00" w:rsidP="00BF52E7">
      <w:pPr>
        <w:jc w:val="both"/>
        <w:rPr>
          <w:rFonts w:ascii="Times New Roman" w:hAnsi="Times New Roman"/>
          <w:u w:val="single"/>
        </w:rPr>
      </w:pPr>
    </w:p>
    <w:p w14:paraId="2AAF710F" w14:textId="56F5E835" w:rsidR="00902BDB" w:rsidRPr="001F0156" w:rsidRDefault="00803177" w:rsidP="00BF52E7">
      <w:pPr>
        <w:jc w:val="both"/>
        <w:rPr>
          <w:rFonts w:ascii="Times New Roman" w:hAnsi="Times New Roman"/>
        </w:rPr>
      </w:pPr>
      <w:r w:rsidRPr="001F0156">
        <w:rPr>
          <w:rFonts w:ascii="Times New Roman" w:hAnsi="Times New Roman"/>
          <w:u w:val="single"/>
        </w:rPr>
        <w:t>4</w:t>
      </w:r>
      <w:r w:rsidR="00027967" w:rsidRPr="001F0156">
        <w:rPr>
          <w:rFonts w:ascii="Times New Roman" w:hAnsi="Times New Roman"/>
          <w:u w:val="single"/>
        </w:rPr>
        <w:t>.2.9.8.</w:t>
      </w:r>
      <w:r w:rsidR="00902BDB" w:rsidRPr="001F0156">
        <w:rPr>
          <w:rFonts w:ascii="Times New Roman" w:hAnsi="Times New Roman"/>
          <w:u w:val="single"/>
        </w:rPr>
        <w:t xml:space="preserve"> Püsiva iseloomuga toetused</w:t>
      </w:r>
      <w:r w:rsidR="00F24EF8" w:rsidRPr="001F0156">
        <w:rPr>
          <w:rFonts w:ascii="Times New Roman" w:hAnsi="Times New Roman"/>
        </w:rPr>
        <w:t xml:space="preserve"> 37</w:t>
      </w:r>
      <w:r w:rsidR="006F55B8" w:rsidRPr="001F0156">
        <w:rPr>
          <w:rFonts w:ascii="Times New Roman" w:hAnsi="Times New Roman"/>
        </w:rPr>
        <w:t>,0</w:t>
      </w:r>
      <w:r w:rsidR="00902BDB" w:rsidRPr="001F0156">
        <w:rPr>
          <w:rFonts w:ascii="Times New Roman" w:hAnsi="Times New Roman"/>
        </w:rPr>
        <w:t xml:space="preserve"> tuh. eurot.</w:t>
      </w:r>
    </w:p>
    <w:p w14:paraId="2791034C" w14:textId="5140F93F" w:rsidR="00D11B51" w:rsidRPr="001F0156" w:rsidRDefault="00CD18FD" w:rsidP="00BF52E7">
      <w:pPr>
        <w:jc w:val="both"/>
        <w:rPr>
          <w:rFonts w:ascii="Times New Roman" w:hAnsi="Times New Roman"/>
        </w:rPr>
      </w:pPr>
      <w:r w:rsidRPr="001F0156">
        <w:rPr>
          <w:rFonts w:ascii="Times New Roman" w:hAnsi="Times New Roman"/>
        </w:rPr>
        <w:t>Eakate tähtpäevatoetust</w:t>
      </w:r>
      <w:r w:rsidR="00145DB8" w:rsidRPr="001F0156">
        <w:rPr>
          <w:rFonts w:ascii="Times New Roman" w:hAnsi="Times New Roman"/>
        </w:rPr>
        <w:t xml:space="preserve"> </w:t>
      </w:r>
      <w:r w:rsidR="00603DF4" w:rsidRPr="001F0156">
        <w:rPr>
          <w:rFonts w:ascii="Times New Roman" w:hAnsi="Times New Roman"/>
        </w:rPr>
        <w:t>50 eurot makstakse k</w:t>
      </w:r>
      <w:r w:rsidRPr="001F0156">
        <w:rPr>
          <w:rFonts w:ascii="Times New Roman" w:hAnsi="Times New Roman"/>
        </w:rPr>
        <w:t>uld- ja briljantpulmadeks ning</w:t>
      </w:r>
      <w:r w:rsidR="00603DF4" w:rsidRPr="001F0156">
        <w:rPr>
          <w:rFonts w:ascii="Times New Roman" w:hAnsi="Times New Roman"/>
        </w:rPr>
        <w:t xml:space="preserve"> 20 eurot juubelitoetuseks alates 70</w:t>
      </w:r>
      <w:r w:rsidR="00342765" w:rsidRPr="001F0156">
        <w:rPr>
          <w:rFonts w:ascii="Times New Roman" w:hAnsi="Times New Roman"/>
        </w:rPr>
        <w:t>.</w:t>
      </w:r>
      <w:r w:rsidR="00603DF4" w:rsidRPr="001F0156">
        <w:rPr>
          <w:rFonts w:ascii="Times New Roman" w:hAnsi="Times New Roman"/>
        </w:rPr>
        <w:t xml:space="preserve"> eluaastast. Alates 90. eluaastast makstakse toetust igaks järgnevaks sünnipäevaks. </w:t>
      </w:r>
      <w:r w:rsidRPr="001F0156">
        <w:rPr>
          <w:rFonts w:ascii="Times New Roman" w:hAnsi="Times New Roman"/>
        </w:rPr>
        <w:t>Lisandub sünnipäevatoetus 100 eurot 100. sünnipäeva puhul.</w:t>
      </w:r>
      <w:r w:rsidR="00342765" w:rsidRPr="001F0156">
        <w:rPr>
          <w:rFonts w:ascii="Times New Roman" w:hAnsi="Times New Roman"/>
        </w:rPr>
        <w:t xml:space="preserve"> Valla sotsiaalkomisjon tegi ettepaneku tõsta eakate juubelitoetust 20-lt eurolt 50 euroni. </w:t>
      </w:r>
    </w:p>
    <w:p w14:paraId="68D31409" w14:textId="77777777" w:rsidR="00E3607C" w:rsidRPr="001F0156" w:rsidRDefault="00E3607C" w:rsidP="00BF52E7">
      <w:pPr>
        <w:jc w:val="both"/>
        <w:rPr>
          <w:rFonts w:ascii="Times New Roman" w:hAnsi="Times New Roman"/>
          <w:u w:val="single"/>
        </w:rPr>
      </w:pPr>
    </w:p>
    <w:p w14:paraId="04B47C5C" w14:textId="74D79E98" w:rsidR="00902BDB" w:rsidRPr="001F0156" w:rsidRDefault="00803177" w:rsidP="00BF52E7">
      <w:pPr>
        <w:jc w:val="both"/>
        <w:rPr>
          <w:rFonts w:ascii="Times New Roman" w:hAnsi="Times New Roman"/>
        </w:rPr>
      </w:pPr>
      <w:r w:rsidRPr="001F0156">
        <w:rPr>
          <w:rFonts w:ascii="Times New Roman" w:hAnsi="Times New Roman"/>
          <w:u w:val="single"/>
        </w:rPr>
        <w:t>4</w:t>
      </w:r>
      <w:r w:rsidR="00902BDB" w:rsidRPr="001F0156">
        <w:rPr>
          <w:rFonts w:ascii="Times New Roman" w:hAnsi="Times New Roman"/>
          <w:u w:val="single"/>
        </w:rPr>
        <w:t>.2.9.</w:t>
      </w:r>
      <w:r w:rsidR="00C661F5" w:rsidRPr="001F0156">
        <w:rPr>
          <w:rFonts w:ascii="Times New Roman" w:hAnsi="Times New Roman"/>
          <w:u w:val="single"/>
        </w:rPr>
        <w:t>9</w:t>
      </w:r>
      <w:r w:rsidR="00027967" w:rsidRPr="001F0156">
        <w:rPr>
          <w:rFonts w:ascii="Times New Roman" w:hAnsi="Times New Roman"/>
          <w:u w:val="single"/>
        </w:rPr>
        <w:t>. Ühekordsed toetused</w:t>
      </w:r>
      <w:r w:rsidR="0070670A" w:rsidRPr="001F0156">
        <w:rPr>
          <w:rFonts w:ascii="Times New Roman" w:hAnsi="Times New Roman"/>
        </w:rPr>
        <w:t xml:space="preserve"> 40</w:t>
      </w:r>
      <w:r w:rsidR="00902BDB" w:rsidRPr="001F0156">
        <w:rPr>
          <w:rFonts w:ascii="Times New Roman" w:hAnsi="Times New Roman"/>
        </w:rPr>
        <w:t>,0 tuh. eurot.</w:t>
      </w:r>
    </w:p>
    <w:p w14:paraId="1B138142" w14:textId="77777777" w:rsidR="00D15F34" w:rsidRPr="001F0156" w:rsidRDefault="00D15F34" w:rsidP="00BF52E7">
      <w:pPr>
        <w:jc w:val="both"/>
        <w:rPr>
          <w:rFonts w:ascii="Times New Roman" w:hAnsi="Times New Roman"/>
          <w:bCs/>
        </w:rPr>
      </w:pPr>
      <w:r w:rsidRPr="001F0156">
        <w:rPr>
          <w:rFonts w:ascii="Times New Roman" w:hAnsi="Times New Roman"/>
          <w:bCs/>
        </w:rPr>
        <w:t xml:space="preserve">Toetust makstakse </w:t>
      </w:r>
      <w:r w:rsidR="00173FC1" w:rsidRPr="001F0156">
        <w:rPr>
          <w:rFonts w:ascii="Times New Roman" w:hAnsi="Times New Roman"/>
          <w:bCs/>
        </w:rPr>
        <w:t>Viimsi valla eelarveliste sotsiaaltoetuste määramise ja maksmise korra alusel vähekindlustatud</w:t>
      </w:r>
      <w:r w:rsidRPr="001F0156">
        <w:rPr>
          <w:rFonts w:ascii="Times New Roman" w:hAnsi="Times New Roman"/>
          <w:bCs/>
        </w:rPr>
        <w:t xml:space="preserve"> pensionäridele ravimi-, eluasemekulude-, </w:t>
      </w:r>
      <w:r w:rsidR="00173FC1" w:rsidRPr="001F0156">
        <w:rPr>
          <w:rFonts w:ascii="Times New Roman" w:hAnsi="Times New Roman"/>
          <w:bCs/>
        </w:rPr>
        <w:t>esmatarbekaupade-, abivahendite ja muude kulude</w:t>
      </w:r>
      <w:r w:rsidRPr="001F0156">
        <w:rPr>
          <w:rFonts w:ascii="Times New Roman" w:hAnsi="Times New Roman"/>
          <w:bCs/>
        </w:rPr>
        <w:t xml:space="preserve"> osaliseks hüvitamiseks vastavalt kehtivale toetuse piirmäärale ja sotsiaalkomisjoni ettepanekule. </w:t>
      </w:r>
    </w:p>
    <w:p w14:paraId="56527E6B" w14:textId="3A824276" w:rsidR="00D15F34" w:rsidRPr="001F0156" w:rsidRDefault="00F75324" w:rsidP="00C86296">
      <w:pPr>
        <w:numPr>
          <w:ilvl w:val="0"/>
          <w:numId w:val="39"/>
        </w:numPr>
        <w:jc w:val="both"/>
        <w:rPr>
          <w:rFonts w:ascii="Times New Roman" w:hAnsi="Times New Roman"/>
          <w:bCs/>
        </w:rPr>
      </w:pPr>
      <w:r w:rsidRPr="001F0156">
        <w:rPr>
          <w:rFonts w:ascii="Times New Roman" w:hAnsi="Times New Roman"/>
          <w:bCs/>
        </w:rPr>
        <w:t>38,0 tuh. eurot ühekordsed toetuste väljamaksed</w:t>
      </w:r>
      <w:r w:rsidR="00D15F34" w:rsidRPr="001F0156">
        <w:rPr>
          <w:rFonts w:ascii="Times New Roman" w:hAnsi="Times New Roman"/>
          <w:bCs/>
        </w:rPr>
        <w:t>,</w:t>
      </w:r>
      <w:r w:rsidRPr="001F0156">
        <w:rPr>
          <w:rFonts w:ascii="Times New Roman" w:hAnsi="Times New Roman"/>
          <w:bCs/>
        </w:rPr>
        <w:t xml:space="preserve"> millele</w:t>
      </w:r>
      <w:r w:rsidR="00D15F34" w:rsidRPr="001F0156">
        <w:rPr>
          <w:rFonts w:ascii="Times New Roman" w:hAnsi="Times New Roman"/>
          <w:bCs/>
        </w:rPr>
        <w:t xml:space="preserve"> lisandub ravimitoetus;</w:t>
      </w:r>
    </w:p>
    <w:p w14:paraId="35C8A69D" w14:textId="62B3BEFC" w:rsidR="00D15F34" w:rsidRPr="001F0156" w:rsidRDefault="00F75324" w:rsidP="00C86296">
      <w:pPr>
        <w:numPr>
          <w:ilvl w:val="0"/>
          <w:numId w:val="39"/>
        </w:numPr>
        <w:jc w:val="both"/>
        <w:rPr>
          <w:rFonts w:ascii="Times New Roman" w:hAnsi="Times New Roman"/>
          <w:bCs/>
        </w:rPr>
      </w:pPr>
      <w:r w:rsidRPr="001F0156">
        <w:rPr>
          <w:rFonts w:ascii="Times New Roman" w:hAnsi="Times New Roman"/>
          <w:bCs/>
        </w:rPr>
        <w:t>1,0 tuh. eurot</w:t>
      </w:r>
      <w:r w:rsidR="00D15F34" w:rsidRPr="001F0156">
        <w:rPr>
          <w:rFonts w:ascii="Times New Roman" w:hAnsi="Times New Roman"/>
          <w:bCs/>
        </w:rPr>
        <w:t xml:space="preserve"> pensionäride ürituste kor</w:t>
      </w:r>
      <w:r w:rsidRPr="001F0156">
        <w:rPr>
          <w:rFonts w:ascii="Times New Roman" w:hAnsi="Times New Roman"/>
          <w:bCs/>
        </w:rPr>
        <w:t>raldamis- ja administreerimiskulud</w:t>
      </w:r>
      <w:r w:rsidR="00D15F34" w:rsidRPr="001F0156">
        <w:rPr>
          <w:rFonts w:ascii="Times New Roman" w:hAnsi="Times New Roman"/>
          <w:bCs/>
        </w:rPr>
        <w:t>;</w:t>
      </w:r>
    </w:p>
    <w:p w14:paraId="608FF18D" w14:textId="71CBF003" w:rsidR="00D11B51" w:rsidRPr="001F0156" w:rsidRDefault="00D15F34" w:rsidP="00C86296">
      <w:pPr>
        <w:numPr>
          <w:ilvl w:val="0"/>
          <w:numId w:val="39"/>
        </w:numPr>
        <w:jc w:val="both"/>
        <w:rPr>
          <w:rFonts w:ascii="Times New Roman" w:hAnsi="Times New Roman"/>
          <w:bCs/>
        </w:rPr>
      </w:pPr>
      <w:r w:rsidRPr="001F0156">
        <w:rPr>
          <w:rFonts w:ascii="Times New Roman" w:hAnsi="Times New Roman"/>
          <w:bCs/>
        </w:rPr>
        <w:t>1,0 t</w:t>
      </w:r>
      <w:r w:rsidR="00F75324" w:rsidRPr="001F0156">
        <w:rPr>
          <w:rFonts w:ascii="Times New Roman" w:hAnsi="Times New Roman"/>
          <w:bCs/>
        </w:rPr>
        <w:t>uh. eurot teenuste ostmine</w:t>
      </w:r>
      <w:r w:rsidRPr="001F0156">
        <w:rPr>
          <w:rFonts w:ascii="Times New Roman" w:hAnsi="Times New Roman"/>
          <w:bCs/>
        </w:rPr>
        <w:t>.</w:t>
      </w:r>
    </w:p>
    <w:p w14:paraId="65145F23" w14:textId="77777777" w:rsidR="00EF4F04" w:rsidRPr="001F0156" w:rsidRDefault="00EF4F04" w:rsidP="00BF52E7">
      <w:pPr>
        <w:spacing w:line="276" w:lineRule="auto"/>
        <w:rPr>
          <w:rFonts w:ascii="Times New Roman" w:hAnsi="Times New Roman"/>
          <w:u w:val="single"/>
        </w:rPr>
      </w:pPr>
    </w:p>
    <w:p w14:paraId="0D3296D3" w14:textId="64298D28" w:rsidR="00D81DE6" w:rsidRPr="001F0156" w:rsidRDefault="00803177" w:rsidP="00BF52E7">
      <w:pPr>
        <w:spacing w:line="276" w:lineRule="auto"/>
        <w:rPr>
          <w:rFonts w:ascii="Times New Roman" w:hAnsi="Times New Roman"/>
        </w:rPr>
      </w:pPr>
      <w:r w:rsidRPr="001F0156">
        <w:rPr>
          <w:rFonts w:ascii="Times New Roman" w:hAnsi="Times New Roman"/>
          <w:u w:val="single"/>
        </w:rPr>
        <w:t>4</w:t>
      </w:r>
      <w:r w:rsidR="00C661F5" w:rsidRPr="001F0156">
        <w:rPr>
          <w:rFonts w:ascii="Times New Roman" w:hAnsi="Times New Roman"/>
          <w:u w:val="single"/>
        </w:rPr>
        <w:t>.2.9.10</w:t>
      </w:r>
      <w:r w:rsidR="00027967" w:rsidRPr="001F0156">
        <w:rPr>
          <w:rFonts w:ascii="Times New Roman" w:hAnsi="Times New Roman"/>
          <w:u w:val="single"/>
        </w:rPr>
        <w:t>.</w:t>
      </w:r>
      <w:r w:rsidR="00902BDB" w:rsidRPr="001F0156">
        <w:rPr>
          <w:rFonts w:ascii="Times New Roman" w:hAnsi="Times New Roman"/>
          <w:u w:val="single"/>
        </w:rPr>
        <w:t xml:space="preserve"> Koduteenused – avahooldus</w:t>
      </w:r>
      <w:r w:rsidR="00F24EF8" w:rsidRPr="001F0156">
        <w:rPr>
          <w:rFonts w:ascii="Times New Roman" w:hAnsi="Times New Roman"/>
        </w:rPr>
        <w:t xml:space="preserve"> 50,4</w:t>
      </w:r>
      <w:r w:rsidR="00902BDB" w:rsidRPr="001F0156">
        <w:rPr>
          <w:rFonts w:ascii="Times New Roman" w:hAnsi="Times New Roman"/>
        </w:rPr>
        <w:t xml:space="preserve"> tuh. eurot.</w:t>
      </w:r>
    </w:p>
    <w:p w14:paraId="68D0E601" w14:textId="058A426F" w:rsidR="00EB1A27" w:rsidRPr="001F0156" w:rsidRDefault="002013C2" w:rsidP="00616C71">
      <w:pPr>
        <w:jc w:val="both"/>
        <w:rPr>
          <w:rFonts w:ascii="Times New Roman" w:hAnsi="Times New Roman"/>
        </w:rPr>
      </w:pPr>
      <w:r w:rsidRPr="001F0156">
        <w:rPr>
          <w:rFonts w:ascii="Times New Roman" w:hAnsi="Times New Roman"/>
        </w:rPr>
        <w:t>Alates</w:t>
      </w:r>
      <w:r w:rsidR="005D3605" w:rsidRPr="001F0156">
        <w:rPr>
          <w:rFonts w:ascii="Times New Roman" w:hAnsi="Times New Roman"/>
        </w:rPr>
        <w:t xml:space="preserve"> 2017. aastast alustati</w:t>
      </w:r>
      <w:r w:rsidRPr="001F0156">
        <w:rPr>
          <w:rFonts w:ascii="Times New Roman" w:hAnsi="Times New Roman"/>
        </w:rPr>
        <w:t xml:space="preserve"> eakate päevahoiuteenuse pakkumisega </w:t>
      </w:r>
      <w:proofErr w:type="spellStart"/>
      <w:r w:rsidRPr="001F0156">
        <w:rPr>
          <w:rFonts w:ascii="Times New Roman" w:hAnsi="Times New Roman"/>
        </w:rPr>
        <w:t>AS-s</w:t>
      </w:r>
      <w:proofErr w:type="spellEnd"/>
      <w:r w:rsidRPr="001F0156">
        <w:rPr>
          <w:rFonts w:ascii="Times New Roman" w:hAnsi="Times New Roman"/>
        </w:rPr>
        <w:t xml:space="preserve"> Rannapere Pan</w:t>
      </w:r>
      <w:r w:rsidR="005D3605" w:rsidRPr="001F0156">
        <w:rPr>
          <w:rFonts w:ascii="Times New Roman" w:hAnsi="Times New Roman"/>
        </w:rPr>
        <w:t>sionaat</w:t>
      </w:r>
      <w:r w:rsidRPr="001F0156">
        <w:rPr>
          <w:rFonts w:ascii="Times New Roman" w:hAnsi="Times New Roman"/>
        </w:rPr>
        <w:t>.</w:t>
      </w:r>
    </w:p>
    <w:p w14:paraId="3114ADE6" w14:textId="13153C5F" w:rsidR="00EB1A27" w:rsidRPr="001F0156" w:rsidRDefault="00210034" w:rsidP="00C86296">
      <w:pPr>
        <w:numPr>
          <w:ilvl w:val="0"/>
          <w:numId w:val="40"/>
        </w:numPr>
        <w:jc w:val="both"/>
        <w:rPr>
          <w:rFonts w:ascii="Times New Roman" w:hAnsi="Times New Roman"/>
        </w:rPr>
      </w:pPr>
      <w:r w:rsidRPr="001F0156">
        <w:rPr>
          <w:rFonts w:ascii="Times New Roman" w:hAnsi="Times New Roman"/>
        </w:rPr>
        <w:t>49,4</w:t>
      </w:r>
      <w:r w:rsidR="00EB1A27" w:rsidRPr="001F0156">
        <w:rPr>
          <w:rFonts w:ascii="Times New Roman" w:hAnsi="Times New Roman"/>
        </w:rPr>
        <w:t xml:space="preserve"> tu</w:t>
      </w:r>
      <w:r w:rsidR="00DF4320" w:rsidRPr="001F0156">
        <w:rPr>
          <w:rFonts w:ascii="Times New Roman" w:hAnsi="Times New Roman"/>
        </w:rPr>
        <w:t>h. eurot eakate avahooldusteenuste (päevahoid, koduhooldus jms) ostmine;</w:t>
      </w:r>
    </w:p>
    <w:p w14:paraId="7D3C08A5" w14:textId="618E8D95" w:rsidR="00DF4320" w:rsidRPr="001F0156" w:rsidRDefault="00DF4320" w:rsidP="00C86296">
      <w:pPr>
        <w:numPr>
          <w:ilvl w:val="0"/>
          <w:numId w:val="40"/>
        </w:numPr>
        <w:jc w:val="both"/>
        <w:rPr>
          <w:rFonts w:ascii="Times New Roman" w:hAnsi="Times New Roman"/>
        </w:rPr>
      </w:pPr>
      <w:r w:rsidRPr="001F0156">
        <w:rPr>
          <w:rFonts w:ascii="Times New Roman" w:hAnsi="Times New Roman"/>
        </w:rPr>
        <w:t>4</w:t>
      </w:r>
      <w:r w:rsidR="00EB1A27" w:rsidRPr="001F0156">
        <w:rPr>
          <w:rFonts w:ascii="Times New Roman" w:hAnsi="Times New Roman"/>
        </w:rPr>
        <w:t xml:space="preserve">,0 tuh. eurot </w:t>
      </w:r>
      <w:r w:rsidRPr="001F0156">
        <w:rPr>
          <w:rFonts w:ascii="Times New Roman" w:hAnsi="Times New Roman"/>
        </w:rPr>
        <w:t>lepingulis</w:t>
      </w:r>
      <w:r w:rsidR="002013C2" w:rsidRPr="001F0156">
        <w:rPr>
          <w:rFonts w:ascii="Times New Roman" w:hAnsi="Times New Roman"/>
        </w:rPr>
        <w:t>e avahooldustöötaja</w:t>
      </w:r>
      <w:r w:rsidR="002A22FC" w:rsidRPr="001F0156">
        <w:rPr>
          <w:rFonts w:ascii="Times New Roman" w:hAnsi="Times New Roman"/>
        </w:rPr>
        <w:t xml:space="preserve"> (perekülastusteenus)</w:t>
      </w:r>
      <w:r w:rsidR="00210034" w:rsidRPr="001F0156">
        <w:rPr>
          <w:rFonts w:ascii="Times New Roman" w:hAnsi="Times New Roman"/>
        </w:rPr>
        <w:t xml:space="preserve"> tööjõukulud.</w:t>
      </w:r>
    </w:p>
    <w:p w14:paraId="72A12862" w14:textId="77777777" w:rsidR="00D0250D" w:rsidRPr="001F0156" w:rsidRDefault="00D0250D" w:rsidP="00BF52E7">
      <w:pPr>
        <w:jc w:val="both"/>
        <w:rPr>
          <w:rFonts w:ascii="Times New Roman" w:hAnsi="Times New Roman"/>
          <w:u w:val="single"/>
        </w:rPr>
      </w:pPr>
    </w:p>
    <w:p w14:paraId="2B973BB4" w14:textId="01809A38" w:rsidR="00902BDB" w:rsidRPr="001F0156" w:rsidRDefault="00803177" w:rsidP="00BF52E7">
      <w:pPr>
        <w:jc w:val="both"/>
        <w:rPr>
          <w:rFonts w:ascii="Times New Roman" w:hAnsi="Times New Roman"/>
        </w:rPr>
      </w:pPr>
      <w:r w:rsidRPr="001F0156">
        <w:rPr>
          <w:rFonts w:ascii="Times New Roman" w:hAnsi="Times New Roman"/>
          <w:u w:val="single"/>
        </w:rPr>
        <w:t>4</w:t>
      </w:r>
      <w:r w:rsidR="00C57526" w:rsidRPr="001F0156">
        <w:rPr>
          <w:rFonts w:ascii="Times New Roman" w:hAnsi="Times New Roman"/>
          <w:u w:val="single"/>
        </w:rPr>
        <w:t>.2.9.11</w:t>
      </w:r>
      <w:r w:rsidR="005139E8" w:rsidRPr="001F0156">
        <w:rPr>
          <w:rFonts w:ascii="Times New Roman" w:hAnsi="Times New Roman"/>
          <w:u w:val="single"/>
        </w:rPr>
        <w:t>.</w:t>
      </w:r>
      <w:r w:rsidR="00902BDB" w:rsidRPr="001F0156">
        <w:rPr>
          <w:rFonts w:ascii="Times New Roman" w:hAnsi="Times New Roman"/>
          <w:u w:val="single"/>
        </w:rPr>
        <w:t xml:space="preserve"> Ühekordsed toetused eakatele</w:t>
      </w:r>
      <w:r w:rsidR="00397B82" w:rsidRPr="001F0156">
        <w:rPr>
          <w:rFonts w:ascii="Times New Roman" w:hAnsi="Times New Roman"/>
        </w:rPr>
        <w:t xml:space="preserve"> 230</w:t>
      </w:r>
      <w:r w:rsidR="00C51988" w:rsidRPr="001F0156">
        <w:rPr>
          <w:rFonts w:ascii="Times New Roman" w:hAnsi="Times New Roman"/>
        </w:rPr>
        <w:t>,</w:t>
      </w:r>
      <w:r w:rsidR="00902BDB" w:rsidRPr="001F0156">
        <w:rPr>
          <w:rFonts w:ascii="Times New Roman" w:hAnsi="Times New Roman"/>
        </w:rPr>
        <w:t>0 tuh. eurot.</w:t>
      </w:r>
    </w:p>
    <w:p w14:paraId="63DA24DB" w14:textId="686D8715" w:rsidR="00452C59" w:rsidRPr="001F0156" w:rsidRDefault="00652D6E" w:rsidP="00BF52E7">
      <w:pPr>
        <w:jc w:val="both"/>
        <w:rPr>
          <w:rFonts w:ascii="Times New Roman" w:hAnsi="Times New Roman"/>
        </w:rPr>
      </w:pPr>
      <w:r w:rsidRPr="001F0156">
        <w:rPr>
          <w:rFonts w:ascii="Times New Roman" w:hAnsi="Times New Roman"/>
        </w:rPr>
        <w:t>Tegevusalalt makstakse ühekordset</w:t>
      </w:r>
      <w:r w:rsidR="00452C59" w:rsidRPr="001F0156">
        <w:rPr>
          <w:rFonts w:ascii="Times New Roman" w:hAnsi="Times New Roman"/>
        </w:rPr>
        <w:t xml:space="preserve"> toetus</w:t>
      </w:r>
      <w:r w:rsidRPr="001F0156">
        <w:rPr>
          <w:rFonts w:ascii="Times New Roman" w:hAnsi="Times New Roman"/>
        </w:rPr>
        <w:t>t</w:t>
      </w:r>
      <w:r w:rsidR="00452C59" w:rsidRPr="001F0156">
        <w:rPr>
          <w:rFonts w:ascii="Times New Roman" w:hAnsi="Times New Roman"/>
        </w:rPr>
        <w:t xml:space="preserve"> valla pensionäridele. Sotsiaalkindlus</w:t>
      </w:r>
      <w:r w:rsidR="005A13AF" w:rsidRPr="001F0156">
        <w:rPr>
          <w:rFonts w:ascii="Times New Roman" w:hAnsi="Times New Roman"/>
        </w:rPr>
        <w:t>tusameti andmete põhjal oli 2017</w:t>
      </w:r>
      <w:r w:rsidRPr="001F0156">
        <w:rPr>
          <w:rFonts w:ascii="Times New Roman" w:hAnsi="Times New Roman"/>
        </w:rPr>
        <w:t>. aasta</w:t>
      </w:r>
      <w:r w:rsidR="00452C59" w:rsidRPr="001F0156">
        <w:rPr>
          <w:rFonts w:ascii="Times New Roman" w:hAnsi="Times New Roman"/>
        </w:rPr>
        <w:t xml:space="preserve"> seisuga vallas registreer</w:t>
      </w:r>
      <w:r w:rsidR="005A13AF" w:rsidRPr="001F0156">
        <w:rPr>
          <w:rFonts w:ascii="Times New Roman" w:hAnsi="Times New Roman"/>
        </w:rPr>
        <w:t>itud pensionisaajaid orienteeruvalt 3</w:t>
      </w:r>
      <w:r w:rsidRPr="001F0156">
        <w:rPr>
          <w:rFonts w:ascii="Times New Roman" w:hAnsi="Times New Roman"/>
        </w:rPr>
        <w:t>100</w:t>
      </w:r>
      <w:r w:rsidR="00266AF5">
        <w:rPr>
          <w:rFonts w:ascii="Times New Roman" w:hAnsi="Times New Roman"/>
        </w:rPr>
        <w:t>.</w:t>
      </w:r>
      <w:r w:rsidR="00602258" w:rsidRPr="001F0156">
        <w:rPr>
          <w:rFonts w:ascii="Times New Roman" w:hAnsi="Times New Roman"/>
        </w:rPr>
        <w:t xml:space="preserve"> </w:t>
      </w:r>
      <w:r w:rsidRPr="001F0156">
        <w:rPr>
          <w:rFonts w:ascii="Times New Roman" w:hAnsi="Times New Roman"/>
        </w:rPr>
        <w:t xml:space="preserve">2017. aastal </w:t>
      </w:r>
      <w:r w:rsidR="00602258" w:rsidRPr="001F0156">
        <w:rPr>
          <w:rFonts w:ascii="Times New Roman" w:hAnsi="Times New Roman"/>
        </w:rPr>
        <w:t xml:space="preserve">tõsteti toetus </w:t>
      </w:r>
      <w:r w:rsidRPr="001F0156">
        <w:rPr>
          <w:rFonts w:ascii="Times New Roman" w:hAnsi="Times New Roman"/>
        </w:rPr>
        <w:t>60 euroni (2016. aastal 50 eurot).</w:t>
      </w:r>
    </w:p>
    <w:p w14:paraId="42C4D5CD" w14:textId="77777777" w:rsidR="00A73D01" w:rsidRPr="001F0156" w:rsidRDefault="00A73D01" w:rsidP="00BF52E7">
      <w:pPr>
        <w:jc w:val="both"/>
        <w:rPr>
          <w:rFonts w:ascii="Times New Roman" w:hAnsi="Times New Roman"/>
        </w:rPr>
      </w:pPr>
    </w:p>
    <w:p w14:paraId="3BDA21E4" w14:textId="182CD780" w:rsidR="002013C2" w:rsidRPr="001F0156" w:rsidRDefault="002013C2" w:rsidP="002013C2">
      <w:pPr>
        <w:jc w:val="both"/>
        <w:rPr>
          <w:rFonts w:ascii="Times New Roman" w:hAnsi="Times New Roman"/>
        </w:rPr>
      </w:pPr>
      <w:r w:rsidRPr="001F0156">
        <w:rPr>
          <w:rFonts w:ascii="Times New Roman" w:hAnsi="Times New Roman"/>
          <w:u w:val="single"/>
        </w:rPr>
        <w:t>4.2.7.12. Viimsi Pensionäride Ühendus</w:t>
      </w:r>
      <w:r w:rsidR="00397B82" w:rsidRPr="001F0156">
        <w:rPr>
          <w:rFonts w:ascii="Times New Roman" w:hAnsi="Times New Roman"/>
        </w:rPr>
        <w:t xml:space="preserve"> 15</w:t>
      </w:r>
      <w:r w:rsidRPr="001F0156">
        <w:rPr>
          <w:rFonts w:ascii="Times New Roman" w:hAnsi="Times New Roman"/>
        </w:rPr>
        <w:t>,0 tuh. eurot</w:t>
      </w:r>
    </w:p>
    <w:p w14:paraId="144AF710" w14:textId="5F7E8D78" w:rsidR="00452C59" w:rsidRPr="001F0156" w:rsidRDefault="002013C2" w:rsidP="00BF52E7">
      <w:pPr>
        <w:jc w:val="both"/>
        <w:rPr>
          <w:rFonts w:ascii="Times New Roman" w:hAnsi="Times New Roman"/>
        </w:rPr>
      </w:pPr>
      <w:r w:rsidRPr="001F0156">
        <w:rPr>
          <w:rFonts w:ascii="Times New Roman" w:hAnsi="Times New Roman"/>
        </w:rPr>
        <w:t xml:space="preserve">Vahendid on eraldatud </w:t>
      </w:r>
      <w:r w:rsidR="005959B8" w:rsidRPr="001F0156">
        <w:rPr>
          <w:rFonts w:ascii="Times New Roman" w:hAnsi="Times New Roman"/>
        </w:rPr>
        <w:t>MTÜ Viimsi Pensionäride Ühenduse</w:t>
      </w:r>
      <w:r w:rsidRPr="001F0156">
        <w:rPr>
          <w:rFonts w:ascii="Times New Roman" w:hAnsi="Times New Roman"/>
        </w:rPr>
        <w:t xml:space="preserve"> tegevuse toetamiseks</w:t>
      </w:r>
      <w:r w:rsidR="005D3605" w:rsidRPr="001F0156">
        <w:rPr>
          <w:rFonts w:ascii="Times New Roman" w:hAnsi="Times New Roman"/>
        </w:rPr>
        <w:t xml:space="preserve"> ja ruum</w:t>
      </w:r>
      <w:r w:rsidR="005F5CE5" w:rsidRPr="001F0156">
        <w:rPr>
          <w:rFonts w:ascii="Times New Roman" w:hAnsi="Times New Roman"/>
        </w:rPr>
        <w:t>ide rendikulude kompensatsiooniks.</w:t>
      </w:r>
    </w:p>
    <w:p w14:paraId="67A5001F" w14:textId="77777777" w:rsidR="002013C2" w:rsidRPr="001F0156" w:rsidRDefault="002013C2" w:rsidP="00BF52E7">
      <w:pPr>
        <w:jc w:val="both"/>
        <w:rPr>
          <w:rFonts w:ascii="Times New Roman" w:hAnsi="Times New Roman"/>
        </w:rPr>
      </w:pPr>
    </w:p>
    <w:p w14:paraId="1AF4CF45" w14:textId="51A14A41" w:rsidR="00B5040F" w:rsidRPr="001F0156" w:rsidRDefault="00803177" w:rsidP="00BF52E7">
      <w:pPr>
        <w:jc w:val="both"/>
        <w:rPr>
          <w:rFonts w:ascii="Times New Roman" w:hAnsi="Times New Roman"/>
        </w:rPr>
      </w:pPr>
      <w:r w:rsidRPr="001F0156">
        <w:rPr>
          <w:rFonts w:ascii="Times New Roman" w:hAnsi="Times New Roman"/>
          <w:u w:val="single"/>
        </w:rPr>
        <w:lastRenderedPageBreak/>
        <w:t>4</w:t>
      </w:r>
      <w:r w:rsidR="005959B8" w:rsidRPr="001F0156">
        <w:rPr>
          <w:rFonts w:ascii="Times New Roman" w:hAnsi="Times New Roman"/>
          <w:u w:val="single"/>
        </w:rPr>
        <w:t>.2.9.13</w:t>
      </w:r>
      <w:r w:rsidR="00902BDB" w:rsidRPr="001F0156">
        <w:rPr>
          <w:rFonts w:ascii="Times New Roman" w:hAnsi="Times New Roman"/>
          <w:u w:val="single"/>
        </w:rPr>
        <w:t>. Matusetoetus</w:t>
      </w:r>
      <w:r w:rsidR="007D0ADA" w:rsidRPr="001F0156">
        <w:rPr>
          <w:rFonts w:ascii="Times New Roman" w:hAnsi="Times New Roman"/>
        </w:rPr>
        <w:t xml:space="preserve"> 12</w:t>
      </w:r>
      <w:r w:rsidR="00B5040F" w:rsidRPr="001F0156">
        <w:rPr>
          <w:rFonts w:ascii="Times New Roman" w:hAnsi="Times New Roman"/>
        </w:rPr>
        <w:t>,0</w:t>
      </w:r>
      <w:r w:rsidR="00902BDB" w:rsidRPr="001F0156">
        <w:rPr>
          <w:rFonts w:ascii="Times New Roman" w:hAnsi="Times New Roman"/>
        </w:rPr>
        <w:t xml:space="preserve"> tuh. eurot.</w:t>
      </w:r>
    </w:p>
    <w:p w14:paraId="3CC05538" w14:textId="2CB984FA" w:rsidR="007D0ADA" w:rsidRPr="001F0156" w:rsidRDefault="007D0ADA" w:rsidP="00BF52E7">
      <w:pPr>
        <w:jc w:val="both"/>
        <w:rPr>
          <w:rFonts w:ascii="Times New Roman" w:hAnsi="Times New Roman"/>
        </w:rPr>
      </w:pPr>
      <w:r w:rsidRPr="001F0156">
        <w:rPr>
          <w:rFonts w:ascii="Times New Roman" w:hAnsi="Times New Roman"/>
        </w:rPr>
        <w:t>Matusetoetuse suuru</w:t>
      </w:r>
      <w:r w:rsidR="00192195" w:rsidRPr="001F0156">
        <w:rPr>
          <w:rFonts w:ascii="Times New Roman" w:hAnsi="Times New Roman"/>
        </w:rPr>
        <w:t>seks on</w:t>
      </w:r>
      <w:r w:rsidRPr="001F0156">
        <w:rPr>
          <w:rFonts w:ascii="Times New Roman" w:hAnsi="Times New Roman"/>
        </w:rPr>
        <w:t xml:space="preserve"> 120,00 eurot. Toetust saab taotleda Viimsi valla elaniku matusekulude katteks. </w:t>
      </w:r>
    </w:p>
    <w:p w14:paraId="7F1DEA95" w14:textId="77777777" w:rsidR="001B0A15" w:rsidRPr="001F0156" w:rsidRDefault="001B0A15" w:rsidP="00BF52E7">
      <w:pPr>
        <w:jc w:val="both"/>
        <w:rPr>
          <w:rFonts w:ascii="Times New Roman" w:hAnsi="Times New Roman"/>
          <w:u w:val="single"/>
        </w:rPr>
      </w:pPr>
    </w:p>
    <w:p w14:paraId="05C70765" w14:textId="32479B89" w:rsidR="00902BDB" w:rsidRPr="001F0156" w:rsidRDefault="00803177" w:rsidP="00BF52E7">
      <w:pPr>
        <w:jc w:val="both"/>
        <w:rPr>
          <w:rFonts w:ascii="Times New Roman" w:hAnsi="Times New Roman"/>
          <w:u w:val="single"/>
        </w:rPr>
      </w:pPr>
      <w:r w:rsidRPr="001F0156">
        <w:rPr>
          <w:rFonts w:ascii="Times New Roman" w:hAnsi="Times New Roman"/>
          <w:u w:val="single"/>
        </w:rPr>
        <w:t>4</w:t>
      </w:r>
      <w:r w:rsidR="005959B8" w:rsidRPr="001F0156">
        <w:rPr>
          <w:rFonts w:ascii="Times New Roman" w:hAnsi="Times New Roman"/>
          <w:u w:val="single"/>
        </w:rPr>
        <w:t>.2.9.14</w:t>
      </w:r>
      <w:r w:rsidR="005139E8" w:rsidRPr="001F0156">
        <w:rPr>
          <w:rFonts w:ascii="Times New Roman" w:hAnsi="Times New Roman"/>
          <w:u w:val="single"/>
        </w:rPr>
        <w:t>.</w:t>
      </w:r>
      <w:r w:rsidR="00902BDB" w:rsidRPr="001F0156">
        <w:rPr>
          <w:rFonts w:ascii="Times New Roman" w:hAnsi="Times New Roman"/>
          <w:u w:val="single"/>
        </w:rPr>
        <w:t xml:space="preserve"> Sünnitoetus</w:t>
      </w:r>
      <w:r w:rsidR="00397B82" w:rsidRPr="001F0156">
        <w:rPr>
          <w:rFonts w:ascii="Times New Roman" w:hAnsi="Times New Roman"/>
        </w:rPr>
        <w:t xml:space="preserve"> 117,0</w:t>
      </w:r>
      <w:r w:rsidR="00902BDB" w:rsidRPr="001F0156">
        <w:rPr>
          <w:rFonts w:ascii="Times New Roman" w:hAnsi="Times New Roman"/>
        </w:rPr>
        <w:t xml:space="preserve"> tuh. eurot.</w:t>
      </w:r>
    </w:p>
    <w:p w14:paraId="3F7352C8" w14:textId="07F716D4" w:rsidR="00B5040F" w:rsidRPr="001F0156" w:rsidRDefault="00192195" w:rsidP="00BF52E7">
      <w:pPr>
        <w:jc w:val="both"/>
        <w:rPr>
          <w:rFonts w:ascii="Times New Roman" w:hAnsi="Times New Roman"/>
        </w:rPr>
      </w:pPr>
      <w:r w:rsidRPr="001F0156">
        <w:rPr>
          <w:rFonts w:ascii="Times New Roman" w:hAnsi="Times New Roman"/>
        </w:rPr>
        <w:t xml:space="preserve">2017. aastal </w:t>
      </w:r>
      <w:r w:rsidR="0047649A" w:rsidRPr="001F0156">
        <w:rPr>
          <w:rFonts w:ascii="Times New Roman" w:hAnsi="Times New Roman"/>
        </w:rPr>
        <w:t>tõsteti val</w:t>
      </w:r>
      <w:r w:rsidRPr="001F0156">
        <w:rPr>
          <w:rFonts w:ascii="Times New Roman" w:hAnsi="Times New Roman"/>
        </w:rPr>
        <w:t>la poolt makstav sünnitoetus 350 euroni (2016. aastal 256 eurot) ning sünnitoetus makstakse välja ühes osas (2016. aastal kahes osas).</w:t>
      </w:r>
    </w:p>
    <w:p w14:paraId="39BD42ED" w14:textId="2A56A235" w:rsidR="001B0A15" w:rsidRPr="001F0156" w:rsidRDefault="0047649A" w:rsidP="0047649A">
      <w:pPr>
        <w:numPr>
          <w:ilvl w:val="0"/>
          <w:numId w:val="33"/>
        </w:numPr>
        <w:jc w:val="both"/>
        <w:rPr>
          <w:rFonts w:ascii="Times New Roman" w:hAnsi="Times New Roman"/>
        </w:rPr>
      </w:pPr>
      <w:r w:rsidRPr="001F0156">
        <w:rPr>
          <w:rFonts w:ascii="Times New Roman" w:hAnsi="Times New Roman"/>
        </w:rPr>
        <w:t>107</w:t>
      </w:r>
      <w:r w:rsidR="005139E8" w:rsidRPr="001F0156">
        <w:rPr>
          <w:rFonts w:ascii="Times New Roman" w:hAnsi="Times New Roman"/>
        </w:rPr>
        <w:t>,0</w:t>
      </w:r>
      <w:r w:rsidR="00B5040F" w:rsidRPr="001F0156">
        <w:rPr>
          <w:rFonts w:ascii="Times New Roman" w:hAnsi="Times New Roman"/>
        </w:rPr>
        <w:t xml:space="preserve"> tuh. eurot </w:t>
      </w:r>
      <w:r w:rsidR="00106BD6" w:rsidRPr="001F0156">
        <w:rPr>
          <w:rFonts w:ascii="Times New Roman" w:hAnsi="Times New Roman"/>
        </w:rPr>
        <w:t>sünnitoetu</w:t>
      </w:r>
      <w:r w:rsidR="00192195" w:rsidRPr="001F0156">
        <w:rPr>
          <w:rFonts w:ascii="Times New Roman" w:hAnsi="Times New Roman"/>
        </w:rPr>
        <w:t>ste väljamaksed</w:t>
      </w:r>
      <w:r w:rsidR="00106BD6" w:rsidRPr="001F0156">
        <w:rPr>
          <w:rFonts w:ascii="Times New Roman" w:hAnsi="Times New Roman"/>
        </w:rPr>
        <w:t>;</w:t>
      </w:r>
    </w:p>
    <w:p w14:paraId="776E2BA0" w14:textId="162C2040" w:rsidR="00B5040F" w:rsidRPr="001F0156" w:rsidRDefault="0047649A" w:rsidP="00C86296">
      <w:pPr>
        <w:numPr>
          <w:ilvl w:val="0"/>
          <w:numId w:val="33"/>
        </w:numPr>
        <w:jc w:val="both"/>
        <w:rPr>
          <w:rFonts w:ascii="Times New Roman" w:hAnsi="Times New Roman"/>
        </w:rPr>
      </w:pPr>
      <w:r w:rsidRPr="001F0156">
        <w:rPr>
          <w:rFonts w:ascii="Times New Roman" w:hAnsi="Times New Roman"/>
        </w:rPr>
        <w:t>10,0</w:t>
      </w:r>
      <w:r w:rsidR="00B5040F" w:rsidRPr="001F0156">
        <w:rPr>
          <w:rFonts w:ascii="Times New Roman" w:hAnsi="Times New Roman"/>
        </w:rPr>
        <w:t xml:space="preserve"> tuh. eurot </w:t>
      </w:r>
      <w:r w:rsidR="00192195" w:rsidRPr="001F0156">
        <w:rPr>
          <w:rFonts w:ascii="Times New Roman" w:hAnsi="Times New Roman"/>
        </w:rPr>
        <w:t>Viimsi valla vastsündinute vastuvõtuga seotud kulud</w:t>
      </w:r>
      <w:r w:rsidR="00B5040F" w:rsidRPr="001F0156">
        <w:rPr>
          <w:rFonts w:ascii="Times New Roman" w:hAnsi="Times New Roman"/>
        </w:rPr>
        <w:t xml:space="preserve">: </w:t>
      </w:r>
    </w:p>
    <w:p w14:paraId="588C9282" w14:textId="77777777" w:rsidR="00B5040F" w:rsidRPr="001F0156" w:rsidRDefault="00B5040F" w:rsidP="00C86296">
      <w:pPr>
        <w:numPr>
          <w:ilvl w:val="1"/>
          <w:numId w:val="33"/>
        </w:numPr>
        <w:jc w:val="both"/>
        <w:rPr>
          <w:rFonts w:ascii="Times New Roman" w:hAnsi="Times New Roman"/>
        </w:rPr>
      </w:pPr>
      <w:r w:rsidRPr="001F0156">
        <w:rPr>
          <w:rFonts w:ascii="Times New Roman" w:hAnsi="Times New Roman"/>
        </w:rPr>
        <w:t>uute vall</w:t>
      </w:r>
      <w:r w:rsidR="005E7C7F" w:rsidRPr="001F0156">
        <w:rPr>
          <w:rFonts w:ascii="Times New Roman" w:hAnsi="Times New Roman"/>
        </w:rPr>
        <w:t>akodanike vastuvõtu korraldamine;</w:t>
      </w:r>
      <w:r w:rsidRPr="001F0156">
        <w:rPr>
          <w:rFonts w:ascii="Times New Roman" w:hAnsi="Times New Roman"/>
        </w:rPr>
        <w:t xml:space="preserve"> </w:t>
      </w:r>
    </w:p>
    <w:p w14:paraId="23DD68F5" w14:textId="77777777" w:rsidR="00B5040F" w:rsidRPr="001F0156" w:rsidRDefault="00B5040F" w:rsidP="00C86296">
      <w:pPr>
        <w:numPr>
          <w:ilvl w:val="1"/>
          <w:numId w:val="33"/>
        </w:numPr>
        <w:jc w:val="both"/>
        <w:rPr>
          <w:rFonts w:ascii="Times New Roman" w:hAnsi="Times New Roman"/>
        </w:rPr>
      </w:pPr>
      <w:r w:rsidRPr="001F0156">
        <w:rPr>
          <w:rFonts w:ascii="Times New Roman" w:hAnsi="Times New Roman"/>
        </w:rPr>
        <w:t>kingitusena antavad vallasümboolikaga uushõbed</w:t>
      </w:r>
      <w:r w:rsidR="005E7C7F" w:rsidRPr="001F0156">
        <w:rPr>
          <w:rFonts w:ascii="Times New Roman" w:hAnsi="Times New Roman"/>
        </w:rPr>
        <w:t>ast suveniirlusikad;</w:t>
      </w:r>
    </w:p>
    <w:p w14:paraId="00104FC8" w14:textId="2D6DCF49" w:rsidR="00B5040F" w:rsidRPr="001F0156" w:rsidRDefault="00B5040F" w:rsidP="00C86296">
      <w:pPr>
        <w:numPr>
          <w:ilvl w:val="1"/>
          <w:numId w:val="33"/>
        </w:numPr>
        <w:jc w:val="both"/>
        <w:rPr>
          <w:rFonts w:ascii="Times New Roman" w:hAnsi="Times New Roman"/>
        </w:rPr>
      </w:pPr>
      <w:r w:rsidRPr="001F0156">
        <w:rPr>
          <w:rFonts w:ascii="Times New Roman" w:hAnsi="Times New Roman"/>
        </w:rPr>
        <w:t>sünni registreerimisel lapsevanema</w:t>
      </w:r>
      <w:r w:rsidR="005E7C7F" w:rsidRPr="001F0156">
        <w:rPr>
          <w:rFonts w:ascii="Times New Roman" w:hAnsi="Times New Roman"/>
        </w:rPr>
        <w:t>te</w:t>
      </w:r>
      <w:r w:rsidRPr="001F0156">
        <w:rPr>
          <w:rFonts w:ascii="Times New Roman" w:hAnsi="Times New Roman"/>
        </w:rPr>
        <w:t xml:space="preserve">le </w:t>
      </w:r>
      <w:r w:rsidR="00192195" w:rsidRPr="001F0156">
        <w:rPr>
          <w:rFonts w:ascii="Times New Roman" w:hAnsi="Times New Roman"/>
        </w:rPr>
        <w:t>antav kingitus.</w:t>
      </w:r>
    </w:p>
    <w:p w14:paraId="72492A5A" w14:textId="77777777" w:rsidR="00C6415B" w:rsidRPr="001F0156" w:rsidRDefault="00C6415B" w:rsidP="00BF52E7">
      <w:pPr>
        <w:jc w:val="both"/>
        <w:rPr>
          <w:rFonts w:ascii="Times New Roman" w:hAnsi="Times New Roman"/>
          <w:u w:val="single"/>
        </w:rPr>
      </w:pPr>
    </w:p>
    <w:p w14:paraId="4777A274" w14:textId="0853E1A0" w:rsidR="00902BDB" w:rsidRPr="001F0156" w:rsidRDefault="00803177" w:rsidP="00BF52E7">
      <w:pPr>
        <w:jc w:val="both"/>
        <w:rPr>
          <w:rFonts w:ascii="Times New Roman" w:hAnsi="Times New Roman"/>
        </w:rPr>
      </w:pPr>
      <w:r w:rsidRPr="001F0156">
        <w:rPr>
          <w:rFonts w:ascii="Times New Roman" w:hAnsi="Times New Roman"/>
          <w:u w:val="single"/>
        </w:rPr>
        <w:t>4</w:t>
      </w:r>
      <w:r w:rsidR="00236734">
        <w:rPr>
          <w:rFonts w:ascii="Times New Roman" w:hAnsi="Times New Roman"/>
          <w:u w:val="single"/>
        </w:rPr>
        <w:t>.2.9.15</w:t>
      </w:r>
      <w:r w:rsidR="00902BDB" w:rsidRPr="001F0156">
        <w:rPr>
          <w:rFonts w:ascii="Times New Roman" w:hAnsi="Times New Roman"/>
          <w:u w:val="single"/>
        </w:rPr>
        <w:t>. Ühekordsed toetused peredele</w:t>
      </w:r>
      <w:r w:rsidR="00902BDB" w:rsidRPr="001F0156">
        <w:rPr>
          <w:rFonts w:ascii="Times New Roman" w:hAnsi="Times New Roman"/>
          <w:b/>
        </w:rPr>
        <w:t xml:space="preserve"> </w:t>
      </w:r>
      <w:r w:rsidR="00397B82" w:rsidRPr="001F0156">
        <w:rPr>
          <w:rFonts w:ascii="Times New Roman" w:hAnsi="Times New Roman"/>
        </w:rPr>
        <w:t>30</w:t>
      </w:r>
      <w:r w:rsidR="000930D4" w:rsidRPr="001F0156">
        <w:rPr>
          <w:rFonts w:ascii="Times New Roman" w:hAnsi="Times New Roman"/>
        </w:rPr>
        <w:t>,0</w:t>
      </w:r>
      <w:r w:rsidR="00902BDB" w:rsidRPr="001F0156">
        <w:rPr>
          <w:rFonts w:ascii="Times New Roman" w:hAnsi="Times New Roman"/>
        </w:rPr>
        <w:t xml:space="preserve"> tuh. eurot.</w:t>
      </w:r>
    </w:p>
    <w:p w14:paraId="3EF3D5CE" w14:textId="187059F7" w:rsidR="005E7C7F" w:rsidRPr="001F0156" w:rsidRDefault="00774543" w:rsidP="00C86296">
      <w:pPr>
        <w:numPr>
          <w:ilvl w:val="0"/>
          <w:numId w:val="41"/>
        </w:numPr>
        <w:jc w:val="both"/>
        <w:rPr>
          <w:rFonts w:ascii="Times New Roman" w:hAnsi="Times New Roman"/>
        </w:rPr>
      </w:pPr>
      <w:r w:rsidRPr="001F0156">
        <w:rPr>
          <w:rFonts w:ascii="Times New Roman" w:hAnsi="Times New Roman"/>
        </w:rPr>
        <w:t>8,0</w:t>
      </w:r>
      <w:r w:rsidR="005E7C7F" w:rsidRPr="001F0156">
        <w:rPr>
          <w:rFonts w:ascii="Times New Roman" w:hAnsi="Times New Roman"/>
        </w:rPr>
        <w:t xml:space="preserve"> tuh. eurot vähekindlustatud peredele ravimite, abivahendite, esmatarbekaupade, huvitegevu</w:t>
      </w:r>
      <w:r w:rsidR="004F3789" w:rsidRPr="001F0156">
        <w:rPr>
          <w:rFonts w:ascii="Times New Roman" w:hAnsi="Times New Roman"/>
        </w:rPr>
        <w:t>se jne. kulude kompenseerimine vastavalt kehtivale korrale;</w:t>
      </w:r>
    </w:p>
    <w:p w14:paraId="2B5E16FB" w14:textId="69669A53" w:rsidR="005E7C7F" w:rsidRPr="001F0156" w:rsidRDefault="00774543" w:rsidP="00C86296">
      <w:pPr>
        <w:numPr>
          <w:ilvl w:val="0"/>
          <w:numId w:val="41"/>
        </w:numPr>
        <w:jc w:val="both"/>
        <w:rPr>
          <w:rFonts w:ascii="Times New Roman" w:hAnsi="Times New Roman"/>
        </w:rPr>
      </w:pPr>
      <w:r w:rsidRPr="001F0156">
        <w:rPr>
          <w:rFonts w:ascii="Times New Roman" w:hAnsi="Times New Roman"/>
        </w:rPr>
        <w:t>7</w:t>
      </w:r>
      <w:r w:rsidR="005E7C7F" w:rsidRPr="001F0156">
        <w:rPr>
          <w:rFonts w:ascii="Times New Roman" w:hAnsi="Times New Roman"/>
        </w:rPr>
        <w:t>,0 tuh. eurot suurperede (nelja ja ena</w:t>
      </w:r>
      <w:r w:rsidR="004F3789" w:rsidRPr="001F0156">
        <w:rPr>
          <w:rFonts w:ascii="Times New Roman" w:hAnsi="Times New Roman"/>
        </w:rPr>
        <w:t>malapselised pered) toetus</w:t>
      </w:r>
      <w:r w:rsidR="00145DB8" w:rsidRPr="001F0156">
        <w:rPr>
          <w:rFonts w:ascii="Times New Roman" w:hAnsi="Times New Roman"/>
        </w:rPr>
        <w:t xml:space="preserve"> </w:t>
      </w:r>
      <w:r w:rsidR="004F3789" w:rsidRPr="001F0156">
        <w:rPr>
          <w:rFonts w:ascii="Times New Roman" w:hAnsi="Times New Roman"/>
        </w:rPr>
        <w:t>(128 eurot aastas);</w:t>
      </w:r>
    </w:p>
    <w:p w14:paraId="53A4582D" w14:textId="3BE2C231" w:rsidR="005E7C7F" w:rsidRPr="001F0156" w:rsidRDefault="00774543" w:rsidP="00C86296">
      <w:pPr>
        <w:numPr>
          <w:ilvl w:val="0"/>
          <w:numId w:val="41"/>
        </w:numPr>
        <w:jc w:val="both"/>
        <w:rPr>
          <w:rFonts w:ascii="Times New Roman" w:hAnsi="Times New Roman"/>
          <w:b/>
          <w:bCs/>
        </w:rPr>
      </w:pPr>
      <w:r w:rsidRPr="001F0156">
        <w:rPr>
          <w:rFonts w:ascii="Times New Roman" w:hAnsi="Times New Roman"/>
        </w:rPr>
        <w:t>15,0</w:t>
      </w:r>
      <w:r w:rsidR="005E7C7F" w:rsidRPr="001F0156">
        <w:rPr>
          <w:rFonts w:ascii="Times New Roman" w:hAnsi="Times New Roman"/>
        </w:rPr>
        <w:t xml:space="preserve"> tuh. eurot las</w:t>
      </w:r>
      <w:r w:rsidR="004F3789" w:rsidRPr="001F0156">
        <w:rPr>
          <w:rFonts w:ascii="Times New Roman" w:hAnsi="Times New Roman"/>
        </w:rPr>
        <w:t>tekaitsevaldkonna teenuste</w:t>
      </w:r>
      <w:r w:rsidR="00D005D0" w:rsidRPr="001F0156">
        <w:rPr>
          <w:rFonts w:ascii="Times New Roman" w:hAnsi="Times New Roman"/>
        </w:rPr>
        <w:t xml:space="preserve"> ostukulud ja toetuste maksmine.</w:t>
      </w:r>
    </w:p>
    <w:p w14:paraId="338B0FFC" w14:textId="77777777" w:rsidR="00B25810" w:rsidRPr="001F0156" w:rsidRDefault="00B25810" w:rsidP="00BF52E7">
      <w:pPr>
        <w:jc w:val="both"/>
        <w:rPr>
          <w:rFonts w:ascii="Times New Roman" w:hAnsi="Times New Roman"/>
        </w:rPr>
      </w:pPr>
    </w:p>
    <w:p w14:paraId="39FD96A7" w14:textId="3DAD782C" w:rsidR="00902BDB" w:rsidRPr="001F0156" w:rsidRDefault="00803177" w:rsidP="00BF52E7">
      <w:pPr>
        <w:jc w:val="both"/>
        <w:rPr>
          <w:rFonts w:ascii="Times New Roman" w:hAnsi="Times New Roman"/>
        </w:rPr>
      </w:pPr>
      <w:r w:rsidRPr="001F0156">
        <w:rPr>
          <w:rFonts w:ascii="Times New Roman" w:hAnsi="Times New Roman"/>
          <w:u w:val="single"/>
        </w:rPr>
        <w:t>4</w:t>
      </w:r>
      <w:r w:rsidR="00236734">
        <w:rPr>
          <w:rFonts w:ascii="Times New Roman" w:hAnsi="Times New Roman"/>
          <w:u w:val="single"/>
        </w:rPr>
        <w:t>.2.9.16</w:t>
      </w:r>
      <w:r w:rsidR="005959B8" w:rsidRPr="001F0156">
        <w:rPr>
          <w:rFonts w:ascii="Times New Roman" w:hAnsi="Times New Roman"/>
          <w:u w:val="single"/>
        </w:rPr>
        <w:t>.</w:t>
      </w:r>
      <w:r w:rsidR="00902BDB" w:rsidRPr="001F0156">
        <w:rPr>
          <w:rFonts w:ascii="Times New Roman" w:hAnsi="Times New Roman"/>
          <w:u w:val="single"/>
        </w:rPr>
        <w:t xml:space="preserve"> Esimese klassi õpilase toetus</w:t>
      </w:r>
      <w:r w:rsidR="00397B82" w:rsidRPr="001F0156">
        <w:rPr>
          <w:rFonts w:ascii="Times New Roman" w:hAnsi="Times New Roman"/>
        </w:rPr>
        <w:t xml:space="preserve"> 19,5</w:t>
      </w:r>
      <w:r w:rsidR="00902BDB" w:rsidRPr="001F0156">
        <w:rPr>
          <w:rFonts w:ascii="Times New Roman" w:hAnsi="Times New Roman"/>
        </w:rPr>
        <w:t xml:space="preserve"> tuh. eurot.</w:t>
      </w:r>
    </w:p>
    <w:p w14:paraId="50895D89" w14:textId="45004053" w:rsidR="00902BDB" w:rsidRPr="001F0156" w:rsidRDefault="00D36FB6" w:rsidP="00BF52E7">
      <w:pPr>
        <w:jc w:val="both"/>
        <w:rPr>
          <w:rFonts w:ascii="Times New Roman" w:hAnsi="Times New Roman"/>
        </w:rPr>
      </w:pPr>
      <w:r w:rsidRPr="001F0156">
        <w:rPr>
          <w:rFonts w:ascii="Times New Roman" w:hAnsi="Times New Roman"/>
        </w:rPr>
        <w:t>Toetuse suuruseks on</w:t>
      </w:r>
      <w:r w:rsidR="00902BDB" w:rsidRPr="001F0156">
        <w:rPr>
          <w:rFonts w:ascii="Times New Roman" w:hAnsi="Times New Roman"/>
        </w:rPr>
        <w:t xml:space="preserve"> 6</w:t>
      </w:r>
      <w:r w:rsidR="008959AE" w:rsidRPr="001F0156">
        <w:rPr>
          <w:rFonts w:ascii="Times New Roman" w:hAnsi="Times New Roman"/>
        </w:rPr>
        <w:t>4</w:t>
      </w:r>
      <w:r w:rsidR="00902BDB" w:rsidRPr="001F0156">
        <w:rPr>
          <w:rFonts w:ascii="Times New Roman" w:hAnsi="Times New Roman"/>
        </w:rPr>
        <w:t xml:space="preserve"> eur</w:t>
      </w:r>
      <w:r w:rsidR="005139E8" w:rsidRPr="001F0156">
        <w:rPr>
          <w:rFonts w:ascii="Times New Roman" w:hAnsi="Times New Roman"/>
        </w:rPr>
        <w:t>ot</w:t>
      </w:r>
      <w:r w:rsidR="00902BDB" w:rsidRPr="001F0156">
        <w:rPr>
          <w:rFonts w:ascii="Times New Roman" w:hAnsi="Times New Roman"/>
        </w:rPr>
        <w:t xml:space="preserve"> igale I klassi astunud õpilasele</w:t>
      </w:r>
      <w:r w:rsidR="008959AE" w:rsidRPr="001F0156">
        <w:rPr>
          <w:rFonts w:ascii="Times New Roman" w:hAnsi="Times New Roman"/>
        </w:rPr>
        <w:t xml:space="preserve"> vastavalt kehtivale korrale</w:t>
      </w:r>
      <w:r w:rsidR="00902BDB" w:rsidRPr="001F0156">
        <w:rPr>
          <w:rFonts w:ascii="Times New Roman" w:hAnsi="Times New Roman"/>
        </w:rPr>
        <w:t xml:space="preserve">. </w:t>
      </w:r>
      <w:r w:rsidR="00A57BB4" w:rsidRPr="001F0156">
        <w:rPr>
          <w:rFonts w:ascii="Times New Roman" w:hAnsi="Times New Roman"/>
        </w:rPr>
        <w:t>2017</w:t>
      </w:r>
      <w:r w:rsidR="00D02C11" w:rsidRPr="001F0156">
        <w:rPr>
          <w:rFonts w:ascii="Times New Roman" w:hAnsi="Times New Roman"/>
        </w:rPr>
        <w:t>. aastal</w:t>
      </w:r>
      <w:r w:rsidR="00A57BB4" w:rsidRPr="001F0156">
        <w:rPr>
          <w:rFonts w:ascii="Times New Roman" w:hAnsi="Times New Roman"/>
        </w:rPr>
        <w:t xml:space="preserve"> läks Viimsi vallas I klassi 305</w:t>
      </w:r>
      <w:r w:rsidR="00D02C11" w:rsidRPr="001F0156">
        <w:rPr>
          <w:rFonts w:ascii="Times New Roman" w:hAnsi="Times New Roman"/>
        </w:rPr>
        <w:t xml:space="preserve"> õpilast.</w:t>
      </w:r>
    </w:p>
    <w:p w14:paraId="500553E3" w14:textId="77777777" w:rsidR="002A00CC" w:rsidRPr="001F0156" w:rsidRDefault="002A00CC" w:rsidP="00902BDB">
      <w:pPr>
        <w:jc w:val="both"/>
        <w:rPr>
          <w:rFonts w:ascii="Times New Roman" w:hAnsi="Times New Roman"/>
        </w:rPr>
      </w:pPr>
    </w:p>
    <w:p w14:paraId="4B688DF0" w14:textId="594C86A7" w:rsidR="00FB225C" w:rsidRPr="001F0156" w:rsidRDefault="00803177" w:rsidP="00FB225C">
      <w:pPr>
        <w:jc w:val="both"/>
        <w:rPr>
          <w:rFonts w:ascii="Times New Roman" w:hAnsi="Times New Roman"/>
        </w:rPr>
      </w:pPr>
      <w:r w:rsidRPr="001F0156">
        <w:rPr>
          <w:rFonts w:ascii="Times New Roman" w:hAnsi="Times New Roman"/>
          <w:u w:val="single"/>
        </w:rPr>
        <w:t>4</w:t>
      </w:r>
      <w:r w:rsidR="00236734">
        <w:rPr>
          <w:rFonts w:ascii="Times New Roman" w:hAnsi="Times New Roman"/>
          <w:u w:val="single"/>
        </w:rPr>
        <w:t>.2.9.17</w:t>
      </w:r>
      <w:r w:rsidR="00FB225C" w:rsidRPr="001F0156">
        <w:rPr>
          <w:rFonts w:ascii="Times New Roman" w:hAnsi="Times New Roman"/>
          <w:u w:val="single"/>
        </w:rPr>
        <w:t xml:space="preserve">. Vajaduspõhised peretoetused </w:t>
      </w:r>
      <w:r w:rsidR="009A2196" w:rsidRPr="001F0156">
        <w:rPr>
          <w:rFonts w:ascii="Times New Roman" w:hAnsi="Times New Roman"/>
          <w:u w:val="single"/>
        </w:rPr>
        <w:t>–</w:t>
      </w:r>
      <w:r w:rsidR="00FB225C" w:rsidRPr="001F0156">
        <w:rPr>
          <w:rFonts w:ascii="Times New Roman" w:hAnsi="Times New Roman"/>
          <w:u w:val="single"/>
        </w:rPr>
        <w:t xml:space="preserve"> riik</w:t>
      </w:r>
      <w:r w:rsidR="009A2196" w:rsidRPr="001F0156">
        <w:rPr>
          <w:rFonts w:ascii="Times New Roman" w:hAnsi="Times New Roman"/>
          <w:u w:val="single"/>
        </w:rPr>
        <w:t xml:space="preserve"> </w:t>
      </w:r>
      <w:r w:rsidR="009A2196" w:rsidRPr="001F0156">
        <w:rPr>
          <w:rFonts w:ascii="Times New Roman" w:hAnsi="Times New Roman"/>
        </w:rPr>
        <w:t>.</w:t>
      </w:r>
    </w:p>
    <w:p w14:paraId="051A0370" w14:textId="49BA1F1B" w:rsidR="00FB225C" w:rsidRPr="001F0156" w:rsidRDefault="00D36FB6" w:rsidP="00FB225C">
      <w:pPr>
        <w:jc w:val="both"/>
        <w:rPr>
          <w:rFonts w:ascii="Times New Roman" w:hAnsi="Times New Roman"/>
        </w:rPr>
      </w:pPr>
      <w:r w:rsidRPr="001F0156">
        <w:rPr>
          <w:rFonts w:ascii="Times New Roman" w:hAnsi="Times New Roman"/>
        </w:rPr>
        <w:t xml:space="preserve">Riigieelarvelised vahendid, </w:t>
      </w:r>
      <w:r w:rsidR="00FA4C6E" w:rsidRPr="001F0156">
        <w:rPr>
          <w:rFonts w:ascii="Times New Roman" w:hAnsi="Times New Roman"/>
        </w:rPr>
        <w:t>2017. aasta üleminev – summa selgub 2017. aasta lõpus.</w:t>
      </w:r>
    </w:p>
    <w:p w14:paraId="4E04A556" w14:textId="77777777" w:rsidR="00A71C32" w:rsidRPr="001F0156" w:rsidRDefault="00A71C32" w:rsidP="00902BDB">
      <w:pPr>
        <w:jc w:val="both"/>
        <w:rPr>
          <w:rFonts w:ascii="Times New Roman" w:hAnsi="Times New Roman"/>
          <w:u w:val="single"/>
        </w:rPr>
      </w:pPr>
    </w:p>
    <w:p w14:paraId="2347B7C0" w14:textId="2F59498D" w:rsidR="00902BDB" w:rsidRPr="001F0156" w:rsidRDefault="00803177" w:rsidP="00E34BF5">
      <w:pPr>
        <w:rPr>
          <w:rFonts w:ascii="Times New Roman" w:hAnsi="Times New Roman"/>
          <w:u w:val="single"/>
        </w:rPr>
      </w:pPr>
      <w:r w:rsidRPr="001F0156">
        <w:rPr>
          <w:rFonts w:ascii="Times New Roman" w:hAnsi="Times New Roman"/>
          <w:u w:val="single"/>
        </w:rPr>
        <w:t>4</w:t>
      </w:r>
      <w:r w:rsidR="00236734">
        <w:rPr>
          <w:rFonts w:ascii="Times New Roman" w:hAnsi="Times New Roman"/>
          <w:u w:val="single"/>
        </w:rPr>
        <w:t>.2.9.18</w:t>
      </w:r>
      <w:r w:rsidR="005139E8" w:rsidRPr="001F0156">
        <w:rPr>
          <w:rFonts w:ascii="Times New Roman" w:hAnsi="Times New Roman"/>
          <w:u w:val="single"/>
        </w:rPr>
        <w:t>.</w:t>
      </w:r>
      <w:r w:rsidR="00902BDB" w:rsidRPr="001F0156">
        <w:rPr>
          <w:rFonts w:ascii="Times New Roman" w:hAnsi="Times New Roman"/>
          <w:u w:val="single"/>
        </w:rPr>
        <w:t xml:space="preserve"> Töötute sotsiaalne kaitse</w:t>
      </w:r>
      <w:r w:rsidR="00DE2B8F" w:rsidRPr="001F0156">
        <w:rPr>
          <w:rFonts w:ascii="Times New Roman" w:hAnsi="Times New Roman"/>
        </w:rPr>
        <w:t xml:space="preserve"> 4,0</w:t>
      </w:r>
      <w:r w:rsidR="00902BDB" w:rsidRPr="001F0156">
        <w:rPr>
          <w:rFonts w:ascii="Times New Roman" w:hAnsi="Times New Roman"/>
        </w:rPr>
        <w:t xml:space="preserve"> tuh. eurot</w:t>
      </w:r>
      <w:r w:rsidR="00902BDB" w:rsidRPr="001F0156">
        <w:rPr>
          <w:rFonts w:ascii="Times New Roman" w:hAnsi="Times New Roman"/>
          <w:b/>
        </w:rPr>
        <w:t>.</w:t>
      </w:r>
    </w:p>
    <w:p w14:paraId="50C81842" w14:textId="121101BD" w:rsidR="00902BDB" w:rsidRPr="001F0156" w:rsidRDefault="00FA4C6E" w:rsidP="009A2196">
      <w:pPr>
        <w:jc w:val="both"/>
        <w:rPr>
          <w:rFonts w:ascii="Times New Roman" w:hAnsi="Times New Roman"/>
          <w:u w:val="single"/>
        </w:rPr>
      </w:pPr>
      <w:r w:rsidRPr="001F0156">
        <w:rPr>
          <w:rFonts w:ascii="Times New Roman" w:hAnsi="Times New Roman"/>
        </w:rPr>
        <w:t>Eelarvest kaetakse k</w:t>
      </w:r>
      <w:r w:rsidR="009A2196" w:rsidRPr="001F0156">
        <w:rPr>
          <w:rFonts w:ascii="Times New Roman" w:hAnsi="Times New Roman"/>
        </w:rPr>
        <w:t>ulutused</w:t>
      </w:r>
      <w:r w:rsidR="00902BDB" w:rsidRPr="001F0156">
        <w:rPr>
          <w:rFonts w:ascii="Times New Roman" w:hAnsi="Times New Roman"/>
        </w:rPr>
        <w:t xml:space="preserve"> töötute aktiviseerimiseks </w:t>
      </w:r>
      <w:r w:rsidR="00BF7632" w:rsidRPr="001F0156">
        <w:rPr>
          <w:rFonts w:ascii="Times New Roman" w:hAnsi="Times New Roman"/>
        </w:rPr>
        <w:t xml:space="preserve">vajalike </w:t>
      </w:r>
      <w:r w:rsidR="00902BDB" w:rsidRPr="001F0156">
        <w:rPr>
          <w:rFonts w:ascii="Times New Roman" w:hAnsi="Times New Roman"/>
        </w:rPr>
        <w:t>erinevate koolituste ja teenuste (nõustamisteenus, tööklubi, ettevõtluskoolitus, psühholoo</w:t>
      </w:r>
      <w:r w:rsidR="00BF7632" w:rsidRPr="001F0156">
        <w:rPr>
          <w:rFonts w:ascii="Times New Roman" w:hAnsi="Times New Roman"/>
        </w:rPr>
        <w:t>giline nõustam</w:t>
      </w:r>
      <w:r w:rsidRPr="001F0156">
        <w:rPr>
          <w:rFonts w:ascii="Times New Roman" w:hAnsi="Times New Roman"/>
        </w:rPr>
        <w:t>ine jne) ost</w:t>
      </w:r>
      <w:r w:rsidR="009A2196" w:rsidRPr="001F0156">
        <w:rPr>
          <w:rFonts w:ascii="Times New Roman" w:hAnsi="Times New Roman"/>
        </w:rPr>
        <w:t>miseks</w:t>
      </w:r>
      <w:r w:rsidR="00902BDB" w:rsidRPr="001F0156">
        <w:rPr>
          <w:rFonts w:ascii="Times New Roman" w:hAnsi="Times New Roman"/>
        </w:rPr>
        <w:t xml:space="preserve">. </w:t>
      </w:r>
    </w:p>
    <w:p w14:paraId="61106771" w14:textId="77777777" w:rsidR="00A71C32" w:rsidRPr="001F0156" w:rsidRDefault="00A71C32" w:rsidP="00902BDB">
      <w:pPr>
        <w:jc w:val="both"/>
        <w:rPr>
          <w:rFonts w:ascii="Times New Roman" w:hAnsi="Times New Roman"/>
        </w:rPr>
      </w:pPr>
    </w:p>
    <w:p w14:paraId="4D5D4160" w14:textId="1046FBE2" w:rsidR="00902BDB" w:rsidRPr="001F0156" w:rsidRDefault="00803177" w:rsidP="00902BDB">
      <w:pPr>
        <w:jc w:val="both"/>
        <w:rPr>
          <w:rFonts w:ascii="Times New Roman" w:hAnsi="Times New Roman"/>
          <w:u w:val="single"/>
        </w:rPr>
      </w:pPr>
      <w:r w:rsidRPr="001F0156">
        <w:rPr>
          <w:rFonts w:ascii="Times New Roman" w:hAnsi="Times New Roman"/>
          <w:u w:val="single"/>
        </w:rPr>
        <w:t>4</w:t>
      </w:r>
      <w:r w:rsidR="00236734">
        <w:rPr>
          <w:rFonts w:ascii="Times New Roman" w:hAnsi="Times New Roman"/>
          <w:u w:val="single"/>
        </w:rPr>
        <w:t>.2.9.19</w:t>
      </w:r>
      <w:r w:rsidR="005139E8" w:rsidRPr="001F0156">
        <w:rPr>
          <w:rFonts w:ascii="Times New Roman" w:hAnsi="Times New Roman"/>
          <w:u w:val="single"/>
        </w:rPr>
        <w:t>.</w:t>
      </w:r>
      <w:r w:rsidR="00902BDB" w:rsidRPr="001F0156">
        <w:rPr>
          <w:rFonts w:ascii="Times New Roman" w:hAnsi="Times New Roman"/>
          <w:u w:val="single"/>
        </w:rPr>
        <w:t xml:space="preserve"> Eluasemetoetused sotsiaalsetele riskirühmadele</w:t>
      </w:r>
      <w:r w:rsidR="005D09E9" w:rsidRPr="001F0156">
        <w:rPr>
          <w:rFonts w:ascii="Times New Roman" w:hAnsi="Times New Roman"/>
        </w:rPr>
        <w:t xml:space="preserve"> 10</w:t>
      </w:r>
      <w:r w:rsidR="00902BDB" w:rsidRPr="001F0156">
        <w:rPr>
          <w:rFonts w:ascii="Times New Roman" w:hAnsi="Times New Roman"/>
        </w:rPr>
        <w:t xml:space="preserve">,0 tuh. eurot. </w:t>
      </w:r>
    </w:p>
    <w:p w14:paraId="0DA1EC3A" w14:textId="690EEF2A" w:rsidR="00902BDB" w:rsidRPr="001F0156" w:rsidRDefault="005D09E9" w:rsidP="00902BDB">
      <w:pPr>
        <w:jc w:val="both"/>
        <w:rPr>
          <w:rFonts w:ascii="Times New Roman" w:hAnsi="Times New Roman"/>
        </w:rPr>
      </w:pPr>
      <w:r w:rsidRPr="001F0156">
        <w:rPr>
          <w:rFonts w:ascii="Times New Roman" w:hAnsi="Times New Roman"/>
        </w:rPr>
        <w:t>Kulutused</w:t>
      </w:r>
      <w:r w:rsidR="00902BDB" w:rsidRPr="001F0156">
        <w:rPr>
          <w:rFonts w:ascii="Times New Roman" w:hAnsi="Times New Roman"/>
        </w:rPr>
        <w:t xml:space="preserve"> valla eestkostel, vanglast vabanenu</w:t>
      </w:r>
      <w:r w:rsidRPr="001F0156">
        <w:rPr>
          <w:rFonts w:ascii="Times New Roman" w:hAnsi="Times New Roman"/>
        </w:rPr>
        <w:t>d valla kodanike ja toimetuleku</w:t>
      </w:r>
      <w:r w:rsidR="00902BDB" w:rsidRPr="001F0156">
        <w:rPr>
          <w:rFonts w:ascii="Times New Roman" w:hAnsi="Times New Roman"/>
        </w:rPr>
        <w:t xml:space="preserve">raskustesse sattunud (elamispinna kaotus) peredele ning vallalt eluaseme taotlejate järjekorras olijate eluaseme probleemi lahendamiseks: </w:t>
      </w:r>
    </w:p>
    <w:p w14:paraId="17F01336" w14:textId="77777777" w:rsidR="00902BDB" w:rsidRPr="001F0156" w:rsidRDefault="00902BDB" w:rsidP="00C86296">
      <w:pPr>
        <w:numPr>
          <w:ilvl w:val="0"/>
          <w:numId w:val="24"/>
        </w:numPr>
        <w:jc w:val="both"/>
        <w:rPr>
          <w:rFonts w:ascii="Times New Roman" w:hAnsi="Times New Roman"/>
        </w:rPr>
      </w:pPr>
      <w:r w:rsidRPr="001F0156">
        <w:rPr>
          <w:rFonts w:ascii="Times New Roman" w:hAnsi="Times New Roman"/>
        </w:rPr>
        <w:t>üürilepingu alusel tehtud kulutuste kompenseerimiseks;</w:t>
      </w:r>
    </w:p>
    <w:p w14:paraId="701DC38C" w14:textId="77777777" w:rsidR="00902BDB" w:rsidRPr="001F0156" w:rsidRDefault="00902BDB" w:rsidP="00C86296">
      <w:pPr>
        <w:numPr>
          <w:ilvl w:val="0"/>
          <w:numId w:val="24"/>
        </w:numPr>
        <w:jc w:val="both"/>
        <w:rPr>
          <w:rFonts w:ascii="Times New Roman" w:hAnsi="Times New Roman"/>
        </w:rPr>
      </w:pPr>
      <w:r w:rsidRPr="001F0156">
        <w:rPr>
          <w:rFonts w:ascii="Times New Roman" w:hAnsi="Times New Roman"/>
        </w:rPr>
        <w:t>kolimisteenuse ostmiseks;</w:t>
      </w:r>
    </w:p>
    <w:p w14:paraId="40E3D642" w14:textId="77777777" w:rsidR="00902BDB" w:rsidRPr="001F0156" w:rsidRDefault="00902BDB" w:rsidP="00C86296">
      <w:pPr>
        <w:numPr>
          <w:ilvl w:val="0"/>
          <w:numId w:val="24"/>
        </w:numPr>
        <w:jc w:val="both"/>
        <w:rPr>
          <w:rFonts w:ascii="Times New Roman" w:hAnsi="Times New Roman"/>
        </w:rPr>
      </w:pPr>
      <w:r w:rsidRPr="001F0156">
        <w:rPr>
          <w:rFonts w:ascii="Times New Roman" w:hAnsi="Times New Roman"/>
        </w:rPr>
        <w:t>varjupaigateenuse ostmiseks eluaseme puudumisel.</w:t>
      </w:r>
    </w:p>
    <w:p w14:paraId="24245530" w14:textId="77777777" w:rsidR="006732A8" w:rsidRPr="001F0156" w:rsidRDefault="006732A8" w:rsidP="00902BDB">
      <w:pPr>
        <w:jc w:val="both"/>
        <w:rPr>
          <w:rFonts w:ascii="Times New Roman" w:hAnsi="Times New Roman"/>
          <w:u w:val="single"/>
        </w:rPr>
      </w:pPr>
    </w:p>
    <w:p w14:paraId="20E4CB4F" w14:textId="5C4C9504" w:rsidR="00902BDB" w:rsidRPr="001F0156" w:rsidRDefault="00803177" w:rsidP="00902BDB">
      <w:pPr>
        <w:jc w:val="both"/>
        <w:rPr>
          <w:rFonts w:ascii="Times New Roman" w:hAnsi="Times New Roman"/>
          <w:u w:val="single"/>
        </w:rPr>
      </w:pPr>
      <w:r w:rsidRPr="001F0156">
        <w:rPr>
          <w:rFonts w:ascii="Times New Roman" w:hAnsi="Times New Roman"/>
          <w:u w:val="single"/>
        </w:rPr>
        <w:t>4</w:t>
      </w:r>
      <w:r w:rsidR="00236734">
        <w:rPr>
          <w:rFonts w:ascii="Times New Roman" w:hAnsi="Times New Roman"/>
          <w:u w:val="single"/>
        </w:rPr>
        <w:t>.2.9.20</w:t>
      </w:r>
      <w:r w:rsidR="00902BDB" w:rsidRPr="001F0156">
        <w:rPr>
          <w:rFonts w:ascii="Times New Roman" w:hAnsi="Times New Roman"/>
          <w:u w:val="single"/>
        </w:rPr>
        <w:t>. Riiklik toimetulekutoetus</w:t>
      </w:r>
      <w:r w:rsidR="00220EFA" w:rsidRPr="001F0156">
        <w:rPr>
          <w:rFonts w:ascii="Times New Roman" w:hAnsi="Times New Roman"/>
          <w:u w:val="single"/>
        </w:rPr>
        <w:t xml:space="preserve"> </w:t>
      </w:r>
    </w:p>
    <w:p w14:paraId="04586A5F" w14:textId="317C623D" w:rsidR="00902BDB" w:rsidRPr="001F0156" w:rsidRDefault="00BF77A9" w:rsidP="00902BDB">
      <w:pPr>
        <w:jc w:val="both"/>
        <w:rPr>
          <w:rFonts w:ascii="Times New Roman" w:hAnsi="Times New Roman"/>
        </w:rPr>
      </w:pPr>
      <w:r w:rsidRPr="001F0156">
        <w:rPr>
          <w:rFonts w:ascii="Times New Roman" w:hAnsi="Times New Roman"/>
        </w:rPr>
        <w:t>Riigieelarvelised vahendid, mis eraldatakse riigi poolt kehtestatud toimetulekupiirist allapo</w:t>
      </w:r>
      <w:r w:rsidR="00220EFA" w:rsidRPr="001F0156">
        <w:rPr>
          <w:rFonts w:ascii="Times New Roman" w:hAnsi="Times New Roman"/>
        </w:rPr>
        <w:t>o</w:t>
      </w:r>
      <w:r w:rsidR="00752C95" w:rsidRPr="001F0156">
        <w:rPr>
          <w:rFonts w:ascii="Times New Roman" w:hAnsi="Times New Roman"/>
        </w:rPr>
        <w:t>le jäävate inimeste toetusteks.</w:t>
      </w:r>
      <w:r w:rsidR="00B804A0" w:rsidRPr="001F0156">
        <w:rPr>
          <w:rFonts w:ascii="Times New Roman" w:hAnsi="Times New Roman"/>
        </w:rPr>
        <w:t xml:space="preserve"> </w:t>
      </w:r>
    </w:p>
    <w:p w14:paraId="3A9877C5" w14:textId="77777777" w:rsidR="00D30FE1" w:rsidRPr="001F0156" w:rsidRDefault="00D30FE1" w:rsidP="00902BDB">
      <w:pPr>
        <w:jc w:val="both"/>
        <w:rPr>
          <w:rFonts w:ascii="Times New Roman" w:hAnsi="Times New Roman"/>
          <w:u w:val="single"/>
        </w:rPr>
      </w:pPr>
    </w:p>
    <w:p w14:paraId="06379B4F" w14:textId="1F846100" w:rsidR="00902BDB" w:rsidRPr="001F0156" w:rsidRDefault="00803177" w:rsidP="00902BDB">
      <w:pPr>
        <w:jc w:val="both"/>
        <w:rPr>
          <w:rFonts w:ascii="Times New Roman" w:hAnsi="Times New Roman"/>
        </w:rPr>
      </w:pPr>
      <w:r w:rsidRPr="001F0156">
        <w:rPr>
          <w:rFonts w:ascii="Times New Roman" w:hAnsi="Times New Roman"/>
          <w:u w:val="single"/>
        </w:rPr>
        <w:t>4</w:t>
      </w:r>
      <w:r w:rsidR="00236734">
        <w:rPr>
          <w:rFonts w:ascii="Times New Roman" w:hAnsi="Times New Roman"/>
          <w:u w:val="single"/>
        </w:rPr>
        <w:t>.2.9.21</w:t>
      </w:r>
      <w:r w:rsidR="00902BDB" w:rsidRPr="001F0156">
        <w:rPr>
          <w:rFonts w:ascii="Times New Roman" w:hAnsi="Times New Roman"/>
          <w:u w:val="single"/>
        </w:rPr>
        <w:t>. Muu sotsiaalsete riskirühmade kaitse</w:t>
      </w:r>
      <w:r w:rsidR="00D2705E" w:rsidRPr="001F0156">
        <w:rPr>
          <w:rFonts w:ascii="Times New Roman" w:hAnsi="Times New Roman"/>
        </w:rPr>
        <w:t xml:space="preserve"> 15,0</w:t>
      </w:r>
      <w:r w:rsidR="00902BDB" w:rsidRPr="001F0156">
        <w:rPr>
          <w:rFonts w:ascii="Times New Roman" w:hAnsi="Times New Roman"/>
        </w:rPr>
        <w:t xml:space="preserve"> tuh. eurot.</w:t>
      </w:r>
    </w:p>
    <w:p w14:paraId="1E4DD7E7" w14:textId="121DFEC2" w:rsidR="003763AB" w:rsidRPr="001F0156" w:rsidRDefault="0032549F" w:rsidP="00902BDB">
      <w:pPr>
        <w:jc w:val="both"/>
        <w:rPr>
          <w:rFonts w:ascii="Times New Roman" w:hAnsi="Times New Roman"/>
        </w:rPr>
      </w:pPr>
      <w:r w:rsidRPr="001F0156">
        <w:rPr>
          <w:rFonts w:ascii="Times New Roman" w:hAnsi="Times New Roman"/>
        </w:rPr>
        <w:t xml:space="preserve">Eelarvest on planeeritud </w:t>
      </w:r>
      <w:r w:rsidR="003763AB" w:rsidRPr="001F0156">
        <w:rPr>
          <w:rFonts w:ascii="Times New Roman" w:hAnsi="Times New Roman"/>
        </w:rPr>
        <w:t>järgnevad kulutused:</w:t>
      </w:r>
    </w:p>
    <w:p w14:paraId="2B608738" w14:textId="6D10BCB9" w:rsidR="003763AB" w:rsidRPr="001F0156" w:rsidRDefault="003763AB" w:rsidP="00C86296">
      <w:pPr>
        <w:numPr>
          <w:ilvl w:val="0"/>
          <w:numId w:val="42"/>
        </w:numPr>
        <w:jc w:val="both"/>
        <w:rPr>
          <w:rFonts w:ascii="Times New Roman" w:hAnsi="Times New Roman"/>
          <w:b/>
          <w:bCs/>
        </w:rPr>
      </w:pPr>
      <w:r w:rsidRPr="001F0156">
        <w:rPr>
          <w:rFonts w:ascii="Times New Roman" w:hAnsi="Times New Roman"/>
          <w:bCs/>
        </w:rPr>
        <w:t>Vastavalt Pe</w:t>
      </w:r>
      <w:r w:rsidR="005D16E8" w:rsidRPr="001F0156">
        <w:rPr>
          <w:rFonts w:ascii="Times New Roman" w:hAnsi="Times New Roman"/>
          <w:bCs/>
        </w:rPr>
        <w:t xml:space="preserve">nsionäride Ühenduse poolt </w:t>
      </w:r>
      <w:proofErr w:type="spellStart"/>
      <w:r w:rsidR="005D16E8" w:rsidRPr="001F0156">
        <w:rPr>
          <w:rFonts w:ascii="Times New Roman" w:hAnsi="Times New Roman"/>
          <w:bCs/>
        </w:rPr>
        <w:t>Spa</w:t>
      </w:r>
      <w:proofErr w:type="spellEnd"/>
      <w:r w:rsidR="005D16E8" w:rsidRPr="001F0156">
        <w:rPr>
          <w:rFonts w:ascii="Times New Roman" w:hAnsi="Times New Roman"/>
          <w:bCs/>
        </w:rPr>
        <w:t xml:space="preserve"> </w:t>
      </w:r>
      <w:proofErr w:type="spellStart"/>
      <w:r w:rsidR="005D16E8" w:rsidRPr="001F0156">
        <w:rPr>
          <w:rFonts w:ascii="Times New Roman" w:hAnsi="Times New Roman"/>
          <w:bCs/>
        </w:rPr>
        <w:t>Tours</w:t>
      </w:r>
      <w:proofErr w:type="spellEnd"/>
      <w:r w:rsidR="005D16E8" w:rsidRPr="001F0156">
        <w:rPr>
          <w:rFonts w:ascii="Times New Roman" w:hAnsi="Times New Roman"/>
          <w:bCs/>
        </w:rPr>
        <w:t xml:space="preserve"> OÜ-ga</w:t>
      </w:r>
      <w:r w:rsidRPr="001F0156">
        <w:rPr>
          <w:rFonts w:ascii="Times New Roman" w:hAnsi="Times New Roman"/>
          <w:bCs/>
        </w:rPr>
        <w:t xml:space="preserve"> sõlmitud lepingule tasub vald osaliselt pensionäride ujumise/vesiaeroobika tundidele tehtud kulutused; </w:t>
      </w:r>
    </w:p>
    <w:p w14:paraId="31304211" w14:textId="3158BB35" w:rsidR="003763AB" w:rsidRPr="001F0156" w:rsidRDefault="003763AB" w:rsidP="00C86296">
      <w:pPr>
        <w:numPr>
          <w:ilvl w:val="0"/>
          <w:numId w:val="42"/>
        </w:numPr>
        <w:jc w:val="both"/>
        <w:rPr>
          <w:rFonts w:ascii="Times New Roman" w:hAnsi="Times New Roman"/>
          <w:b/>
          <w:bCs/>
        </w:rPr>
      </w:pPr>
      <w:r w:rsidRPr="001F0156">
        <w:rPr>
          <w:rFonts w:ascii="Times New Roman" w:hAnsi="Times New Roman"/>
          <w:bCs/>
        </w:rPr>
        <w:t>Toimetulekuraskustes,</w:t>
      </w:r>
      <w:r w:rsidRPr="001F0156">
        <w:rPr>
          <w:rFonts w:ascii="Times New Roman" w:hAnsi="Times New Roman"/>
        </w:rPr>
        <w:t xml:space="preserve"> pagulase staatusega isikute</w:t>
      </w:r>
      <w:r w:rsidRPr="001F0156">
        <w:rPr>
          <w:rFonts w:ascii="Times New Roman" w:hAnsi="Times New Roman"/>
          <w:bCs/>
        </w:rPr>
        <w:t xml:space="preserve"> ja vältimatut sotsiaalabi vajavate isikute toitlustuskulude ja muude teenuste osaline hüvitamine.</w:t>
      </w:r>
    </w:p>
    <w:p w14:paraId="33B56A2A" w14:textId="77777777" w:rsidR="00D11B51" w:rsidRPr="001F0156" w:rsidRDefault="00D11B51" w:rsidP="00902BDB">
      <w:pPr>
        <w:jc w:val="both"/>
        <w:rPr>
          <w:rFonts w:ascii="Times New Roman" w:hAnsi="Times New Roman"/>
          <w:b/>
          <w:bCs/>
        </w:rPr>
      </w:pPr>
    </w:p>
    <w:p w14:paraId="65AE4F62" w14:textId="77777777" w:rsidR="00B91761" w:rsidRPr="001F0156" w:rsidRDefault="00B91761" w:rsidP="00902BDB">
      <w:pPr>
        <w:jc w:val="both"/>
        <w:rPr>
          <w:rFonts w:ascii="Times New Roman" w:hAnsi="Times New Roman"/>
          <w:b/>
          <w:bCs/>
        </w:rPr>
      </w:pPr>
    </w:p>
    <w:p w14:paraId="51B69E41" w14:textId="2DDDB2D6" w:rsidR="0018013F" w:rsidRPr="001F0156" w:rsidRDefault="00803177" w:rsidP="00902BDB">
      <w:pPr>
        <w:jc w:val="both"/>
        <w:rPr>
          <w:rFonts w:ascii="Times New Roman" w:hAnsi="Times New Roman"/>
        </w:rPr>
      </w:pPr>
      <w:r w:rsidRPr="001F0156">
        <w:rPr>
          <w:rFonts w:ascii="Times New Roman" w:hAnsi="Times New Roman"/>
          <w:u w:val="single"/>
        </w:rPr>
        <w:lastRenderedPageBreak/>
        <w:t>4</w:t>
      </w:r>
      <w:r w:rsidR="00236734">
        <w:rPr>
          <w:rFonts w:ascii="Times New Roman" w:hAnsi="Times New Roman"/>
          <w:u w:val="single"/>
        </w:rPr>
        <w:t>.2.9.22</w:t>
      </w:r>
      <w:r w:rsidR="00902BDB" w:rsidRPr="001F0156">
        <w:rPr>
          <w:rFonts w:ascii="Times New Roman" w:hAnsi="Times New Roman"/>
          <w:u w:val="single"/>
        </w:rPr>
        <w:t>. Muu sotsiaalne kaitse</w:t>
      </w:r>
      <w:r w:rsidR="00C672AD" w:rsidRPr="001F0156">
        <w:rPr>
          <w:rFonts w:ascii="Times New Roman" w:hAnsi="Times New Roman"/>
        </w:rPr>
        <w:t xml:space="preserve"> </w:t>
      </w:r>
      <w:r w:rsidR="00397B82" w:rsidRPr="001F0156">
        <w:rPr>
          <w:rFonts w:ascii="Times New Roman" w:hAnsi="Times New Roman"/>
        </w:rPr>
        <w:t>6</w:t>
      </w:r>
      <w:r w:rsidR="000F5695" w:rsidRPr="001F0156">
        <w:rPr>
          <w:rFonts w:ascii="Times New Roman" w:hAnsi="Times New Roman"/>
        </w:rPr>
        <w:t>0,0</w:t>
      </w:r>
      <w:r w:rsidR="00902BDB" w:rsidRPr="001F0156">
        <w:rPr>
          <w:rFonts w:ascii="Times New Roman" w:hAnsi="Times New Roman"/>
        </w:rPr>
        <w:t xml:space="preserve"> tuh. eurot.</w:t>
      </w:r>
    </w:p>
    <w:p w14:paraId="2045449C" w14:textId="6E97BB64" w:rsidR="00153850" w:rsidRPr="001F0156" w:rsidRDefault="0032549F" w:rsidP="00902BDB">
      <w:pPr>
        <w:jc w:val="both"/>
        <w:rPr>
          <w:rFonts w:ascii="Times New Roman" w:hAnsi="Times New Roman"/>
        </w:rPr>
      </w:pPr>
      <w:r w:rsidRPr="001F0156">
        <w:rPr>
          <w:rFonts w:ascii="Times New Roman" w:hAnsi="Times New Roman"/>
        </w:rPr>
        <w:t>Eelarvesse on planeeritud järgnevad kulutused</w:t>
      </w:r>
      <w:r w:rsidR="00153850" w:rsidRPr="001F0156">
        <w:rPr>
          <w:rFonts w:ascii="Times New Roman" w:hAnsi="Times New Roman"/>
        </w:rPr>
        <w:t>:</w:t>
      </w:r>
    </w:p>
    <w:p w14:paraId="65E20B03" w14:textId="77777777" w:rsidR="00C672AD" w:rsidRPr="001F0156" w:rsidRDefault="00C672AD" w:rsidP="0032549F">
      <w:pPr>
        <w:numPr>
          <w:ilvl w:val="0"/>
          <w:numId w:val="43"/>
        </w:numPr>
        <w:jc w:val="both"/>
        <w:rPr>
          <w:rFonts w:ascii="Times New Roman" w:hAnsi="Times New Roman"/>
        </w:rPr>
      </w:pPr>
      <w:r w:rsidRPr="001F0156">
        <w:rPr>
          <w:rFonts w:ascii="Times New Roman" w:hAnsi="Times New Roman"/>
        </w:rPr>
        <w:t>Valla pensionäride jõulupeo korraldamise kulud;</w:t>
      </w:r>
    </w:p>
    <w:p w14:paraId="2BCD6568" w14:textId="6C3F00AB" w:rsidR="00C672AD" w:rsidRPr="001F0156" w:rsidRDefault="00C672AD" w:rsidP="0032549F">
      <w:pPr>
        <w:numPr>
          <w:ilvl w:val="0"/>
          <w:numId w:val="43"/>
        </w:numPr>
        <w:jc w:val="both"/>
        <w:rPr>
          <w:rFonts w:ascii="Times New Roman" w:hAnsi="Times New Roman"/>
        </w:rPr>
      </w:pPr>
      <w:r w:rsidRPr="001F0156">
        <w:rPr>
          <w:rFonts w:ascii="Times New Roman" w:hAnsi="Times New Roman"/>
        </w:rPr>
        <w:t>Muud valdkonna korralduslikud kulud, mis ei ole klassifitseeritud eelpool toodud</w:t>
      </w:r>
      <w:r w:rsidR="00153850" w:rsidRPr="001F0156">
        <w:rPr>
          <w:rFonts w:ascii="Times New Roman" w:hAnsi="Times New Roman"/>
        </w:rPr>
        <w:t xml:space="preserve"> tegevusalades (sh töötajate supervisioon</w:t>
      </w:r>
      <w:r w:rsidRPr="001F0156">
        <w:rPr>
          <w:rFonts w:ascii="Times New Roman" w:hAnsi="Times New Roman"/>
        </w:rPr>
        <w:t>, muu administreerimine, isikliku sõiduauto kasutamise kompensatsioon, projektide kaasfinantseerimine, seminaride korraldamine, arengudokumentide väljatöötamisega seotus kulud jms);</w:t>
      </w:r>
    </w:p>
    <w:p w14:paraId="01B80F2B" w14:textId="77777777" w:rsidR="00C672AD" w:rsidRPr="001F0156" w:rsidRDefault="00C672AD" w:rsidP="0032549F">
      <w:pPr>
        <w:numPr>
          <w:ilvl w:val="0"/>
          <w:numId w:val="43"/>
        </w:numPr>
        <w:jc w:val="both"/>
        <w:rPr>
          <w:rFonts w:ascii="Times New Roman" w:hAnsi="Times New Roman"/>
        </w:rPr>
      </w:pPr>
      <w:r w:rsidRPr="001F0156">
        <w:rPr>
          <w:rFonts w:ascii="Times New Roman" w:hAnsi="Times New Roman"/>
        </w:rPr>
        <w:t>Prangli saare tervishoiupunkti ülalpidamiskulud;</w:t>
      </w:r>
    </w:p>
    <w:p w14:paraId="0EDA2E75" w14:textId="4052279E" w:rsidR="00EA3593" w:rsidRPr="001F0156" w:rsidRDefault="00C672AD" w:rsidP="0032549F">
      <w:pPr>
        <w:numPr>
          <w:ilvl w:val="0"/>
          <w:numId w:val="43"/>
        </w:numPr>
        <w:jc w:val="both"/>
        <w:rPr>
          <w:rFonts w:ascii="Times New Roman" w:hAnsi="Times New Roman"/>
        </w:rPr>
      </w:pPr>
      <w:r w:rsidRPr="001F0156">
        <w:rPr>
          <w:rFonts w:ascii="Times New Roman" w:hAnsi="Times New Roman"/>
        </w:rPr>
        <w:t>Ko</w:t>
      </w:r>
      <w:r w:rsidR="00153850" w:rsidRPr="001F0156">
        <w:rPr>
          <w:rFonts w:ascii="Times New Roman" w:hAnsi="Times New Roman"/>
        </w:rPr>
        <w:t>olitervishoiu teenuse toetamine;</w:t>
      </w:r>
    </w:p>
    <w:p w14:paraId="305ECFAF" w14:textId="3FD3891E" w:rsidR="00153850" w:rsidRPr="001F0156" w:rsidRDefault="00153850" w:rsidP="0032549F">
      <w:pPr>
        <w:numPr>
          <w:ilvl w:val="0"/>
          <w:numId w:val="43"/>
        </w:numPr>
        <w:jc w:val="both"/>
        <w:rPr>
          <w:rFonts w:ascii="Times New Roman" w:hAnsi="Times New Roman"/>
        </w:rPr>
      </w:pPr>
      <w:r w:rsidRPr="001F0156">
        <w:rPr>
          <w:rFonts w:ascii="Times New Roman" w:hAnsi="Times New Roman"/>
        </w:rPr>
        <w:t>Sotisaal- ja tervishoiuameti sõiduauto ülalpidamiskulud.</w:t>
      </w:r>
    </w:p>
    <w:p w14:paraId="097EFB8F" w14:textId="77777777" w:rsidR="004F1BBE" w:rsidRPr="001F0156" w:rsidRDefault="004F1BBE" w:rsidP="00902BDB">
      <w:pPr>
        <w:jc w:val="both"/>
        <w:rPr>
          <w:rFonts w:ascii="Times New Roman" w:hAnsi="Times New Roman"/>
        </w:rPr>
      </w:pPr>
    </w:p>
    <w:p w14:paraId="633500DA" w14:textId="1088557A" w:rsidR="00C3538F" w:rsidRPr="001F0156" w:rsidRDefault="00902BDB" w:rsidP="00902BDB">
      <w:pPr>
        <w:jc w:val="both"/>
        <w:rPr>
          <w:rFonts w:ascii="Times New Roman" w:hAnsi="Times New Roman"/>
        </w:rPr>
      </w:pPr>
      <w:r w:rsidRPr="001F0156">
        <w:rPr>
          <w:rFonts w:ascii="Times New Roman" w:hAnsi="Times New Roman"/>
        </w:rPr>
        <w:t xml:space="preserve">Valdkonna eelarve kulu kokku on </w:t>
      </w:r>
      <w:r w:rsidR="00C50A47" w:rsidRPr="001F0156">
        <w:rPr>
          <w:rFonts w:ascii="Times New Roman" w:hAnsi="Times New Roman"/>
          <w:b/>
        </w:rPr>
        <w:t>1 031,0</w:t>
      </w:r>
      <w:r w:rsidRPr="001F0156">
        <w:rPr>
          <w:rFonts w:ascii="Times New Roman" w:hAnsi="Times New Roman"/>
          <w:b/>
        </w:rPr>
        <w:t xml:space="preserve"> tuh. eurot</w:t>
      </w:r>
      <w:r w:rsidRPr="001F0156">
        <w:rPr>
          <w:rFonts w:ascii="Times New Roman" w:hAnsi="Times New Roman"/>
        </w:rPr>
        <w:t xml:space="preserve"> ja osakaal põhitegevu</w:t>
      </w:r>
      <w:r w:rsidR="00266133" w:rsidRPr="001F0156">
        <w:rPr>
          <w:rFonts w:ascii="Times New Roman" w:hAnsi="Times New Roman"/>
        </w:rPr>
        <w:t xml:space="preserve">se kulude eelarve </w:t>
      </w:r>
      <w:r w:rsidR="00EA3593" w:rsidRPr="001F0156">
        <w:rPr>
          <w:rFonts w:ascii="Times New Roman" w:hAnsi="Times New Roman"/>
        </w:rPr>
        <w:t>mahust on 4,</w:t>
      </w:r>
      <w:r w:rsidR="00C50A47" w:rsidRPr="001F0156">
        <w:rPr>
          <w:rFonts w:ascii="Times New Roman" w:hAnsi="Times New Roman"/>
        </w:rPr>
        <w:t>42</w:t>
      </w:r>
      <w:r w:rsidRPr="001F0156">
        <w:rPr>
          <w:rFonts w:ascii="Times New Roman" w:hAnsi="Times New Roman"/>
        </w:rPr>
        <w:t>%.</w:t>
      </w:r>
    </w:p>
    <w:tbl>
      <w:tblPr>
        <w:tblW w:w="9498" w:type="dxa"/>
        <w:tblInd w:w="-10" w:type="dxa"/>
        <w:tblCellMar>
          <w:left w:w="70" w:type="dxa"/>
          <w:right w:w="70" w:type="dxa"/>
        </w:tblCellMar>
        <w:tblLook w:val="04A0" w:firstRow="1" w:lastRow="0" w:firstColumn="1" w:lastColumn="0" w:noHBand="0" w:noVBand="1"/>
      </w:tblPr>
      <w:tblGrid>
        <w:gridCol w:w="1040"/>
        <w:gridCol w:w="4205"/>
        <w:gridCol w:w="1418"/>
        <w:gridCol w:w="1417"/>
        <w:gridCol w:w="1418"/>
      </w:tblGrid>
      <w:tr w:rsidR="00DF4F34" w:rsidRPr="001F0156" w14:paraId="3B27D889" w14:textId="77777777" w:rsidTr="00DF4F34">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D95499" w14:textId="77777777" w:rsidR="00DF4F34" w:rsidRPr="001F0156" w:rsidRDefault="00DF4F34" w:rsidP="00DF4F34">
            <w:pPr>
              <w:rPr>
                <w:rFonts w:ascii="Times New Roman" w:hAnsi="Times New Roman"/>
                <w:b/>
                <w:bCs/>
                <w:color w:val="000000"/>
                <w:sz w:val="22"/>
                <w:szCs w:val="22"/>
                <w:lang w:eastAsia="et-EE"/>
              </w:rPr>
            </w:pPr>
          </w:p>
        </w:tc>
        <w:tc>
          <w:tcPr>
            <w:tcW w:w="4205" w:type="dxa"/>
            <w:tcBorders>
              <w:top w:val="single" w:sz="8" w:space="0" w:color="auto"/>
              <w:left w:val="nil"/>
              <w:bottom w:val="single" w:sz="8" w:space="0" w:color="auto"/>
              <w:right w:val="single" w:sz="8" w:space="0" w:color="auto"/>
            </w:tcBorders>
            <w:shd w:val="clear" w:color="auto" w:fill="auto"/>
            <w:noWrap/>
            <w:vAlign w:val="center"/>
          </w:tcPr>
          <w:p w14:paraId="588F36F8" w14:textId="77777777" w:rsidR="00DF4F34" w:rsidRPr="001F0156" w:rsidRDefault="00DF4F34" w:rsidP="00DF4F34">
            <w:pPr>
              <w:rPr>
                <w:rFonts w:ascii="Times New Roman" w:hAnsi="Times New Roman"/>
                <w:b/>
                <w:bCs/>
                <w:color w:val="000000"/>
                <w:sz w:val="22"/>
                <w:szCs w:val="22"/>
                <w:lang w:eastAsia="et-EE"/>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14:paraId="093C9A38" w14:textId="6C462B8D" w:rsidR="00DF4F34" w:rsidRPr="001F0156" w:rsidRDefault="00DF4F34" w:rsidP="00DF4F3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74F50CD0" w14:textId="7064A408" w:rsidR="00DF4F34" w:rsidRPr="001F0156" w:rsidRDefault="00DF4F34" w:rsidP="00DF4F3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18" w:type="dxa"/>
            <w:tcBorders>
              <w:top w:val="single" w:sz="8" w:space="0" w:color="auto"/>
              <w:left w:val="nil"/>
              <w:bottom w:val="single" w:sz="8" w:space="0" w:color="auto"/>
              <w:right w:val="single" w:sz="8" w:space="0" w:color="auto"/>
            </w:tcBorders>
            <w:shd w:val="clear" w:color="auto" w:fill="auto"/>
            <w:noWrap/>
            <w:vAlign w:val="center"/>
          </w:tcPr>
          <w:p w14:paraId="77F989C9" w14:textId="4B6802AB" w:rsidR="00DF4F34" w:rsidRPr="001F0156" w:rsidRDefault="00DF4F34" w:rsidP="00DF4F3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DF4F34" w:rsidRPr="001F0156" w14:paraId="7372A60A" w14:textId="77777777" w:rsidTr="00DF4F34">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E414C" w14:textId="77777777" w:rsidR="00DF4F34" w:rsidRPr="001F0156" w:rsidRDefault="00DF4F34" w:rsidP="00DF4F34">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10</w:t>
            </w:r>
          </w:p>
        </w:tc>
        <w:tc>
          <w:tcPr>
            <w:tcW w:w="4205" w:type="dxa"/>
            <w:tcBorders>
              <w:top w:val="single" w:sz="8" w:space="0" w:color="auto"/>
              <w:left w:val="nil"/>
              <w:bottom w:val="single" w:sz="8" w:space="0" w:color="auto"/>
              <w:right w:val="single" w:sz="8" w:space="0" w:color="auto"/>
            </w:tcBorders>
            <w:shd w:val="clear" w:color="auto" w:fill="auto"/>
            <w:noWrap/>
            <w:vAlign w:val="center"/>
            <w:hideMark/>
          </w:tcPr>
          <w:p w14:paraId="19DBD19C" w14:textId="77777777" w:rsidR="00DF4F34" w:rsidRPr="001F0156" w:rsidRDefault="00DF4F34" w:rsidP="00DF4F34">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Sotsiaalne kaitse</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21050EB6" w14:textId="77777777" w:rsidR="00DF4F34" w:rsidRPr="001F0156" w:rsidRDefault="00DF4F34" w:rsidP="00DF4F3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1 031 000,00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5A122911" w14:textId="77777777" w:rsidR="00DF4F34" w:rsidRPr="001F0156" w:rsidRDefault="00DF4F34" w:rsidP="00DF4F3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1 129 028,01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05BE5FEC" w14:textId="77777777" w:rsidR="00DF4F34" w:rsidRPr="001F0156" w:rsidRDefault="00DF4F34" w:rsidP="00DF4F34">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838 598,58</w:t>
            </w:r>
          </w:p>
        </w:tc>
      </w:tr>
      <w:tr w:rsidR="00DF4F34" w:rsidRPr="001F0156" w14:paraId="7FC80647"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058CE83"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10110</w:t>
            </w:r>
          </w:p>
        </w:tc>
        <w:tc>
          <w:tcPr>
            <w:tcW w:w="4205" w:type="dxa"/>
            <w:tcBorders>
              <w:top w:val="nil"/>
              <w:left w:val="nil"/>
              <w:bottom w:val="nil"/>
              <w:right w:val="single" w:sz="8" w:space="0" w:color="auto"/>
            </w:tcBorders>
            <w:shd w:val="clear" w:color="auto" w:fill="auto"/>
            <w:vAlign w:val="center"/>
            <w:hideMark/>
          </w:tcPr>
          <w:p w14:paraId="39F73B40"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Haigete sotsiaalne kaitse</w:t>
            </w:r>
          </w:p>
        </w:tc>
        <w:tc>
          <w:tcPr>
            <w:tcW w:w="1418" w:type="dxa"/>
            <w:tcBorders>
              <w:top w:val="nil"/>
              <w:left w:val="nil"/>
              <w:bottom w:val="nil"/>
              <w:right w:val="single" w:sz="8" w:space="0" w:color="auto"/>
            </w:tcBorders>
            <w:shd w:val="clear" w:color="auto" w:fill="auto"/>
            <w:noWrap/>
            <w:vAlign w:val="center"/>
            <w:hideMark/>
          </w:tcPr>
          <w:p w14:paraId="5CA8E0E9"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1 540,00</w:t>
            </w:r>
          </w:p>
        </w:tc>
        <w:tc>
          <w:tcPr>
            <w:tcW w:w="1417" w:type="dxa"/>
            <w:tcBorders>
              <w:top w:val="nil"/>
              <w:left w:val="nil"/>
              <w:bottom w:val="nil"/>
              <w:right w:val="single" w:sz="8" w:space="0" w:color="auto"/>
            </w:tcBorders>
            <w:shd w:val="clear" w:color="auto" w:fill="auto"/>
            <w:noWrap/>
            <w:vAlign w:val="bottom"/>
            <w:hideMark/>
          </w:tcPr>
          <w:p w14:paraId="55C9429B"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1 540,00</w:t>
            </w:r>
          </w:p>
        </w:tc>
        <w:tc>
          <w:tcPr>
            <w:tcW w:w="1418" w:type="dxa"/>
            <w:tcBorders>
              <w:top w:val="nil"/>
              <w:left w:val="nil"/>
              <w:bottom w:val="nil"/>
              <w:right w:val="single" w:sz="8" w:space="0" w:color="auto"/>
            </w:tcBorders>
            <w:shd w:val="clear" w:color="auto" w:fill="auto"/>
            <w:noWrap/>
            <w:vAlign w:val="bottom"/>
            <w:hideMark/>
          </w:tcPr>
          <w:p w14:paraId="250D06BB"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1 408,00</w:t>
            </w:r>
          </w:p>
        </w:tc>
      </w:tr>
      <w:tr w:rsidR="00DF4F34" w:rsidRPr="001F0156" w14:paraId="77219386"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7A5C389"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10120</w:t>
            </w:r>
          </w:p>
        </w:tc>
        <w:tc>
          <w:tcPr>
            <w:tcW w:w="4205" w:type="dxa"/>
            <w:tcBorders>
              <w:top w:val="nil"/>
              <w:left w:val="nil"/>
              <w:bottom w:val="nil"/>
              <w:right w:val="single" w:sz="8" w:space="0" w:color="auto"/>
            </w:tcBorders>
            <w:shd w:val="clear" w:color="auto" w:fill="auto"/>
            <w:vAlign w:val="center"/>
            <w:hideMark/>
          </w:tcPr>
          <w:p w14:paraId="6D4B2E6A"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Erikooliteenused puuetega inimestele</w:t>
            </w:r>
          </w:p>
        </w:tc>
        <w:tc>
          <w:tcPr>
            <w:tcW w:w="1418" w:type="dxa"/>
            <w:tcBorders>
              <w:top w:val="nil"/>
              <w:left w:val="nil"/>
              <w:bottom w:val="nil"/>
              <w:right w:val="single" w:sz="8" w:space="0" w:color="auto"/>
            </w:tcBorders>
            <w:shd w:val="clear" w:color="auto" w:fill="auto"/>
            <w:noWrap/>
            <w:vAlign w:val="center"/>
            <w:hideMark/>
          </w:tcPr>
          <w:p w14:paraId="78409BE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31 000,00</w:t>
            </w:r>
          </w:p>
        </w:tc>
        <w:tc>
          <w:tcPr>
            <w:tcW w:w="1417" w:type="dxa"/>
            <w:tcBorders>
              <w:top w:val="nil"/>
              <w:left w:val="nil"/>
              <w:bottom w:val="nil"/>
              <w:right w:val="single" w:sz="8" w:space="0" w:color="auto"/>
            </w:tcBorders>
            <w:shd w:val="clear" w:color="auto" w:fill="auto"/>
            <w:noWrap/>
            <w:vAlign w:val="bottom"/>
            <w:hideMark/>
          </w:tcPr>
          <w:p w14:paraId="61AAEA60"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61 000,00</w:t>
            </w:r>
          </w:p>
        </w:tc>
        <w:tc>
          <w:tcPr>
            <w:tcW w:w="1418" w:type="dxa"/>
            <w:tcBorders>
              <w:top w:val="nil"/>
              <w:left w:val="nil"/>
              <w:bottom w:val="nil"/>
              <w:right w:val="single" w:sz="8" w:space="0" w:color="auto"/>
            </w:tcBorders>
            <w:shd w:val="clear" w:color="auto" w:fill="auto"/>
            <w:noWrap/>
            <w:vAlign w:val="bottom"/>
            <w:hideMark/>
          </w:tcPr>
          <w:p w14:paraId="74EE5AE2"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28 114,05</w:t>
            </w:r>
          </w:p>
        </w:tc>
      </w:tr>
      <w:tr w:rsidR="00DF4F34" w:rsidRPr="001F0156" w14:paraId="77C923AF" w14:textId="77777777" w:rsidTr="00266AF5">
        <w:trPr>
          <w:trHeight w:val="345"/>
        </w:trPr>
        <w:tc>
          <w:tcPr>
            <w:tcW w:w="1040" w:type="dxa"/>
            <w:tcBorders>
              <w:top w:val="nil"/>
              <w:left w:val="single" w:sz="8" w:space="0" w:color="auto"/>
              <w:bottom w:val="nil"/>
              <w:right w:val="single" w:sz="8" w:space="0" w:color="auto"/>
            </w:tcBorders>
            <w:shd w:val="clear" w:color="auto" w:fill="auto"/>
            <w:vAlign w:val="center"/>
            <w:hideMark/>
          </w:tcPr>
          <w:p w14:paraId="5E256C98"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10121 1</w:t>
            </w:r>
          </w:p>
        </w:tc>
        <w:tc>
          <w:tcPr>
            <w:tcW w:w="4205" w:type="dxa"/>
            <w:tcBorders>
              <w:top w:val="nil"/>
              <w:left w:val="nil"/>
              <w:bottom w:val="nil"/>
              <w:right w:val="single" w:sz="8" w:space="0" w:color="auto"/>
            </w:tcBorders>
            <w:shd w:val="clear" w:color="auto" w:fill="auto"/>
            <w:vAlign w:val="center"/>
            <w:hideMark/>
          </w:tcPr>
          <w:p w14:paraId="5CC3F93B"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Sotsiaalhoolekande teenused puuetega inimestele</w:t>
            </w:r>
          </w:p>
        </w:tc>
        <w:tc>
          <w:tcPr>
            <w:tcW w:w="1418" w:type="dxa"/>
            <w:tcBorders>
              <w:top w:val="nil"/>
              <w:left w:val="nil"/>
              <w:bottom w:val="nil"/>
              <w:right w:val="single" w:sz="8" w:space="0" w:color="auto"/>
            </w:tcBorders>
            <w:shd w:val="clear" w:color="auto" w:fill="auto"/>
            <w:noWrap/>
            <w:vAlign w:val="center"/>
            <w:hideMark/>
          </w:tcPr>
          <w:p w14:paraId="653D297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68 588,00</w:t>
            </w:r>
          </w:p>
        </w:tc>
        <w:tc>
          <w:tcPr>
            <w:tcW w:w="1417" w:type="dxa"/>
            <w:tcBorders>
              <w:top w:val="nil"/>
              <w:left w:val="nil"/>
              <w:bottom w:val="nil"/>
              <w:right w:val="single" w:sz="8" w:space="0" w:color="auto"/>
            </w:tcBorders>
            <w:shd w:val="clear" w:color="auto" w:fill="auto"/>
            <w:noWrap/>
            <w:vAlign w:val="center"/>
            <w:hideMark/>
          </w:tcPr>
          <w:p w14:paraId="766DB78A" w14:textId="77777777" w:rsidR="00DF4F34" w:rsidRPr="001F0156" w:rsidRDefault="00DF4F34"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130 633,57</w:t>
            </w:r>
          </w:p>
        </w:tc>
        <w:tc>
          <w:tcPr>
            <w:tcW w:w="1418" w:type="dxa"/>
            <w:tcBorders>
              <w:top w:val="nil"/>
              <w:left w:val="nil"/>
              <w:bottom w:val="nil"/>
              <w:right w:val="single" w:sz="8" w:space="0" w:color="auto"/>
            </w:tcBorders>
            <w:shd w:val="clear" w:color="auto" w:fill="auto"/>
            <w:noWrap/>
            <w:vAlign w:val="center"/>
            <w:hideMark/>
          </w:tcPr>
          <w:p w14:paraId="6A271122" w14:textId="77777777" w:rsidR="00DF4F34" w:rsidRPr="001F0156" w:rsidRDefault="00DF4F34"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85 265,72</w:t>
            </w:r>
          </w:p>
        </w:tc>
      </w:tr>
      <w:tr w:rsidR="00DF4F34" w:rsidRPr="001F0156" w14:paraId="5FF55621" w14:textId="77777777" w:rsidTr="00266AF5">
        <w:trPr>
          <w:trHeight w:val="480"/>
        </w:trPr>
        <w:tc>
          <w:tcPr>
            <w:tcW w:w="1040" w:type="dxa"/>
            <w:tcBorders>
              <w:top w:val="nil"/>
              <w:left w:val="single" w:sz="8" w:space="0" w:color="auto"/>
              <w:bottom w:val="nil"/>
              <w:right w:val="single" w:sz="8" w:space="0" w:color="auto"/>
            </w:tcBorders>
            <w:shd w:val="clear" w:color="auto" w:fill="auto"/>
            <w:vAlign w:val="center"/>
            <w:hideMark/>
          </w:tcPr>
          <w:p w14:paraId="7A6AE4B6"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10121 2</w:t>
            </w:r>
          </w:p>
        </w:tc>
        <w:tc>
          <w:tcPr>
            <w:tcW w:w="4205" w:type="dxa"/>
            <w:tcBorders>
              <w:top w:val="nil"/>
              <w:left w:val="nil"/>
              <w:bottom w:val="nil"/>
              <w:right w:val="single" w:sz="8" w:space="0" w:color="auto"/>
            </w:tcBorders>
            <w:shd w:val="clear" w:color="auto" w:fill="auto"/>
            <w:vAlign w:val="center"/>
            <w:hideMark/>
          </w:tcPr>
          <w:p w14:paraId="71D508EF"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Erivajadustega inimeste hooldajate toetus</w:t>
            </w:r>
          </w:p>
        </w:tc>
        <w:tc>
          <w:tcPr>
            <w:tcW w:w="1418" w:type="dxa"/>
            <w:tcBorders>
              <w:top w:val="nil"/>
              <w:left w:val="nil"/>
              <w:bottom w:val="nil"/>
              <w:right w:val="single" w:sz="8" w:space="0" w:color="auto"/>
            </w:tcBorders>
            <w:shd w:val="clear" w:color="auto" w:fill="auto"/>
            <w:noWrap/>
            <w:vAlign w:val="center"/>
            <w:hideMark/>
          </w:tcPr>
          <w:p w14:paraId="14C4AB8B"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45 000,00</w:t>
            </w:r>
          </w:p>
        </w:tc>
        <w:tc>
          <w:tcPr>
            <w:tcW w:w="1417" w:type="dxa"/>
            <w:tcBorders>
              <w:top w:val="nil"/>
              <w:left w:val="nil"/>
              <w:bottom w:val="nil"/>
              <w:right w:val="single" w:sz="8" w:space="0" w:color="auto"/>
            </w:tcBorders>
            <w:shd w:val="clear" w:color="auto" w:fill="auto"/>
            <w:noWrap/>
            <w:vAlign w:val="center"/>
            <w:hideMark/>
          </w:tcPr>
          <w:p w14:paraId="57F5AA91" w14:textId="77777777" w:rsidR="00DF4F34" w:rsidRPr="001F0156" w:rsidRDefault="00DF4F34"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48 224,00</w:t>
            </w:r>
          </w:p>
        </w:tc>
        <w:tc>
          <w:tcPr>
            <w:tcW w:w="1418" w:type="dxa"/>
            <w:tcBorders>
              <w:top w:val="nil"/>
              <w:left w:val="nil"/>
              <w:bottom w:val="nil"/>
              <w:right w:val="single" w:sz="8" w:space="0" w:color="auto"/>
            </w:tcBorders>
            <w:shd w:val="clear" w:color="auto" w:fill="auto"/>
            <w:noWrap/>
            <w:vAlign w:val="center"/>
            <w:hideMark/>
          </w:tcPr>
          <w:p w14:paraId="069D69ED" w14:textId="77777777" w:rsidR="00DF4F34" w:rsidRPr="001F0156" w:rsidRDefault="00DF4F34"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46 305,70</w:t>
            </w:r>
          </w:p>
        </w:tc>
      </w:tr>
      <w:tr w:rsidR="00DF4F34" w:rsidRPr="001F0156" w14:paraId="4969D530"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1F61032"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10121 3</w:t>
            </w:r>
          </w:p>
        </w:tc>
        <w:tc>
          <w:tcPr>
            <w:tcW w:w="4205" w:type="dxa"/>
            <w:tcBorders>
              <w:top w:val="nil"/>
              <w:left w:val="nil"/>
              <w:bottom w:val="nil"/>
              <w:right w:val="single" w:sz="8" w:space="0" w:color="auto"/>
            </w:tcBorders>
            <w:shd w:val="clear" w:color="auto" w:fill="auto"/>
            <w:vAlign w:val="center"/>
            <w:hideMark/>
          </w:tcPr>
          <w:p w14:paraId="37D830B2"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Puuetega laste sotsiaalne kaitse</w:t>
            </w:r>
          </w:p>
        </w:tc>
        <w:tc>
          <w:tcPr>
            <w:tcW w:w="1418" w:type="dxa"/>
            <w:tcBorders>
              <w:top w:val="nil"/>
              <w:left w:val="nil"/>
              <w:bottom w:val="nil"/>
              <w:right w:val="single" w:sz="8" w:space="0" w:color="auto"/>
            </w:tcBorders>
            <w:shd w:val="clear" w:color="auto" w:fill="auto"/>
            <w:noWrap/>
            <w:vAlign w:val="center"/>
            <w:hideMark/>
          </w:tcPr>
          <w:p w14:paraId="7BD0F108"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nil"/>
              <w:right w:val="single" w:sz="8" w:space="0" w:color="auto"/>
            </w:tcBorders>
            <w:shd w:val="clear" w:color="auto" w:fill="auto"/>
            <w:noWrap/>
            <w:vAlign w:val="bottom"/>
            <w:hideMark/>
          </w:tcPr>
          <w:p w14:paraId="19BBADFB"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65 790,09</w:t>
            </w:r>
          </w:p>
        </w:tc>
        <w:tc>
          <w:tcPr>
            <w:tcW w:w="1418" w:type="dxa"/>
            <w:tcBorders>
              <w:top w:val="nil"/>
              <w:left w:val="nil"/>
              <w:bottom w:val="nil"/>
              <w:right w:val="single" w:sz="8" w:space="0" w:color="auto"/>
            </w:tcBorders>
            <w:shd w:val="clear" w:color="auto" w:fill="auto"/>
            <w:noWrap/>
            <w:vAlign w:val="bottom"/>
            <w:hideMark/>
          </w:tcPr>
          <w:p w14:paraId="500E2337"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60 039,91</w:t>
            </w:r>
          </w:p>
        </w:tc>
      </w:tr>
      <w:tr w:rsidR="00DF4F34" w:rsidRPr="001F0156" w14:paraId="7EC94849"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7C2474F7"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10200 1</w:t>
            </w:r>
          </w:p>
        </w:tc>
        <w:tc>
          <w:tcPr>
            <w:tcW w:w="4205" w:type="dxa"/>
            <w:tcBorders>
              <w:top w:val="nil"/>
              <w:left w:val="nil"/>
              <w:bottom w:val="nil"/>
              <w:right w:val="single" w:sz="8" w:space="0" w:color="auto"/>
            </w:tcBorders>
            <w:shd w:val="clear" w:color="auto" w:fill="auto"/>
            <w:vAlign w:val="center"/>
            <w:hideMark/>
          </w:tcPr>
          <w:p w14:paraId="1DA82277"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Päevakeskus</w:t>
            </w:r>
          </w:p>
        </w:tc>
        <w:tc>
          <w:tcPr>
            <w:tcW w:w="1418" w:type="dxa"/>
            <w:tcBorders>
              <w:top w:val="nil"/>
              <w:left w:val="nil"/>
              <w:bottom w:val="nil"/>
              <w:right w:val="single" w:sz="8" w:space="0" w:color="auto"/>
            </w:tcBorders>
            <w:shd w:val="clear" w:color="auto" w:fill="auto"/>
            <w:noWrap/>
            <w:vAlign w:val="center"/>
            <w:hideMark/>
          </w:tcPr>
          <w:p w14:paraId="563EF716"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105 000,00</w:t>
            </w:r>
          </w:p>
        </w:tc>
        <w:tc>
          <w:tcPr>
            <w:tcW w:w="1417" w:type="dxa"/>
            <w:tcBorders>
              <w:top w:val="nil"/>
              <w:left w:val="nil"/>
              <w:bottom w:val="nil"/>
              <w:right w:val="single" w:sz="8" w:space="0" w:color="auto"/>
            </w:tcBorders>
            <w:shd w:val="clear" w:color="auto" w:fill="auto"/>
            <w:noWrap/>
            <w:vAlign w:val="bottom"/>
            <w:hideMark/>
          </w:tcPr>
          <w:p w14:paraId="4899E840"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115 030,00</w:t>
            </w:r>
          </w:p>
        </w:tc>
        <w:tc>
          <w:tcPr>
            <w:tcW w:w="1418" w:type="dxa"/>
            <w:tcBorders>
              <w:top w:val="nil"/>
              <w:left w:val="nil"/>
              <w:bottom w:val="nil"/>
              <w:right w:val="single" w:sz="8" w:space="0" w:color="auto"/>
            </w:tcBorders>
            <w:shd w:val="clear" w:color="auto" w:fill="auto"/>
            <w:noWrap/>
            <w:vAlign w:val="bottom"/>
            <w:hideMark/>
          </w:tcPr>
          <w:p w14:paraId="536FB03F"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99 865,42</w:t>
            </w:r>
          </w:p>
        </w:tc>
      </w:tr>
      <w:tr w:rsidR="00DF4F34" w:rsidRPr="001F0156" w14:paraId="5422779B"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0AE70BD6"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10200 2</w:t>
            </w:r>
          </w:p>
        </w:tc>
        <w:tc>
          <w:tcPr>
            <w:tcW w:w="4205" w:type="dxa"/>
            <w:tcBorders>
              <w:top w:val="nil"/>
              <w:left w:val="nil"/>
              <w:bottom w:val="nil"/>
              <w:right w:val="single" w:sz="8" w:space="0" w:color="auto"/>
            </w:tcBorders>
            <w:shd w:val="clear" w:color="auto" w:fill="auto"/>
            <w:vAlign w:val="center"/>
            <w:hideMark/>
          </w:tcPr>
          <w:p w14:paraId="5CBDD932" w14:textId="77777777" w:rsidR="00DF4F34" w:rsidRPr="001F0156" w:rsidRDefault="00DF4F34" w:rsidP="00DF4F34">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Üldhooldekodu</w:t>
            </w:r>
            <w:proofErr w:type="spellEnd"/>
          </w:p>
        </w:tc>
        <w:tc>
          <w:tcPr>
            <w:tcW w:w="1418" w:type="dxa"/>
            <w:tcBorders>
              <w:top w:val="nil"/>
              <w:left w:val="nil"/>
              <w:bottom w:val="nil"/>
              <w:right w:val="single" w:sz="8" w:space="0" w:color="auto"/>
            </w:tcBorders>
            <w:shd w:val="clear" w:color="auto" w:fill="auto"/>
            <w:noWrap/>
            <w:vAlign w:val="center"/>
            <w:hideMark/>
          </w:tcPr>
          <w:p w14:paraId="7A4245CD"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140 000,00</w:t>
            </w:r>
          </w:p>
        </w:tc>
        <w:tc>
          <w:tcPr>
            <w:tcW w:w="1417" w:type="dxa"/>
            <w:tcBorders>
              <w:top w:val="nil"/>
              <w:left w:val="nil"/>
              <w:bottom w:val="nil"/>
              <w:right w:val="single" w:sz="8" w:space="0" w:color="auto"/>
            </w:tcBorders>
            <w:shd w:val="clear" w:color="auto" w:fill="auto"/>
            <w:noWrap/>
            <w:vAlign w:val="bottom"/>
            <w:hideMark/>
          </w:tcPr>
          <w:p w14:paraId="5B7CC63A"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100 000,00</w:t>
            </w:r>
          </w:p>
        </w:tc>
        <w:tc>
          <w:tcPr>
            <w:tcW w:w="1418" w:type="dxa"/>
            <w:tcBorders>
              <w:top w:val="nil"/>
              <w:left w:val="nil"/>
              <w:bottom w:val="nil"/>
              <w:right w:val="single" w:sz="8" w:space="0" w:color="auto"/>
            </w:tcBorders>
            <w:shd w:val="clear" w:color="auto" w:fill="auto"/>
            <w:noWrap/>
            <w:vAlign w:val="bottom"/>
            <w:hideMark/>
          </w:tcPr>
          <w:p w14:paraId="5CCD898B"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74 075,19</w:t>
            </w:r>
          </w:p>
        </w:tc>
      </w:tr>
      <w:tr w:rsidR="00DF4F34" w:rsidRPr="001F0156" w14:paraId="3C32F473"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4953548B"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10201 1</w:t>
            </w:r>
          </w:p>
        </w:tc>
        <w:tc>
          <w:tcPr>
            <w:tcW w:w="4205" w:type="dxa"/>
            <w:tcBorders>
              <w:top w:val="nil"/>
              <w:left w:val="nil"/>
              <w:bottom w:val="nil"/>
              <w:right w:val="single" w:sz="8" w:space="0" w:color="auto"/>
            </w:tcBorders>
            <w:shd w:val="clear" w:color="auto" w:fill="auto"/>
            <w:vAlign w:val="center"/>
            <w:hideMark/>
          </w:tcPr>
          <w:p w14:paraId="1CDF2D2B"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Püsiva iseloomuga toetused</w:t>
            </w:r>
          </w:p>
        </w:tc>
        <w:tc>
          <w:tcPr>
            <w:tcW w:w="1418" w:type="dxa"/>
            <w:tcBorders>
              <w:top w:val="nil"/>
              <w:left w:val="nil"/>
              <w:bottom w:val="nil"/>
              <w:right w:val="single" w:sz="8" w:space="0" w:color="auto"/>
            </w:tcBorders>
            <w:shd w:val="clear" w:color="auto" w:fill="auto"/>
            <w:noWrap/>
            <w:vAlign w:val="center"/>
            <w:hideMark/>
          </w:tcPr>
          <w:p w14:paraId="38D487D7"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37 000,00</w:t>
            </w:r>
          </w:p>
        </w:tc>
        <w:tc>
          <w:tcPr>
            <w:tcW w:w="1417" w:type="dxa"/>
            <w:tcBorders>
              <w:top w:val="nil"/>
              <w:left w:val="nil"/>
              <w:bottom w:val="nil"/>
              <w:right w:val="single" w:sz="8" w:space="0" w:color="auto"/>
            </w:tcBorders>
            <w:shd w:val="clear" w:color="auto" w:fill="auto"/>
            <w:noWrap/>
            <w:vAlign w:val="bottom"/>
            <w:hideMark/>
          </w:tcPr>
          <w:p w14:paraId="4C6C05F1"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10 000,00</w:t>
            </w:r>
          </w:p>
        </w:tc>
        <w:tc>
          <w:tcPr>
            <w:tcW w:w="1418" w:type="dxa"/>
            <w:tcBorders>
              <w:top w:val="nil"/>
              <w:left w:val="nil"/>
              <w:bottom w:val="nil"/>
              <w:right w:val="single" w:sz="8" w:space="0" w:color="auto"/>
            </w:tcBorders>
            <w:shd w:val="clear" w:color="auto" w:fill="auto"/>
            <w:noWrap/>
            <w:vAlign w:val="bottom"/>
            <w:hideMark/>
          </w:tcPr>
          <w:p w14:paraId="672CC949"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10 610,00</w:t>
            </w:r>
          </w:p>
        </w:tc>
      </w:tr>
      <w:tr w:rsidR="00DF4F34" w:rsidRPr="001F0156" w14:paraId="5D2F94AF"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09D8AE15"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10201 3</w:t>
            </w:r>
          </w:p>
        </w:tc>
        <w:tc>
          <w:tcPr>
            <w:tcW w:w="4205" w:type="dxa"/>
            <w:tcBorders>
              <w:top w:val="nil"/>
              <w:left w:val="nil"/>
              <w:bottom w:val="nil"/>
              <w:right w:val="single" w:sz="8" w:space="0" w:color="auto"/>
            </w:tcBorders>
            <w:shd w:val="clear" w:color="auto" w:fill="auto"/>
            <w:vAlign w:val="center"/>
            <w:hideMark/>
          </w:tcPr>
          <w:p w14:paraId="589B07FC"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 xml:space="preserve">Ühekordsed toetused </w:t>
            </w:r>
          </w:p>
        </w:tc>
        <w:tc>
          <w:tcPr>
            <w:tcW w:w="1418" w:type="dxa"/>
            <w:tcBorders>
              <w:top w:val="nil"/>
              <w:left w:val="nil"/>
              <w:bottom w:val="nil"/>
              <w:right w:val="single" w:sz="8" w:space="0" w:color="auto"/>
            </w:tcBorders>
            <w:shd w:val="clear" w:color="auto" w:fill="auto"/>
            <w:noWrap/>
            <w:vAlign w:val="center"/>
            <w:hideMark/>
          </w:tcPr>
          <w:p w14:paraId="4E8E3CC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40 000,00</w:t>
            </w:r>
          </w:p>
        </w:tc>
        <w:tc>
          <w:tcPr>
            <w:tcW w:w="1417" w:type="dxa"/>
            <w:tcBorders>
              <w:top w:val="nil"/>
              <w:left w:val="nil"/>
              <w:bottom w:val="nil"/>
              <w:right w:val="single" w:sz="8" w:space="0" w:color="auto"/>
            </w:tcBorders>
            <w:shd w:val="clear" w:color="auto" w:fill="auto"/>
            <w:noWrap/>
            <w:vAlign w:val="bottom"/>
            <w:hideMark/>
          </w:tcPr>
          <w:p w14:paraId="41BE0C76"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40 000,00</w:t>
            </w:r>
          </w:p>
        </w:tc>
        <w:tc>
          <w:tcPr>
            <w:tcW w:w="1418" w:type="dxa"/>
            <w:tcBorders>
              <w:top w:val="nil"/>
              <w:left w:val="nil"/>
              <w:bottom w:val="nil"/>
              <w:right w:val="single" w:sz="8" w:space="0" w:color="auto"/>
            </w:tcBorders>
            <w:shd w:val="clear" w:color="auto" w:fill="auto"/>
            <w:noWrap/>
            <w:vAlign w:val="bottom"/>
            <w:hideMark/>
          </w:tcPr>
          <w:p w14:paraId="32F0DBD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7 568,98</w:t>
            </w:r>
          </w:p>
        </w:tc>
      </w:tr>
      <w:tr w:rsidR="00DF4F34" w:rsidRPr="001F0156" w14:paraId="0AD6602B"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0567F0E5"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10201 4</w:t>
            </w:r>
          </w:p>
        </w:tc>
        <w:tc>
          <w:tcPr>
            <w:tcW w:w="4205" w:type="dxa"/>
            <w:tcBorders>
              <w:top w:val="nil"/>
              <w:left w:val="nil"/>
              <w:bottom w:val="nil"/>
              <w:right w:val="single" w:sz="8" w:space="0" w:color="auto"/>
            </w:tcBorders>
            <w:shd w:val="clear" w:color="auto" w:fill="auto"/>
            <w:vAlign w:val="center"/>
            <w:hideMark/>
          </w:tcPr>
          <w:p w14:paraId="7F912335"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Koduteenused, avahooldus</w:t>
            </w:r>
          </w:p>
        </w:tc>
        <w:tc>
          <w:tcPr>
            <w:tcW w:w="1418" w:type="dxa"/>
            <w:tcBorders>
              <w:top w:val="nil"/>
              <w:left w:val="nil"/>
              <w:bottom w:val="nil"/>
              <w:right w:val="single" w:sz="8" w:space="0" w:color="auto"/>
            </w:tcBorders>
            <w:shd w:val="clear" w:color="auto" w:fill="auto"/>
            <w:noWrap/>
            <w:vAlign w:val="center"/>
            <w:hideMark/>
          </w:tcPr>
          <w:p w14:paraId="7E0093EC"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50 352,00</w:t>
            </w:r>
          </w:p>
        </w:tc>
        <w:tc>
          <w:tcPr>
            <w:tcW w:w="1417" w:type="dxa"/>
            <w:tcBorders>
              <w:top w:val="nil"/>
              <w:left w:val="nil"/>
              <w:bottom w:val="nil"/>
              <w:right w:val="single" w:sz="8" w:space="0" w:color="auto"/>
            </w:tcBorders>
            <w:shd w:val="clear" w:color="auto" w:fill="auto"/>
            <w:noWrap/>
            <w:vAlign w:val="bottom"/>
            <w:hideMark/>
          </w:tcPr>
          <w:p w14:paraId="7737C5AF"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32 495,00</w:t>
            </w:r>
          </w:p>
        </w:tc>
        <w:tc>
          <w:tcPr>
            <w:tcW w:w="1418" w:type="dxa"/>
            <w:tcBorders>
              <w:top w:val="nil"/>
              <w:left w:val="nil"/>
              <w:bottom w:val="nil"/>
              <w:right w:val="single" w:sz="8" w:space="0" w:color="auto"/>
            </w:tcBorders>
            <w:shd w:val="clear" w:color="auto" w:fill="auto"/>
            <w:noWrap/>
            <w:vAlign w:val="bottom"/>
            <w:hideMark/>
          </w:tcPr>
          <w:p w14:paraId="31A7BBA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12 417,39</w:t>
            </w:r>
          </w:p>
        </w:tc>
      </w:tr>
      <w:tr w:rsidR="00DF4F34" w:rsidRPr="001F0156" w14:paraId="377D866B"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5D340013"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10201 5</w:t>
            </w:r>
          </w:p>
        </w:tc>
        <w:tc>
          <w:tcPr>
            <w:tcW w:w="4205" w:type="dxa"/>
            <w:tcBorders>
              <w:top w:val="nil"/>
              <w:left w:val="nil"/>
              <w:bottom w:val="nil"/>
              <w:right w:val="single" w:sz="8" w:space="0" w:color="auto"/>
            </w:tcBorders>
            <w:shd w:val="clear" w:color="auto" w:fill="auto"/>
            <w:vAlign w:val="center"/>
            <w:hideMark/>
          </w:tcPr>
          <w:p w14:paraId="2EF3CA6C"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Ühekordsed toetused eakatele</w:t>
            </w:r>
          </w:p>
        </w:tc>
        <w:tc>
          <w:tcPr>
            <w:tcW w:w="1418" w:type="dxa"/>
            <w:tcBorders>
              <w:top w:val="nil"/>
              <w:left w:val="nil"/>
              <w:bottom w:val="nil"/>
              <w:right w:val="single" w:sz="8" w:space="0" w:color="auto"/>
            </w:tcBorders>
            <w:shd w:val="clear" w:color="auto" w:fill="auto"/>
            <w:noWrap/>
            <w:vAlign w:val="center"/>
            <w:hideMark/>
          </w:tcPr>
          <w:p w14:paraId="59A94BD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230 000,00</w:t>
            </w:r>
          </w:p>
        </w:tc>
        <w:tc>
          <w:tcPr>
            <w:tcW w:w="1417" w:type="dxa"/>
            <w:tcBorders>
              <w:top w:val="nil"/>
              <w:left w:val="nil"/>
              <w:bottom w:val="nil"/>
              <w:right w:val="single" w:sz="8" w:space="0" w:color="auto"/>
            </w:tcBorders>
            <w:shd w:val="clear" w:color="auto" w:fill="auto"/>
            <w:noWrap/>
            <w:vAlign w:val="bottom"/>
            <w:hideMark/>
          </w:tcPr>
          <w:p w14:paraId="4ECEDF81"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171 000,00</w:t>
            </w:r>
          </w:p>
        </w:tc>
        <w:tc>
          <w:tcPr>
            <w:tcW w:w="1418" w:type="dxa"/>
            <w:tcBorders>
              <w:top w:val="nil"/>
              <w:left w:val="nil"/>
              <w:bottom w:val="nil"/>
              <w:right w:val="single" w:sz="8" w:space="0" w:color="auto"/>
            </w:tcBorders>
            <w:shd w:val="clear" w:color="auto" w:fill="auto"/>
            <w:noWrap/>
            <w:vAlign w:val="bottom"/>
            <w:hideMark/>
          </w:tcPr>
          <w:p w14:paraId="71612962"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118 390,00</w:t>
            </w:r>
          </w:p>
        </w:tc>
      </w:tr>
      <w:tr w:rsidR="00DF4F34" w:rsidRPr="001F0156" w14:paraId="7E207F80"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59A8D69"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10201 6</w:t>
            </w:r>
          </w:p>
        </w:tc>
        <w:tc>
          <w:tcPr>
            <w:tcW w:w="4205" w:type="dxa"/>
            <w:tcBorders>
              <w:top w:val="nil"/>
              <w:left w:val="nil"/>
              <w:bottom w:val="nil"/>
              <w:right w:val="single" w:sz="8" w:space="0" w:color="auto"/>
            </w:tcBorders>
            <w:shd w:val="clear" w:color="auto" w:fill="auto"/>
            <w:vAlign w:val="center"/>
            <w:hideMark/>
          </w:tcPr>
          <w:p w14:paraId="752FED7A"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Viimsi Pensionäride Ühendus</w:t>
            </w:r>
          </w:p>
        </w:tc>
        <w:tc>
          <w:tcPr>
            <w:tcW w:w="1418" w:type="dxa"/>
            <w:tcBorders>
              <w:top w:val="nil"/>
              <w:left w:val="nil"/>
              <w:bottom w:val="nil"/>
              <w:right w:val="single" w:sz="8" w:space="0" w:color="auto"/>
            </w:tcBorders>
            <w:shd w:val="clear" w:color="auto" w:fill="auto"/>
            <w:noWrap/>
            <w:vAlign w:val="center"/>
            <w:hideMark/>
          </w:tcPr>
          <w:p w14:paraId="4AB65695"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417" w:type="dxa"/>
            <w:tcBorders>
              <w:top w:val="nil"/>
              <w:left w:val="nil"/>
              <w:bottom w:val="nil"/>
              <w:right w:val="single" w:sz="8" w:space="0" w:color="auto"/>
            </w:tcBorders>
            <w:shd w:val="clear" w:color="auto" w:fill="auto"/>
            <w:noWrap/>
            <w:vAlign w:val="bottom"/>
            <w:hideMark/>
          </w:tcPr>
          <w:p w14:paraId="5024764F"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418" w:type="dxa"/>
            <w:tcBorders>
              <w:top w:val="nil"/>
              <w:left w:val="nil"/>
              <w:bottom w:val="nil"/>
              <w:right w:val="single" w:sz="8" w:space="0" w:color="auto"/>
            </w:tcBorders>
            <w:shd w:val="clear" w:color="auto" w:fill="auto"/>
            <w:noWrap/>
            <w:vAlign w:val="bottom"/>
            <w:hideMark/>
          </w:tcPr>
          <w:p w14:paraId="21DB88EC"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9 500,00</w:t>
            </w:r>
          </w:p>
        </w:tc>
      </w:tr>
      <w:tr w:rsidR="00DF4F34" w:rsidRPr="001F0156" w14:paraId="540BF287"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FC8536D"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10300</w:t>
            </w:r>
          </w:p>
        </w:tc>
        <w:tc>
          <w:tcPr>
            <w:tcW w:w="4205" w:type="dxa"/>
            <w:tcBorders>
              <w:top w:val="nil"/>
              <w:left w:val="nil"/>
              <w:bottom w:val="nil"/>
              <w:right w:val="single" w:sz="8" w:space="0" w:color="auto"/>
            </w:tcBorders>
            <w:shd w:val="clear" w:color="auto" w:fill="auto"/>
            <w:vAlign w:val="center"/>
            <w:hideMark/>
          </w:tcPr>
          <w:p w14:paraId="0335553E"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Matusetoetus</w:t>
            </w:r>
          </w:p>
        </w:tc>
        <w:tc>
          <w:tcPr>
            <w:tcW w:w="1418" w:type="dxa"/>
            <w:tcBorders>
              <w:top w:val="nil"/>
              <w:left w:val="nil"/>
              <w:bottom w:val="nil"/>
              <w:right w:val="single" w:sz="8" w:space="0" w:color="auto"/>
            </w:tcBorders>
            <w:shd w:val="clear" w:color="auto" w:fill="auto"/>
            <w:noWrap/>
            <w:vAlign w:val="center"/>
            <w:hideMark/>
          </w:tcPr>
          <w:p w14:paraId="3013DA6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12 000,00</w:t>
            </w:r>
          </w:p>
        </w:tc>
        <w:tc>
          <w:tcPr>
            <w:tcW w:w="1417" w:type="dxa"/>
            <w:tcBorders>
              <w:top w:val="nil"/>
              <w:left w:val="nil"/>
              <w:bottom w:val="nil"/>
              <w:right w:val="single" w:sz="8" w:space="0" w:color="auto"/>
            </w:tcBorders>
            <w:shd w:val="clear" w:color="auto" w:fill="auto"/>
            <w:noWrap/>
            <w:vAlign w:val="bottom"/>
            <w:hideMark/>
          </w:tcPr>
          <w:p w14:paraId="04AF7C91"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12 000,00</w:t>
            </w:r>
          </w:p>
        </w:tc>
        <w:tc>
          <w:tcPr>
            <w:tcW w:w="1418" w:type="dxa"/>
            <w:tcBorders>
              <w:top w:val="nil"/>
              <w:left w:val="nil"/>
              <w:bottom w:val="nil"/>
              <w:right w:val="single" w:sz="8" w:space="0" w:color="auto"/>
            </w:tcBorders>
            <w:shd w:val="clear" w:color="auto" w:fill="auto"/>
            <w:noWrap/>
            <w:vAlign w:val="bottom"/>
            <w:hideMark/>
          </w:tcPr>
          <w:p w14:paraId="5B4A7F8C"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10 280,00</w:t>
            </w:r>
          </w:p>
        </w:tc>
      </w:tr>
      <w:tr w:rsidR="00DF4F34" w:rsidRPr="001F0156" w14:paraId="41AC9DCF"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964089F"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10402 1</w:t>
            </w:r>
          </w:p>
        </w:tc>
        <w:tc>
          <w:tcPr>
            <w:tcW w:w="4205" w:type="dxa"/>
            <w:tcBorders>
              <w:top w:val="nil"/>
              <w:left w:val="nil"/>
              <w:bottom w:val="nil"/>
              <w:right w:val="single" w:sz="8" w:space="0" w:color="auto"/>
            </w:tcBorders>
            <w:shd w:val="clear" w:color="auto" w:fill="auto"/>
            <w:vAlign w:val="center"/>
            <w:hideMark/>
          </w:tcPr>
          <w:p w14:paraId="3DABA4F6"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Vastsündinute toetus</w:t>
            </w:r>
          </w:p>
        </w:tc>
        <w:tc>
          <w:tcPr>
            <w:tcW w:w="1418" w:type="dxa"/>
            <w:tcBorders>
              <w:top w:val="nil"/>
              <w:left w:val="nil"/>
              <w:bottom w:val="nil"/>
              <w:right w:val="single" w:sz="8" w:space="0" w:color="auto"/>
            </w:tcBorders>
            <w:shd w:val="clear" w:color="auto" w:fill="auto"/>
            <w:noWrap/>
            <w:vAlign w:val="center"/>
            <w:hideMark/>
          </w:tcPr>
          <w:p w14:paraId="7CE44C1A"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117 000,00</w:t>
            </w:r>
          </w:p>
        </w:tc>
        <w:tc>
          <w:tcPr>
            <w:tcW w:w="1417" w:type="dxa"/>
            <w:tcBorders>
              <w:top w:val="nil"/>
              <w:left w:val="nil"/>
              <w:bottom w:val="nil"/>
              <w:right w:val="single" w:sz="8" w:space="0" w:color="auto"/>
            </w:tcBorders>
            <w:shd w:val="clear" w:color="auto" w:fill="auto"/>
            <w:noWrap/>
            <w:vAlign w:val="bottom"/>
            <w:hideMark/>
          </w:tcPr>
          <w:p w14:paraId="5D48805F"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114 870,00</w:t>
            </w:r>
          </w:p>
        </w:tc>
        <w:tc>
          <w:tcPr>
            <w:tcW w:w="1418" w:type="dxa"/>
            <w:tcBorders>
              <w:top w:val="nil"/>
              <w:left w:val="nil"/>
              <w:bottom w:val="nil"/>
              <w:right w:val="single" w:sz="8" w:space="0" w:color="auto"/>
            </w:tcBorders>
            <w:shd w:val="clear" w:color="auto" w:fill="auto"/>
            <w:noWrap/>
            <w:vAlign w:val="bottom"/>
            <w:hideMark/>
          </w:tcPr>
          <w:p w14:paraId="4171B153"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47 392,40</w:t>
            </w:r>
          </w:p>
        </w:tc>
      </w:tr>
      <w:tr w:rsidR="00DF4F34" w:rsidRPr="001F0156" w14:paraId="6AB834D8"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62EF42E"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10402 2</w:t>
            </w:r>
          </w:p>
        </w:tc>
        <w:tc>
          <w:tcPr>
            <w:tcW w:w="4205" w:type="dxa"/>
            <w:tcBorders>
              <w:top w:val="nil"/>
              <w:left w:val="nil"/>
              <w:bottom w:val="nil"/>
              <w:right w:val="single" w:sz="8" w:space="0" w:color="auto"/>
            </w:tcBorders>
            <w:shd w:val="clear" w:color="auto" w:fill="auto"/>
            <w:vAlign w:val="center"/>
            <w:hideMark/>
          </w:tcPr>
          <w:p w14:paraId="225A445B"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Koolitoetus</w:t>
            </w:r>
          </w:p>
        </w:tc>
        <w:tc>
          <w:tcPr>
            <w:tcW w:w="1418" w:type="dxa"/>
            <w:tcBorders>
              <w:top w:val="nil"/>
              <w:left w:val="nil"/>
              <w:bottom w:val="nil"/>
              <w:right w:val="single" w:sz="8" w:space="0" w:color="auto"/>
            </w:tcBorders>
            <w:shd w:val="clear" w:color="auto" w:fill="auto"/>
            <w:noWrap/>
            <w:vAlign w:val="center"/>
            <w:hideMark/>
          </w:tcPr>
          <w:p w14:paraId="7BFD2102"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nil"/>
              <w:right w:val="single" w:sz="8" w:space="0" w:color="auto"/>
            </w:tcBorders>
            <w:shd w:val="clear" w:color="auto" w:fill="auto"/>
            <w:noWrap/>
            <w:vAlign w:val="bottom"/>
            <w:hideMark/>
          </w:tcPr>
          <w:p w14:paraId="38E854A5"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1 000,00</w:t>
            </w:r>
          </w:p>
        </w:tc>
        <w:tc>
          <w:tcPr>
            <w:tcW w:w="1418" w:type="dxa"/>
            <w:tcBorders>
              <w:top w:val="nil"/>
              <w:left w:val="nil"/>
              <w:bottom w:val="nil"/>
              <w:right w:val="single" w:sz="8" w:space="0" w:color="auto"/>
            </w:tcBorders>
            <w:shd w:val="clear" w:color="auto" w:fill="auto"/>
            <w:noWrap/>
            <w:vAlign w:val="bottom"/>
            <w:hideMark/>
          </w:tcPr>
          <w:p w14:paraId="44040ECA"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6 844,15</w:t>
            </w:r>
          </w:p>
        </w:tc>
      </w:tr>
      <w:tr w:rsidR="00DF4F34" w:rsidRPr="001F0156" w14:paraId="6E43CA0A"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7D03E07"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10402 3</w:t>
            </w:r>
          </w:p>
        </w:tc>
        <w:tc>
          <w:tcPr>
            <w:tcW w:w="4205" w:type="dxa"/>
            <w:tcBorders>
              <w:top w:val="nil"/>
              <w:left w:val="nil"/>
              <w:bottom w:val="nil"/>
              <w:right w:val="single" w:sz="8" w:space="0" w:color="auto"/>
            </w:tcBorders>
            <w:shd w:val="clear" w:color="auto" w:fill="auto"/>
            <w:vAlign w:val="center"/>
            <w:hideMark/>
          </w:tcPr>
          <w:p w14:paraId="4AE85A2D"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Ühekordsed  toetused peredele</w:t>
            </w:r>
          </w:p>
        </w:tc>
        <w:tc>
          <w:tcPr>
            <w:tcW w:w="1418" w:type="dxa"/>
            <w:tcBorders>
              <w:top w:val="nil"/>
              <w:left w:val="nil"/>
              <w:bottom w:val="nil"/>
              <w:right w:val="single" w:sz="8" w:space="0" w:color="auto"/>
            </w:tcBorders>
            <w:shd w:val="clear" w:color="auto" w:fill="auto"/>
            <w:noWrap/>
            <w:vAlign w:val="center"/>
            <w:hideMark/>
          </w:tcPr>
          <w:p w14:paraId="4ED83CB3"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30 000,00</w:t>
            </w:r>
          </w:p>
        </w:tc>
        <w:tc>
          <w:tcPr>
            <w:tcW w:w="1417" w:type="dxa"/>
            <w:tcBorders>
              <w:top w:val="nil"/>
              <w:left w:val="nil"/>
              <w:bottom w:val="nil"/>
              <w:right w:val="single" w:sz="8" w:space="0" w:color="auto"/>
            </w:tcBorders>
            <w:shd w:val="clear" w:color="auto" w:fill="auto"/>
            <w:noWrap/>
            <w:vAlign w:val="bottom"/>
            <w:hideMark/>
          </w:tcPr>
          <w:p w14:paraId="589D7C63"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33 004,59</w:t>
            </w:r>
          </w:p>
        </w:tc>
        <w:tc>
          <w:tcPr>
            <w:tcW w:w="1418" w:type="dxa"/>
            <w:tcBorders>
              <w:top w:val="nil"/>
              <w:left w:val="nil"/>
              <w:bottom w:val="nil"/>
              <w:right w:val="single" w:sz="8" w:space="0" w:color="auto"/>
            </w:tcBorders>
            <w:shd w:val="clear" w:color="auto" w:fill="auto"/>
            <w:noWrap/>
            <w:vAlign w:val="bottom"/>
            <w:hideMark/>
          </w:tcPr>
          <w:p w14:paraId="2CB9C83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51 565,72</w:t>
            </w:r>
          </w:p>
        </w:tc>
      </w:tr>
      <w:tr w:rsidR="00DF4F34" w:rsidRPr="001F0156" w14:paraId="6DEC1FE8"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9AAC178"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10402 5</w:t>
            </w:r>
          </w:p>
        </w:tc>
        <w:tc>
          <w:tcPr>
            <w:tcW w:w="4205" w:type="dxa"/>
            <w:tcBorders>
              <w:top w:val="nil"/>
              <w:left w:val="nil"/>
              <w:bottom w:val="nil"/>
              <w:right w:val="single" w:sz="8" w:space="0" w:color="auto"/>
            </w:tcBorders>
            <w:shd w:val="clear" w:color="auto" w:fill="auto"/>
            <w:vAlign w:val="center"/>
            <w:hideMark/>
          </w:tcPr>
          <w:p w14:paraId="66CCD85B"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Esimese klassi õpilaste toetus</w:t>
            </w:r>
          </w:p>
        </w:tc>
        <w:tc>
          <w:tcPr>
            <w:tcW w:w="1418" w:type="dxa"/>
            <w:tcBorders>
              <w:top w:val="nil"/>
              <w:left w:val="nil"/>
              <w:bottom w:val="nil"/>
              <w:right w:val="single" w:sz="8" w:space="0" w:color="auto"/>
            </w:tcBorders>
            <w:shd w:val="clear" w:color="auto" w:fill="auto"/>
            <w:noWrap/>
            <w:vAlign w:val="center"/>
            <w:hideMark/>
          </w:tcPr>
          <w:p w14:paraId="5B950B00"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19 520,00</w:t>
            </w:r>
          </w:p>
        </w:tc>
        <w:tc>
          <w:tcPr>
            <w:tcW w:w="1417" w:type="dxa"/>
            <w:tcBorders>
              <w:top w:val="nil"/>
              <w:left w:val="nil"/>
              <w:bottom w:val="nil"/>
              <w:right w:val="single" w:sz="8" w:space="0" w:color="auto"/>
            </w:tcBorders>
            <w:shd w:val="clear" w:color="auto" w:fill="auto"/>
            <w:noWrap/>
            <w:vAlign w:val="bottom"/>
            <w:hideMark/>
          </w:tcPr>
          <w:p w14:paraId="7FD3E712"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18 000,00</w:t>
            </w:r>
          </w:p>
        </w:tc>
        <w:tc>
          <w:tcPr>
            <w:tcW w:w="1418" w:type="dxa"/>
            <w:tcBorders>
              <w:top w:val="nil"/>
              <w:left w:val="nil"/>
              <w:bottom w:val="nil"/>
              <w:right w:val="single" w:sz="8" w:space="0" w:color="auto"/>
            </w:tcBorders>
            <w:shd w:val="clear" w:color="auto" w:fill="auto"/>
            <w:noWrap/>
            <w:vAlign w:val="bottom"/>
            <w:hideMark/>
          </w:tcPr>
          <w:p w14:paraId="7F54A93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15 168,00</w:t>
            </w:r>
          </w:p>
        </w:tc>
      </w:tr>
      <w:tr w:rsidR="00DF4F34" w:rsidRPr="001F0156" w14:paraId="60F7135F"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690F667"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10402 7</w:t>
            </w:r>
          </w:p>
        </w:tc>
        <w:tc>
          <w:tcPr>
            <w:tcW w:w="4205" w:type="dxa"/>
            <w:tcBorders>
              <w:top w:val="nil"/>
              <w:left w:val="nil"/>
              <w:bottom w:val="nil"/>
              <w:right w:val="single" w:sz="8" w:space="0" w:color="auto"/>
            </w:tcBorders>
            <w:shd w:val="clear" w:color="auto" w:fill="auto"/>
            <w:vAlign w:val="center"/>
            <w:hideMark/>
          </w:tcPr>
          <w:p w14:paraId="52498F47"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Vajaduspõhised peretoetused - riiklik</w:t>
            </w:r>
          </w:p>
        </w:tc>
        <w:tc>
          <w:tcPr>
            <w:tcW w:w="1418" w:type="dxa"/>
            <w:tcBorders>
              <w:top w:val="nil"/>
              <w:left w:val="nil"/>
              <w:bottom w:val="nil"/>
              <w:right w:val="single" w:sz="8" w:space="0" w:color="auto"/>
            </w:tcBorders>
            <w:shd w:val="clear" w:color="auto" w:fill="auto"/>
            <w:noWrap/>
            <w:vAlign w:val="center"/>
            <w:hideMark/>
          </w:tcPr>
          <w:p w14:paraId="6B0A8A08"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nil"/>
              <w:right w:val="single" w:sz="8" w:space="0" w:color="auto"/>
            </w:tcBorders>
            <w:shd w:val="clear" w:color="auto" w:fill="auto"/>
            <w:noWrap/>
            <w:vAlign w:val="bottom"/>
            <w:hideMark/>
          </w:tcPr>
          <w:p w14:paraId="0E5E3CAF"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14 732,76</w:t>
            </w:r>
          </w:p>
        </w:tc>
        <w:tc>
          <w:tcPr>
            <w:tcW w:w="1418" w:type="dxa"/>
            <w:tcBorders>
              <w:top w:val="nil"/>
              <w:left w:val="nil"/>
              <w:bottom w:val="nil"/>
              <w:right w:val="single" w:sz="8" w:space="0" w:color="auto"/>
            </w:tcBorders>
            <w:shd w:val="clear" w:color="auto" w:fill="auto"/>
            <w:noWrap/>
            <w:vAlign w:val="bottom"/>
            <w:hideMark/>
          </w:tcPr>
          <w:p w14:paraId="504ACF1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3 150,00</w:t>
            </w:r>
          </w:p>
        </w:tc>
      </w:tr>
      <w:tr w:rsidR="00DF4F34" w:rsidRPr="001F0156" w14:paraId="0D1DF24D"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01AF0CF1"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10402 9</w:t>
            </w:r>
          </w:p>
        </w:tc>
        <w:tc>
          <w:tcPr>
            <w:tcW w:w="4205" w:type="dxa"/>
            <w:tcBorders>
              <w:top w:val="nil"/>
              <w:left w:val="nil"/>
              <w:bottom w:val="nil"/>
              <w:right w:val="single" w:sz="8" w:space="0" w:color="auto"/>
            </w:tcBorders>
            <w:shd w:val="clear" w:color="auto" w:fill="auto"/>
            <w:vAlign w:val="center"/>
            <w:hideMark/>
          </w:tcPr>
          <w:p w14:paraId="33901C78" w14:textId="77777777" w:rsidR="00DF4F34" w:rsidRPr="001F0156" w:rsidRDefault="00DF4F34" w:rsidP="00DF4F34">
            <w:pPr>
              <w:rPr>
                <w:rFonts w:ascii="Times New Roman" w:hAnsi="Times New Roman"/>
                <w:color w:val="000000"/>
                <w:sz w:val="22"/>
                <w:szCs w:val="22"/>
                <w:lang w:eastAsia="et-EE"/>
              </w:rPr>
            </w:pPr>
            <w:proofErr w:type="spellStart"/>
            <w:r w:rsidRPr="001F0156">
              <w:rPr>
                <w:rFonts w:ascii="Times New Roman" w:hAnsi="Times New Roman"/>
                <w:color w:val="000000"/>
                <w:sz w:val="22"/>
                <w:szCs w:val="22"/>
                <w:lang w:eastAsia="et-EE"/>
              </w:rPr>
              <w:t>Lastehoiu</w:t>
            </w:r>
            <w:proofErr w:type="spellEnd"/>
            <w:r w:rsidRPr="001F0156">
              <w:rPr>
                <w:rFonts w:ascii="Times New Roman" w:hAnsi="Times New Roman"/>
                <w:color w:val="000000"/>
                <w:sz w:val="22"/>
                <w:szCs w:val="22"/>
                <w:lang w:eastAsia="et-EE"/>
              </w:rPr>
              <w:t xml:space="preserve"> toetus</w:t>
            </w:r>
          </w:p>
        </w:tc>
        <w:tc>
          <w:tcPr>
            <w:tcW w:w="1418" w:type="dxa"/>
            <w:tcBorders>
              <w:top w:val="nil"/>
              <w:left w:val="nil"/>
              <w:bottom w:val="nil"/>
              <w:right w:val="single" w:sz="8" w:space="0" w:color="auto"/>
            </w:tcBorders>
            <w:shd w:val="clear" w:color="auto" w:fill="auto"/>
            <w:noWrap/>
            <w:vAlign w:val="center"/>
            <w:hideMark/>
          </w:tcPr>
          <w:p w14:paraId="3AA0F3CC"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nil"/>
              <w:right w:val="single" w:sz="8" w:space="0" w:color="auto"/>
            </w:tcBorders>
            <w:shd w:val="clear" w:color="auto" w:fill="auto"/>
            <w:noWrap/>
            <w:vAlign w:val="bottom"/>
            <w:hideMark/>
          </w:tcPr>
          <w:p w14:paraId="4BB5BF89"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nil"/>
              <w:left w:val="nil"/>
              <w:bottom w:val="nil"/>
              <w:right w:val="single" w:sz="8" w:space="0" w:color="auto"/>
            </w:tcBorders>
            <w:shd w:val="clear" w:color="auto" w:fill="auto"/>
            <w:noWrap/>
            <w:vAlign w:val="bottom"/>
            <w:hideMark/>
          </w:tcPr>
          <w:p w14:paraId="1681D03A"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63 812,65</w:t>
            </w:r>
          </w:p>
        </w:tc>
      </w:tr>
      <w:tr w:rsidR="00DF4F34" w:rsidRPr="001F0156" w14:paraId="7ABF2548"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50E53469"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10500</w:t>
            </w:r>
          </w:p>
        </w:tc>
        <w:tc>
          <w:tcPr>
            <w:tcW w:w="4205" w:type="dxa"/>
            <w:tcBorders>
              <w:top w:val="nil"/>
              <w:left w:val="nil"/>
              <w:bottom w:val="nil"/>
              <w:right w:val="single" w:sz="8" w:space="0" w:color="auto"/>
            </w:tcBorders>
            <w:shd w:val="clear" w:color="auto" w:fill="auto"/>
            <w:vAlign w:val="center"/>
            <w:hideMark/>
          </w:tcPr>
          <w:p w14:paraId="04188214"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Töötute sotsiaalne kaitse</w:t>
            </w:r>
          </w:p>
        </w:tc>
        <w:tc>
          <w:tcPr>
            <w:tcW w:w="1418" w:type="dxa"/>
            <w:tcBorders>
              <w:top w:val="nil"/>
              <w:left w:val="nil"/>
              <w:bottom w:val="nil"/>
              <w:right w:val="single" w:sz="8" w:space="0" w:color="auto"/>
            </w:tcBorders>
            <w:shd w:val="clear" w:color="auto" w:fill="auto"/>
            <w:noWrap/>
            <w:vAlign w:val="center"/>
            <w:hideMark/>
          </w:tcPr>
          <w:p w14:paraId="3B42FC41"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4 000,00</w:t>
            </w:r>
          </w:p>
        </w:tc>
        <w:tc>
          <w:tcPr>
            <w:tcW w:w="1417" w:type="dxa"/>
            <w:tcBorders>
              <w:top w:val="nil"/>
              <w:left w:val="nil"/>
              <w:bottom w:val="nil"/>
              <w:right w:val="single" w:sz="8" w:space="0" w:color="auto"/>
            </w:tcBorders>
            <w:shd w:val="clear" w:color="auto" w:fill="auto"/>
            <w:noWrap/>
            <w:vAlign w:val="bottom"/>
            <w:hideMark/>
          </w:tcPr>
          <w:p w14:paraId="13D40BE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4 000,00</w:t>
            </w:r>
          </w:p>
        </w:tc>
        <w:tc>
          <w:tcPr>
            <w:tcW w:w="1418" w:type="dxa"/>
            <w:tcBorders>
              <w:top w:val="nil"/>
              <w:left w:val="nil"/>
              <w:bottom w:val="nil"/>
              <w:right w:val="single" w:sz="8" w:space="0" w:color="auto"/>
            </w:tcBorders>
            <w:shd w:val="clear" w:color="auto" w:fill="auto"/>
            <w:noWrap/>
            <w:vAlign w:val="bottom"/>
            <w:hideMark/>
          </w:tcPr>
          <w:p w14:paraId="48DA536C"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DF4F34" w:rsidRPr="001F0156" w14:paraId="6F02C298"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2062D33"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10600</w:t>
            </w:r>
          </w:p>
        </w:tc>
        <w:tc>
          <w:tcPr>
            <w:tcW w:w="4205" w:type="dxa"/>
            <w:tcBorders>
              <w:top w:val="nil"/>
              <w:left w:val="nil"/>
              <w:bottom w:val="nil"/>
              <w:right w:val="single" w:sz="8" w:space="0" w:color="auto"/>
            </w:tcBorders>
            <w:shd w:val="clear" w:color="auto" w:fill="auto"/>
            <w:vAlign w:val="center"/>
            <w:hideMark/>
          </w:tcPr>
          <w:p w14:paraId="1200C2B0"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Eluasemetoetused sots. riskirühmadele</w:t>
            </w:r>
          </w:p>
        </w:tc>
        <w:tc>
          <w:tcPr>
            <w:tcW w:w="1418" w:type="dxa"/>
            <w:tcBorders>
              <w:top w:val="nil"/>
              <w:left w:val="nil"/>
              <w:bottom w:val="nil"/>
              <w:right w:val="single" w:sz="8" w:space="0" w:color="auto"/>
            </w:tcBorders>
            <w:shd w:val="clear" w:color="auto" w:fill="auto"/>
            <w:noWrap/>
            <w:vAlign w:val="center"/>
            <w:hideMark/>
          </w:tcPr>
          <w:p w14:paraId="4239A68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10 000,00</w:t>
            </w:r>
          </w:p>
        </w:tc>
        <w:tc>
          <w:tcPr>
            <w:tcW w:w="1417" w:type="dxa"/>
            <w:tcBorders>
              <w:top w:val="nil"/>
              <w:left w:val="nil"/>
              <w:bottom w:val="nil"/>
              <w:right w:val="single" w:sz="8" w:space="0" w:color="auto"/>
            </w:tcBorders>
            <w:shd w:val="clear" w:color="auto" w:fill="auto"/>
            <w:noWrap/>
            <w:vAlign w:val="bottom"/>
            <w:hideMark/>
          </w:tcPr>
          <w:p w14:paraId="38B5E1DB"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5 000,00</w:t>
            </w:r>
          </w:p>
        </w:tc>
        <w:tc>
          <w:tcPr>
            <w:tcW w:w="1418" w:type="dxa"/>
            <w:tcBorders>
              <w:top w:val="nil"/>
              <w:left w:val="nil"/>
              <w:bottom w:val="nil"/>
              <w:right w:val="single" w:sz="8" w:space="0" w:color="auto"/>
            </w:tcBorders>
            <w:shd w:val="clear" w:color="auto" w:fill="auto"/>
            <w:noWrap/>
            <w:vAlign w:val="bottom"/>
            <w:hideMark/>
          </w:tcPr>
          <w:p w14:paraId="34A66879"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1 121,69</w:t>
            </w:r>
          </w:p>
        </w:tc>
      </w:tr>
      <w:tr w:rsidR="00DF4F34" w:rsidRPr="001F0156" w14:paraId="671F936F"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57F03CD9"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10701</w:t>
            </w:r>
          </w:p>
        </w:tc>
        <w:tc>
          <w:tcPr>
            <w:tcW w:w="4205" w:type="dxa"/>
            <w:tcBorders>
              <w:top w:val="nil"/>
              <w:left w:val="nil"/>
              <w:bottom w:val="nil"/>
              <w:right w:val="single" w:sz="8" w:space="0" w:color="auto"/>
            </w:tcBorders>
            <w:shd w:val="clear" w:color="auto" w:fill="auto"/>
            <w:vAlign w:val="center"/>
            <w:hideMark/>
          </w:tcPr>
          <w:p w14:paraId="365B45F2"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Riiklik toimetulekutoetus</w:t>
            </w:r>
          </w:p>
        </w:tc>
        <w:tc>
          <w:tcPr>
            <w:tcW w:w="1418" w:type="dxa"/>
            <w:tcBorders>
              <w:top w:val="nil"/>
              <w:left w:val="nil"/>
              <w:bottom w:val="nil"/>
              <w:right w:val="single" w:sz="8" w:space="0" w:color="auto"/>
            </w:tcBorders>
            <w:shd w:val="clear" w:color="auto" w:fill="auto"/>
            <w:noWrap/>
            <w:vAlign w:val="center"/>
            <w:hideMark/>
          </w:tcPr>
          <w:p w14:paraId="66972B14"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7" w:type="dxa"/>
            <w:tcBorders>
              <w:top w:val="nil"/>
              <w:left w:val="nil"/>
              <w:bottom w:val="nil"/>
              <w:right w:val="single" w:sz="8" w:space="0" w:color="auto"/>
            </w:tcBorders>
            <w:shd w:val="clear" w:color="auto" w:fill="auto"/>
            <w:noWrap/>
            <w:vAlign w:val="bottom"/>
            <w:hideMark/>
          </w:tcPr>
          <w:p w14:paraId="505C9A1F"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58 258,00</w:t>
            </w:r>
          </w:p>
        </w:tc>
        <w:tc>
          <w:tcPr>
            <w:tcW w:w="1418" w:type="dxa"/>
            <w:tcBorders>
              <w:top w:val="nil"/>
              <w:left w:val="nil"/>
              <w:bottom w:val="nil"/>
              <w:right w:val="single" w:sz="8" w:space="0" w:color="auto"/>
            </w:tcBorders>
            <w:shd w:val="clear" w:color="auto" w:fill="auto"/>
            <w:noWrap/>
            <w:vAlign w:val="bottom"/>
            <w:hideMark/>
          </w:tcPr>
          <w:p w14:paraId="0B917AC5"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36 935,60</w:t>
            </w:r>
          </w:p>
        </w:tc>
      </w:tr>
      <w:tr w:rsidR="00DF4F34" w:rsidRPr="001F0156" w14:paraId="38AB9D9F" w14:textId="77777777" w:rsidTr="00DF4F34">
        <w:trPr>
          <w:trHeight w:val="300"/>
        </w:trPr>
        <w:tc>
          <w:tcPr>
            <w:tcW w:w="1040" w:type="dxa"/>
            <w:tcBorders>
              <w:top w:val="nil"/>
              <w:left w:val="single" w:sz="8" w:space="0" w:color="auto"/>
              <w:bottom w:val="nil"/>
              <w:right w:val="single" w:sz="8" w:space="0" w:color="auto"/>
            </w:tcBorders>
            <w:shd w:val="clear" w:color="auto" w:fill="auto"/>
            <w:vAlign w:val="center"/>
            <w:hideMark/>
          </w:tcPr>
          <w:p w14:paraId="4167E82F"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10702</w:t>
            </w:r>
          </w:p>
        </w:tc>
        <w:tc>
          <w:tcPr>
            <w:tcW w:w="4205" w:type="dxa"/>
            <w:tcBorders>
              <w:top w:val="nil"/>
              <w:left w:val="nil"/>
              <w:bottom w:val="nil"/>
              <w:right w:val="single" w:sz="8" w:space="0" w:color="auto"/>
            </w:tcBorders>
            <w:shd w:val="clear" w:color="auto" w:fill="auto"/>
            <w:vAlign w:val="center"/>
            <w:hideMark/>
          </w:tcPr>
          <w:p w14:paraId="4A432B44"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 sotsiaalsete riskirühmade kaitse</w:t>
            </w:r>
          </w:p>
        </w:tc>
        <w:tc>
          <w:tcPr>
            <w:tcW w:w="1418" w:type="dxa"/>
            <w:tcBorders>
              <w:top w:val="nil"/>
              <w:left w:val="nil"/>
              <w:bottom w:val="nil"/>
              <w:right w:val="single" w:sz="8" w:space="0" w:color="auto"/>
            </w:tcBorders>
            <w:shd w:val="clear" w:color="auto" w:fill="auto"/>
            <w:noWrap/>
            <w:vAlign w:val="center"/>
            <w:hideMark/>
          </w:tcPr>
          <w:p w14:paraId="0DDFA187"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417" w:type="dxa"/>
            <w:tcBorders>
              <w:top w:val="nil"/>
              <w:left w:val="nil"/>
              <w:bottom w:val="nil"/>
              <w:right w:val="single" w:sz="8" w:space="0" w:color="auto"/>
            </w:tcBorders>
            <w:shd w:val="clear" w:color="auto" w:fill="auto"/>
            <w:noWrap/>
            <w:vAlign w:val="bottom"/>
            <w:hideMark/>
          </w:tcPr>
          <w:p w14:paraId="57447901"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14 050,00</w:t>
            </w:r>
          </w:p>
        </w:tc>
        <w:tc>
          <w:tcPr>
            <w:tcW w:w="1418" w:type="dxa"/>
            <w:tcBorders>
              <w:top w:val="nil"/>
              <w:left w:val="nil"/>
              <w:bottom w:val="nil"/>
              <w:right w:val="single" w:sz="8" w:space="0" w:color="auto"/>
            </w:tcBorders>
            <w:shd w:val="clear" w:color="auto" w:fill="auto"/>
            <w:noWrap/>
            <w:vAlign w:val="bottom"/>
            <w:hideMark/>
          </w:tcPr>
          <w:p w14:paraId="78E307B5"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9 756,02</w:t>
            </w:r>
          </w:p>
        </w:tc>
      </w:tr>
      <w:tr w:rsidR="00DF4F34" w:rsidRPr="001F0156" w14:paraId="70BF7195" w14:textId="77777777" w:rsidTr="00DF4F34">
        <w:trPr>
          <w:trHeight w:val="31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2ACAA1C6"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10900</w:t>
            </w:r>
          </w:p>
        </w:tc>
        <w:tc>
          <w:tcPr>
            <w:tcW w:w="4205" w:type="dxa"/>
            <w:tcBorders>
              <w:top w:val="nil"/>
              <w:left w:val="nil"/>
              <w:bottom w:val="single" w:sz="8" w:space="0" w:color="auto"/>
              <w:right w:val="single" w:sz="8" w:space="0" w:color="auto"/>
            </w:tcBorders>
            <w:shd w:val="clear" w:color="auto" w:fill="auto"/>
            <w:vAlign w:val="center"/>
            <w:hideMark/>
          </w:tcPr>
          <w:p w14:paraId="3AACE792" w14:textId="77777777" w:rsidR="00DF4F34" w:rsidRPr="001F0156" w:rsidRDefault="00DF4F34" w:rsidP="00DF4F34">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 sotsiaalne kaitse</w:t>
            </w:r>
          </w:p>
        </w:tc>
        <w:tc>
          <w:tcPr>
            <w:tcW w:w="1418" w:type="dxa"/>
            <w:tcBorders>
              <w:top w:val="nil"/>
              <w:left w:val="nil"/>
              <w:bottom w:val="single" w:sz="8" w:space="0" w:color="auto"/>
              <w:right w:val="single" w:sz="8" w:space="0" w:color="auto"/>
            </w:tcBorders>
            <w:shd w:val="clear" w:color="auto" w:fill="auto"/>
            <w:noWrap/>
            <w:vAlign w:val="center"/>
            <w:hideMark/>
          </w:tcPr>
          <w:p w14:paraId="163CA030"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60 000,00</w:t>
            </w:r>
          </w:p>
        </w:tc>
        <w:tc>
          <w:tcPr>
            <w:tcW w:w="1417" w:type="dxa"/>
            <w:tcBorders>
              <w:top w:val="nil"/>
              <w:left w:val="nil"/>
              <w:bottom w:val="single" w:sz="8" w:space="0" w:color="auto"/>
              <w:right w:val="single" w:sz="8" w:space="0" w:color="auto"/>
            </w:tcBorders>
            <w:shd w:val="clear" w:color="auto" w:fill="auto"/>
            <w:noWrap/>
            <w:vAlign w:val="bottom"/>
            <w:hideMark/>
          </w:tcPr>
          <w:p w14:paraId="2EDA043E"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63 400,00</w:t>
            </w:r>
          </w:p>
        </w:tc>
        <w:tc>
          <w:tcPr>
            <w:tcW w:w="1418" w:type="dxa"/>
            <w:tcBorders>
              <w:top w:val="nil"/>
              <w:left w:val="nil"/>
              <w:bottom w:val="single" w:sz="8" w:space="0" w:color="auto"/>
              <w:right w:val="single" w:sz="8" w:space="0" w:color="auto"/>
            </w:tcBorders>
            <w:shd w:val="clear" w:color="auto" w:fill="auto"/>
            <w:noWrap/>
            <w:vAlign w:val="bottom"/>
            <w:hideMark/>
          </w:tcPr>
          <w:p w14:paraId="7CE177D7" w14:textId="77777777" w:rsidR="00DF4F34" w:rsidRPr="001F0156" w:rsidRDefault="00DF4F34" w:rsidP="00DF4F3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39 011,99</w:t>
            </w:r>
          </w:p>
        </w:tc>
      </w:tr>
    </w:tbl>
    <w:p w14:paraId="7275CB05" w14:textId="6E6F4F0E" w:rsidR="00C6410D" w:rsidRPr="001F0156" w:rsidRDefault="00907486" w:rsidP="00121F96">
      <w:pPr>
        <w:jc w:val="both"/>
        <w:rPr>
          <w:rFonts w:ascii="Times New Roman" w:hAnsi="Times New Roman"/>
          <w:sz w:val="22"/>
          <w:szCs w:val="22"/>
        </w:rPr>
      </w:pPr>
      <w:r w:rsidRPr="001F0156">
        <w:rPr>
          <w:rFonts w:ascii="Times New Roman" w:hAnsi="Times New Roman"/>
          <w:noProof/>
          <w:lang w:eastAsia="et-EE"/>
        </w:rPr>
        <w:t>2016. ja 2017</w:t>
      </w:r>
      <w:r w:rsidR="00535F9D" w:rsidRPr="001F0156">
        <w:rPr>
          <w:rFonts w:ascii="Times New Roman" w:hAnsi="Times New Roman"/>
          <w:noProof/>
          <w:lang w:eastAsia="et-EE"/>
        </w:rPr>
        <w:t>.</w:t>
      </w:r>
      <w:r w:rsidR="005139E8" w:rsidRPr="001F0156">
        <w:rPr>
          <w:rFonts w:ascii="Times New Roman" w:hAnsi="Times New Roman"/>
          <w:noProof/>
          <w:lang w:eastAsia="et-EE"/>
        </w:rPr>
        <w:t xml:space="preserve"> </w:t>
      </w:r>
      <w:r w:rsidR="00BB7560" w:rsidRPr="001F0156">
        <w:rPr>
          <w:rFonts w:ascii="Times New Roman" w:hAnsi="Times New Roman"/>
          <w:noProof/>
          <w:lang w:eastAsia="et-EE"/>
        </w:rPr>
        <w:t>aasta</w:t>
      </w:r>
      <w:r w:rsidR="00EA3593" w:rsidRPr="001F0156">
        <w:rPr>
          <w:rFonts w:ascii="Times New Roman" w:hAnsi="Times New Roman"/>
          <w:noProof/>
          <w:lang w:eastAsia="et-EE"/>
        </w:rPr>
        <w:t xml:space="preserve"> võrdlusandmed</w:t>
      </w:r>
      <w:r w:rsidR="00535F9D" w:rsidRPr="001F0156">
        <w:rPr>
          <w:rFonts w:ascii="Times New Roman" w:hAnsi="Times New Roman"/>
          <w:noProof/>
          <w:lang w:eastAsia="et-EE"/>
        </w:rPr>
        <w:t xml:space="preserve"> kajastavad ka riiklike toetuste ning täiendavate, eelarveaasta jooksul laekunud sihtotstarbeliste ja mittesihtotstarbeliste eraldiste alusel tehtud kulusid.</w:t>
      </w:r>
      <w:r w:rsidR="00EA3593" w:rsidRPr="001F0156">
        <w:rPr>
          <w:rFonts w:ascii="Times New Roman" w:hAnsi="Times New Roman"/>
          <w:noProof/>
          <w:lang w:eastAsia="et-EE"/>
        </w:rPr>
        <w:t xml:space="preserve"> </w:t>
      </w:r>
      <w:r w:rsidRPr="001F0156">
        <w:rPr>
          <w:rFonts w:ascii="Times New Roman" w:hAnsi="Times New Roman"/>
        </w:rPr>
        <w:t>2018</w:t>
      </w:r>
      <w:r w:rsidR="00122B80" w:rsidRPr="001F0156">
        <w:rPr>
          <w:rFonts w:ascii="Times New Roman" w:hAnsi="Times New Roman"/>
        </w:rPr>
        <w:t>. aasta eelarve neid toetusi ja eraldisi ei sisalda.</w:t>
      </w:r>
      <w:r w:rsidR="00B97D06" w:rsidRPr="001F0156">
        <w:rPr>
          <w:rFonts w:ascii="Times New Roman" w:hAnsi="Times New Roman"/>
        </w:rPr>
        <w:t xml:space="preserve"> </w:t>
      </w:r>
      <w:bookmarkStart w:id="549" w:name="_Toc307490376"/>
      <w:bookmarkStart w:id="550" w:name="_Toc307490415"/>
      <w:bookmarkStart w:id="551" w:name="_Toc307490473"/>
      <w:bookmarkStart w:id="552" w:name="_Toc307490527"/>
      <w:bookmarkStart w:id="553" w:name="_Toc310513029"/>
      <w:bookmarkStart w:id="554" w:name="_Toc311109491"/>
      <w:bookmarkStart w:id="555" w:name="_Toc314147174"/>
      <w:bookmarkStart w:id="556" w:name="_Toc314658003"/>
      <w:bookmarkStart w:id="557" w:name="_Toc339387391"/>
      <w:bookmarkStart w:id="558" w:name="_Toc339466681"/>
      <w:bookmarkStart w:id="559" w:name="_Toc340148799"/>
      <w:bookmarkStart w:id="560" w:name="_Toc340148984"/>
      <w:bookmarkStart w:id="561" w:name="_Toc340149089"/>
      <w:bookmarkStart w:id="562" w:name="_Toc342480280"/>
      <w:bookmarkStart w:id="563" w:name="_Toc342480752"/>
      <w:bookmarkStart w:id="564" w:name="_Toc346799981"/>
      <w:bookmarkStart w:id="565" w:name="_Toc372549237"/>
      <w:bookmarkStart w:id="566" w:name="_Toc372551391"/>
      <w:bookmarkStart w:id="567" w:name="_Toc377145540"/>
      <w:bookmarkStart w:id="568" w:name="_Toc380659401"/>
      <w:bookmarkStart w:id="569" w:name="_Toc401927227"/>
      <w:bookmarkStart w:id="570" w:name="_Toc401927305"/>
      <w:bookmarkStart w:id="571" w:name="_Toc401927392"/>
      <w:bookmarkStart w:id="572" w:name="_Toc401927457"/>
      <w:bookmarkStart w:id="573" w:name="_Toc401927510"/>
      <w:bookmarkStart w:id="574" w:name="_Toc401927558"/>
      <w:bookmarkStart w:id="575" w:name="_Toc402189805"/>
      <w:bookmarkStart w:id="576" w:name="_Toc404935869"/>
      <w:bookmarkStart w:id="577" w:name="_Toc408845259"/>
      <w:bookmarkStart w:id="578" w:name="_Toc433979498"/>
    </w:p>
    <w:p w14:paraId="235D2C2C" w14:textId="49E2F128" w:rsidR="00370383" w:rsidRPr="001F0156" w:rsidRDefault="00121F96" w:rsidP="00BA2B7B">
      <w:pPr>
        <w:jc w:val="both"/>
        <w:rPr>
          <w:rFonts w:ascii="Times New Roman" w:hAnsi="Times New Roman"/>
        </w:rPr>
      </w:pPr>
      <w:r w:rsidRPr="001F0156">
        <w:rPr>
          <w:rFonts w:ascii="Times New Roman" w:hAnsi="Times New Roman"/>
        </w:rPr>
        <w:t>Vastavalt Raamatupidamise üldeeskirja muudatustele on alates 2017. aastast muutunud Viimsi Pensionäride Ühenduse teg</w:t>
      </w:r>
      <w:r w:rsidR="00907486" w:rsidRPr="001F0156">
        <w:rPr>
          <w:rFonts w:ascii="Times New Roman" w:hAnsi="Times New Roman"/>
        </w:rPr>
        <w:t>evusala ning see kajastatakse sotsiaalvaldkonnas</w:t>
      </w:r>
      <w:r w:rsidRPr="001F0156">
        <w:rPr>
          <w:rFonts w:ascii="Times New Roman" w:hAnsi="Times New Roman"/>
        </w:rPr>
        <w:t>, eelnevatel aastat</w:t>
      </w:r>
      <w:r w:rsidR="00907486" w:rsidRPr="001F0156">
        <w:rPr>
          <w:rFonts w:ascii="Times New Roman" w:hAnsi="Times New Roman"/>
        </w:rPr>
        <w:t>el kajastati see kultuuri valdkonnas</w:t>
      </w:r>
      <w:r w:rsidRPr="001F0156">
        <w:rPr>
          <w:rFonts w:ascii="Times New Roman" w:hAnsi="Times New Roman"/>
        </w:rPr>
        <w:t>. Võrreldavuse tagamiseks kajastatakse nende tegevusalade eelmiste aastate võrdlusandmed antud tab</w:t>
      </w:r>
      <w:r w:rsidR="00907486" w:rsidRPr="001F0156">
        <w:rPr>
          <w:rFonts w:ascii="Times New Roman" w:hAnsi="Times New Roman"/>
        </w:rPr>
        <w:t>elis samuti sotsiaalvaldkonnas</w:t>
      </w:r>
      <w:r w:rsidRPr="001F0156">
        <w:rPr>
          <w:rFonts w:ascii="Times New Roman" w:hAnsi="Times New Roman"/>
        </w:rPr>
        <w:t>.</w:t>
      </w:r>
    </w:p>
    <w:p w14:paraId="4BBAE825" w14:textId="3AA0EE58" w:rsidR="00907486" w:rsidRPr="001F0156" w:rsidRDefault="00907486" w:rsidP="00907486">
      <w:pPr>
        <w:jc w:val="both"/>
        <w:rPr>
          <w:rFonts w:ascii="Times New Roman" w:eastAsiaTheme="majorEastAsia" w:hAnsi="Times New Roman"/>
          <w:bCs/>
        </w:rPr>
      </w:pPr>
      <w:r w:rsidRPr="001F0156">
        <w:rPr>
          <w:rFonts w:ascii="Times New Roman" w:hAnsi="Times New Roman"/>
        </w:rPr>
        <w:lastRenderedPageBreak/>
        <w:t>Vastavalt Raamatupidamise üldeeskirja muudatustele on alates 2017. aastast muutunud ka õppetoetuste (sotsiaalabitoetused ja muud toetused füüsilistele isikutele) kajastamine ja toetused tuleb kajastatakse tegevusele vastaval tegevusalal. Seega kajastatakse  koolieelsete lasteasutuste ja koolide õppetoetused alates 2017 hariduse valdkonnas (eelnevatel perioodidel sotsiaalvaldkonnas). Võrdlusandmeid ei ole muudetud, kuna tegevusala muudatus hõlmab vaid artiklit õppetoetuste kuluartiklit.</w:t>
      </w:r>
    </w:p>
    <w:p w14:paraId="01A028FC" w14:textId="77777777" w:rsidR="00907486" w:rsidRPr="001F0156" w:rsidRDefault="00907486" w:rsidP="00BA2B7B">
      <w:pPr>
        <w:jc w:val="both"/>
        <w:rPr>
          <w:rFonts w:ascii="Times New Roman" w:eastAsiaTheme="majorEastAsia" w:hAnsi="Times New Roman"/>
          <w:bCs/>
        </w:rPr>
      </w:pPr>
    </w:p>
    <w:p w14:paraId="7DC3676B" w14:textId="69BA524A" w:rsidR="00902BDB" w:rsidRPr="001F0156" w:rsidRDefault="00803177" w:rsidP="00DB6724">
      <w:pPr>
        <w:pStyle w:val="Pealkiri2"/>
        <w:jc w:val="both"/>
        <w:rPr>
          <w:rFonts w:ascii="Times New Roman" w:hAnsi="Times New Roman" w:cs="Times New Roman"/>
          <w:i w:val="0"/>
          <w:iCs w:val="0"/>
          <w:sz w:val="24"/>
          <w:lang w:eastAsia="et-EE"/>
        </w:rPr>
      </w:pPr>
      <w:bookmarkStart w:id="579" w:name="_Toc465168655"/>
      <w:bookmarkStart w:id="580" w:name="_Toc499801782"/>
      <w:r w:rsidRPr="001F0156">
        <w:rPr>
          <w:rFonts w:ascii="Times New Roman" w:hAnsi="Times New Roman" w:cs="Times New Roman"/>
          <w:i w:val="0"/>
          <w:iCs w:val="0"/>
          <w:sz w:val="24"/>
          <w:lang w:eastAsia="et-EE"/>
        </w:rPr>
        <w:t>5</w:t>
      </w:r>
      <w:r w:rsidR="005139E8" w:rsidRPr="001F0156">
        <w:rPr>
          <w:rFonts w:ascii="Times New Roman" w:hAnsi="Times New Roman" w:cs="Times New Roman"/>
          <w:i w:val="0"/>
          <w:iCs w:val="0"/>
          <w:sz w:val="24"/>
          <w:lang w:eastAsia="et-EE"/>
        </w:rPr>
        <w:t>. ANTUD</w:t>
      </w:r>
      <w:r w:rsidR="00902BDB" w:rsidRPr="001F0156">
        <w:rPr>
          <w:rFonts w:ascii="Times New Roman" w:hAnsi="Times New Roman" w:cs="Times New Roman"/>
          <w:i w:val="0"/>
          <w:iCs w:val="0"/>
          <w:sz w:val="24"/>
          <w:lang w:eastAsia="et-EE"/>
        </w:rPr>
        <w:t xml:space="preserve"> TOETUSED</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4C6370C7" w14:textId="77777777" w:rsidR="009B45C9" w:rsidRPr="001F0156" w:rsidRDefault="009B45C9" w:rsidP="00902BDB">
      <w:pPr>
        <w:jc w:val="both"/>
        <w:rPr>
          <w:rFonts w:ascii="Times New Roman" w:hAnsi="Times New Roman"/>
          <w:bCs/>
          <w:lang w:eastAsia="et-EE"/>
        </w:rPr>
      </w:pPr>
    </w:p>
    <w:p w14:paraId="1DEA5458" w14:textId="77777777" w:rsidR="00902BDB" w:rsidRPr="001F0156" w:rsidRDefault="00902BDB" w:rsidP="00902BDB">
      <w:pPr>
        <w:jc w:val="both"/>
        <w:rPr>
          <w:rFonts w:ascii="Times New Roman" w:hAnsi="Times New Roman"/>
          <w:bCs/>
          <w:lang w:eastAsia="et-EE"/>
        </w:rPr>
      </w:pPr>
      <w:r w:rsidRPr="001F0156">
        <w:rPr>
          <w:rFonts w:ascii="Times New Roman" w:hAnsi="Times New Roman"/>
          <w:bCs/>
          <w:lang w:eastAsia="et-EE"/>
        </w:rPr>
        <w:t xml:space="preserve">KOFS jaotuse järgi tuuakse eelarve põhitegevuse kuludes eraldi välja antud toetused, mille artikkel tähistatakse klassifikaatori järgi </w:t>
      </w:r>
      <w:r w:rsidRPr="001F0156">
        <w:rPr>
          <w:rFonts w:ascii="Times New Roman" w:hAnsi="Times New Roman"/>
          <w:b/>
          <w:bCs/>
          <w:lang w:eastAsia="et-EE"/>
        </w:rPr>
        <w:t>4</w:t>
      </w:r>
      <w:r w:rsidRPr="001F0156">
        <w:rPr>
          <w:rFonts w:ascii="Times New Roman" w:hAnsi="Times New Roman"/>
          <w:bCs/>
          <w:lang w:eastAsia="et-EE"/>
        </w:rPr>
        <w:t xml:space="preserve">. </w:t>
      </w:r>
    </w:p>
    <w:p w14:paraId="41B26379" w14:textId="00B0462A" w:rsidR="00902BDB" w:rsidRPr="001F0156" w:rsidRDefault="00902BDB" w:rsidP="00902BDB">
      <w:pPr>
        <w:jc w:val="both"/>
        <w:rPr>
          <w:rFonts w:ascii="Times New Roman" w:hAnsi="Times New Roman"/>
          <w:bCs/>
          <w:lang w:eastAsia="et-EE"/>
        </w:rPr>
      </w:pPr>
      <w:r w:rsidRPr="001F0156">
        <w:rPr>
          <w:rFonts w:ascii="Times New Roman" w:hAnsi="Times New Roman"/>
          <w:bCs/>
          <w:lang w:eastAsia="et-EE"/>
        </w:rPr>
        <w:t xml:space="preserve">Artiklite alajaotuses on </w:t>
      </w:r>
      <w:r w:rsidR="00340CA1" w:rsidRPr="001F0156">
        <w:rPr>
          <w:rFonts w:ascii="Times New Roman" w:hAnsi="Times New Roman"/>
          <w:bCs/>
          <w:lang w:eastAsia="et-EE"/>
        </w:rPr>
        <w:t>2018</w:t>
      </w:r>
      <w:r w:rsidR="00B15F15" w:rsidRPr="001F0156">
        <w:rPr>
          <w:rFonts w:ascii="Times New Roman" w:hAnsi="Times New Roman"/>
          <w:bCs/>
          <w:lang w:eastAsia="et-EE"/>
        </w:rPr>
        <w:t xml:space="preserve">. </w:t>
      </w:r>
      <w:r w:rsidR="00780C56" w:rsidRPr="001F0156">
        <w:rPr>
          <w:rFonts w:ascii="Times New Roman" w:hAnsi="Times New Roman"/>
          <w:bCs/>
          <w:lang w:eastAsia="et-EE"/>
        </w:rPr>
        <w:t>a</w:t>
      </w:r>
      <w:r w:rsidR="00B15F15" w:rsidRPr="001F0156">
        <w:rPr>
          <w:rFonts w:ascii="Times New Roman" w:hAnsi="Times New Roman"/>
          <w:bCs/>
          <w:lang w:eastAsia="et-EE"/>
        </w:rPr>
        <w:t xml:space="preserve">asta </w:t>
      </w:r>
      <w:r w:rsidRPr="001F0156">
        <w:rPr>
          <w:rFonts w:ascii="Times New Roman" w:hAnsi="Times New Roman"/>
          <w:bCs/>
          <w:lang w:eastAsia="et-EE"/>
        </w:rPr>
        <w:t>eraldised järgmised:</w:t>
      </w:r>
    </w:p>
    <w:p w14:paraId="739EF8F0" w14:textId="12DEFCA8" w:rsidR="00902BDB" w:rsidRPr="001F0156" w:rsidRDefault="00AC097D" w:rsidP="00C86296">
      <w:pPr>
        <w:numPr>
          <w:ilvl w:val="0"/>
          <w:numId w:val="25"/>
        </w:numPr>
        <w:tabs>
          <w:tab w:val="left" w:pos="6804"/>
        </w:tabs>
        <w:jc w:val="both"/>
        <w:rPr>
          <w:rFonts w:ascii="Times New Roman" w:hAnsi="Times New Roman"/>
          <w:bCs/>
          <w:lang w:eastAsia="et-EE"/>
        </w:rPr>
      </w:pPr>
      <w:r w:rsidRPr="001F0156">
        <w:rPr>
          <w:rFonts w:ascii="Times New Roman" w:hAnsi="Times New Roman"/>
          <w:bCs/>
          <w:lang w:eastAsia="et-EE"/>
        </w:rPr>
        <w:t xml:space="preserve">sotsiaaltoetused </w:t>
      </w:r>
      <w:r w:rsidRPr="001F0156">
        <w:rPr>
          <w:rFonts w:ascii="Times New Roman" w:hAnsi="Times New Roman"/>
          <w:bCs/>
          <w:lang w:eastAsia="et-EE"/>
        </w:rPr>
        <w:tab/>
      </w:r>
      <w:r w:rsidR="00EF0AA5" w:rsidRPr="001F0156">
        <w:rPr>
          <w:rFonts w:ascii="Times New Roman" w:hAnsi="Times New Roman"/>
          <w:bCs/>
          <w:lang w:eastAsia="et-EE"/>
        </w:rPr>
        <w:t xml:space="preserve"> </w:t>
      </w:r>
      <w:r w:rsidR="00D5242B" w:rsidRPr="001F0156">
        <w:rPr>
          <w:rFonts w:ascii="Times New Roman" w:hAnsi="Times New Roman"/>
          <w:bCs/>
          <w:lang w:eastAsia="et-EE"/>
        </w:rPr>
        <w:t xml:space="preserve">  </w:t>
      </w:r>
      <w:r w:rsidR="00B25810" w:rsidRPr="001F0156">
        <w:rPr>
          <w:rFonts w:ascii="Times New Roman" w:hAnsi="Times New Roman"/>
          <w:bCs/>
          <w:lang w:eastAsia="et-EE"/>
        </w:rPr>
        <w:t xml:space="preserve"> </w:t>
      </w:r>
      <w:r w:rsidR="00EF0AA5" w:rsidRPr="001F0156">
        <w:rPr>
          <w:rFonts w:ascii="Times New Roman" w:hAnsi="Times New Roman"/>
          <w:bCs/>
          <w:lang w:eastAsia="et-EE"/>
        </w:rPr>
        <w:t xml:space="preserve">  </w:t>
      </w:r>
      <w:r w:rsidR="008F7EC7" w:rsidRPr="001F0156">
        <w:rPr>
          <w:rFonts w:ascii="Times New Roman" w:hAnsi="Times New Roman"/>
          <w:bCs/>
          <w:lang w:eastAsia="et-EE"/>
        </w:rPr>
        <w:t>827,8</w:t>
      </w:r>
      <w:r w:rsidR="00902BDB" w:rsidRPr="001F0156">
        <w:rPr>
          <w:rFonts w:ascii="Times New Roman" w:hAnsi="Times New Roman"/>
          <w:bCs/>
          <w:lang w:eastAsia="et-EE"/>
        </w:rPr>
        <w:t xml:space="preserve"> tuh. eurot;</w:t>
      </w:r>
    </w:p>
    <w:p w14:paraId="34C1032D" w14:textId="6790C565" w:rsidR="00902BDB" w:rsidRPr="001F0156" w:rsidRDefault="00902BDB" w:rsidP="00C86296">
      <w:pPr>
        <w:numPr>
          <w:ilvl w:val="0"/>
          <w:numId w:val="25"/>
        </w:numPr>
        <w:tabs>
          <w:tab w:val="left" w:pos="6804"/>
        </w:tabs>
        <w:jc w:val="both"/>
        <w:rPr>
          <w:rFonts w:ascii="Times New Roman" w:hAnsi="Times New Roman"/>
          <w:bCs/>
          <w:lang w:eastAsia="et-EE"/>
        </w:rPr>
      </w:pPr>
      <w:r w:rsidRPr="001F0156">
        <w:rPr>
          <w:rFonts w:ascii="Times New Roman" w:hAnsi="Times New Roman"/>
          <w:bCs/>
          <w:lang w:eastAsia="et-EE"/>
        </w:rPr>
        <w:t xml:space="preserve">sihtotstarbelised eraldised </w:t>
      </w:r>
      <w:r w:rsidR="00AC097D" w:rsidRPr="001F0156">
        <w:rPr>
          <w:rFonts w:ascii="Times New Roman" w:hAnsi="Times New Roman"/>
          <w:bCs/>
          <w:lang w:eastAsia="et-EE"/>
        </w:rPr>
        <w:t>jooksvateks kuludeks</w:t>
      </w:r>
      <w:r w:rsidR="00AC097D" w:rsidRPr="001F0156">
        <w:rPr>
          <w:rFonts w:ascii="Times New Roman" w:hAnsi="Times New Roman"/>
          <w:bCs/>
          <w:lang w:eastAsia="et-EE"/>
        </w:rPr>
        <w:tab/>
      </w:r>
      <w:r w:rsidR="00B15F15" w:rsidRPr="001F0156">
        <w:rPr>
          <w:rFonts w:ascii="Times New Roman" w:hAnsi="Times New Roman"/>
          <w:bCs/>
          <w:lang w:eastAsia="et-EE"/>
        </w:rPr>
        <w:t xml:space="preserve">   1</w:t>
      </w:r>
      <w:r w:rsidR="008F7EC7" w:rsidRPr="001F0156">
        <w:rPr>
          <w:rFonts w:ascii="Times New Roman" w:hAnsi="Times New Roman"/>
          <w:bCs/>
          <w:lang w:eastAsia="et-EE"/>
        </w:rPr>
        <w:t> 674,3</w:t>
      </w:r>
      <w:r w:rsidRPr="001F0156">
        <w:rPr>
          <w:rFonts w:ascii="Times New Roman" w:hAnsi="Times New Roman"/>
          <w:bCs/>
          <w:lang w:eastAsia="et-EE"/>
        </w:rPr>
        <w:t xml:space="preserve"> tuh. eurot;</w:t>
      </w:r>
    </w:p>
    <w:p w14:paraId="6BA3B614" w14:textId="4E5E4C10" w:rsidR="009B45C9" w:rsidRPr="001F0156" w:rsidRDefault="00902BDB" w:rsidP="00C86296">
      <w:pPr>
        <w:numPr>
          <w:ilvl w:val="0"/>
          <w:numId w:val="25"/>
        </w:numPr>
        <w:tabs>
          <w:tab w:val="left" w:pos="6804"/>
        </w:tabs>
        <w:jc w:val="both"/>
        <w:rPr>
          <w:rFonts w:ascii="Times New Roman" w:hAnsi="Times New Roman"/>
          <w:bCs/>
          <w:lang w:eastAsia="et-EE"/>
        </w:rPr>
      </w:pPr>
      <w:r w:rsidRPr="001F0156">
        <w:rPr>
          <w:rFonts w:ascii="Times New Roman" w:hAnsi="Times New Roman"/>
          <w:bCs/>
          <w:lang w:eastAsia="et-EE"/>
        </w:rPr>
        <w:t>mittesihtotstarbelised eraldi</w:t>
      </w:r>
      <w:r w:rsidR="005139E8" w:rsidRPr="001F0156">
        <w:rPr>
          <w:rFonts w:ascii="Times New Roman" w:hAnsi="Times New Roman"/>
          <w:bCs/>
          <w:lang w:eastAsia="et-EE"/>
        </w:rPr>
        <w:t>sed jooksvateks kuludeks</w:t>
      </w:r>
      <w:r w:rsidR="009A6354" w:rsidRPr="001F0156">
        <w:rPr>
          <w:rFonts w:ascii="Times New Roman" w:hAnsi="Times New Roman"/>
          <w:bCs/>
          <w:lang w:eastAsia="et-EE"/>
        </w:rPr>
        <w:tab/>
      </w:r>
      <w:r w:rsidR="00D5242B" w:rsidRPr="001F0156">
        <w:rPr>
          <w:rFonts w:ascii="Times New Roman" w:hAnsi="Times New Roman"/>
          <w:bCs/>
          <w:lang w:eastAsia="et-EE"/>
        </w:rPr>
        <w:t xml:space="preserve"> </w:t>
      </w:r>
      <w:r w:rsidR="00EF0AA5" w:rsidRPr="001F0156">
        <w:rPr>
          <w:rFonts w:ascii="Times New Roman" w:hAnsi="Times New Roman"/>
          <w:bCs/>
          <w:lang w:eastAsia="et-EE"/>
        </w:rPr>
        <w:t xml:space="preserve">  </w:t>
      </w:r>
      <w:r w:rsidR="00D5242B" w:rsidRPr="001F0156">
        <w:rPr>
          <w:rFonts w:ascii="Times New Roman" w:hAnsi="Times New Roman"/>
          <w:bCs/>
          <w:lang w:eastAsia="et-EE"/>
        </w:rPr>
        <w:t xml:space="preserve"> </w:t>
      </w:r>
      <w:r w:rsidR="00EF0AA5" w:rsidRPr="001F0156">
        <w:rPr>
          <w:rFonts w:ascii="Times New Roman" w:hAnsi="Times New Roman"/>
          <w:bCs/>
          <w:lang w:eastAsia="et-EE"/>
        </w:rPr>
        <w:t xml:space="preserve"> </w:t>
      </w:r>
      <w:r w:rsidR="00386033" w:rsidRPr="001F0156">
        <w:rPr>
          <w:rFonts w:ascii="Times New Roman" w:hAnsi="Times New Roman"/>
          <w:bCs/>
          <w:lang w:eastAsia="et-EE"/>
        </w:rPr>
        <w:t xml:space="preserve"> </w:t>
      </w:r>
      <w:r w:rsidR="00B15F15" w:rsidRPr="001F0156">
        <w:rPr>
          <w:rFonts w:ascii="Times New Roman" w:hAnsi="Times New Roman"/>
          <w:bCs/>
          <w:lang w:eastAsia="et-EE"/>
        </w:rPr>
        <w:t>3</w:t>
      </w:r>
      <w:r w:rsidR="008F7EC7" w:rsidRPr="001F0156">
        <w:rPr>
          <w:rFonts w:ascii="Times New Roman" w:hAnsi="Times New Roman"/>
          <w:bCs/>
          <w:lang w:eastAsia="et-EE"/>
        </w:rPr>
        <w:t>77,4</w:t>
      </w:r>
      <w:r w:rsidRPr="001F0156">
        <w:rPr>
          <w:rFonts w:ascii="Times New Roman" w:hAnsi="Times New Roman"/>
          <w:bCs/>
          <w:lang w:eastAsia="et-EE"/>
        </w:rPr>
        <w:t xml:space="preserve"> tuh. eurot.</w:t>
      </w:r>
    </w:p>
    <w:p w14:paraId="028D0A37" w14:textId="77777777" w:rsidR="00EA3593" w:rsidRPr="001F0156" w:rsidRDefault="00EA3593" w:rsidP="00EA3593">
      <w:pPr>
        <w:tabs>
          <w:tab w:val="left" w:pos="6804"/>
        </w:tabs>
        <w:ind w:left="1155"/>
        <w:jc w:val="both"/>
        <w:rPr>
          <w:rFonts w:ascii="Times New Roman" w:hAnsi="Times New Roman"/>
          <w:bCs/>
          <w:lang w:eastAsia="et-EE"/>
        </w:rPr>
      </w:pPr>
    </w:p>
    <w:tbl>
      <w:tblPr>
        <w:tblW w:w="9356" w:type="dxa"/>
        <w:tblInd w:w="-10" w:type="dxa"/>
        <w:tblCellMar>
          <w:left w:w="70" w:type="dxa"/>
          <w:right w:w="70" w:type="dxa"/>
        </w:tblCellMar>
        <w:tblLook w:val="04A0" w:firstRow="1" w:lastRow="0" w:firstColumn="1" w:lastColumn="0" w:noHBand="0" w:noVBand="1"/>
      </w:tblPr>
      <w:tblGrid>
        <w:gridCol w:w="709"/>
        <w:gridCol w:w="4253"/>
        <w:gridCol w:w="1417"/>
        <w:gridCol w:w="1559"/>
        <w:gridCol w:w="1418"/>
      </w:tblGrid>
      <w:tr w:rsidR="00340CA1" w:rsidRPr="001F0156" w14:paraId="1391D6F1" w14:textId="77777777" w:rsidTr="00C141A1">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FE66F0"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4253" w:type="dxa"/>
            <w:tcBorders>
              <w:top w:val="single" w:sz="8" w:space="0" w:color="auto"/>
              <w:left w:val="nil"/>
              <w:bottom w:val="single" w:sz="8" w:space="0" w:color="auto"/>
              <w:right w:val="single" w:sz="8" w:space="0" w:color="auto"/>
            </w:tcBorders>
            <w:shd w:val="clear" w:color="auto" w:fill="auto"/>
            <w:noWrap/>
            <w:vAlign w:val="center"/>
            <w:hideMark/>
          </w:tcPr>
          <w:p w14:paraId="12BFDEBB" w14:textId="77777777" w:rsidR="00340CA1" w:rsidRPr="001F0156" w:rsidRDefault="00340CA1" w:rsidP="00340CA1">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ANTUD  TOETUSED</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5D061BB" w14:textId="77777777" w:rsidR="00340CA1" w:rsidRPr="001F0156" w:rsidRDefault="00340CA1" w:rsidP="00340CA1">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6422CD0" w14:textId="77777777" w:rsidR="00340CA1" w:rsidRPr="001F0156" w:rsidRDefault="00340CA1" w:rsidP="00340CA1">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3BDCDED" w14:textId="77777777" w:rsidR="00340CA1" w:rsidRPr="001F0156" w:rsidRDefault="00340CA1" w:rsidP="00340CA1">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340CA1" w:rsidRPr="001F0156" w14:paraId="7E6405AE" w14:textId="77777777" w:rsidTr="00C141A1">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CEF86DC" w14:textId="77777777" w:rsidR="00340CA1" w:rsidRPr="001F0156" w:rsidRDefault="00340CA1" w:rsidP="00340CA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w:t>
            </w:r>
          </w:p>
        </w:tc>
        <w:tc>
          <w:tcPr>
            <w:tcW w:w="4253" w:type="dxa"/>
            <w:tcBorders>
              <w:top w:val="nil"/>
              <w:left w:val="nil"/>
              <w:bottom w:val="single" w:sz="8" w:space="0" w:color="auto"/>
              <w:right w:val="single" w:sz="8" w:space="0" w:color="auto"/>
            </w:tcBorders>
            <w:shd w:val="clear" w:color="auto" w:fill="auto"/>
            <w:noWrap/>
            <w:vAlign w:val="center"/>
            <w:hideMark/>
          </w:tcPr>
          <w:p w14:paraId="6C157F4F" w14:textId="77777777" w:rsidR="00340CA1" w:rsidRPr="001F0156" w:rsidRDefault="00340CA1" w:rsidP="00340CA1">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Eraldised</w:t>
            </w:r>
          </w:p>
        </w:tc>
        <w:tc>
          <w:tcPr>
            <w:tcW w:w="1417" w:type="dxa"/>
            <w:tcBorders>
              <w:top w:val="nil"/>
              <w:left w:val="nil"/>
              <w:bottom w:val="single" w:sz="8" w:space="0" w:color="auto"/>
              <w:right w:val="single" w:sz="8" w:space="0" w:color="auto"/>
            </w:tcBorders>
            <w:shd w:val="clear" w:color="auto" w:fill="auto"/>
            <w:noWrap/>
            <w:vAlign w:val="center"/>
            <w:hideMark/>
          </w:tcPr>
          <w:p w14:paraId="0FC1EE4A" w14:textId="77777777" w:rsidR="00340CA1" w:rsidRPr="001F0156" w:rsidRDefault="00340CA1" w:rsidP="00340CA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2 879 411,00</w:t>
            </w:r>
          </w:p>
        </w:tc>
        <w:tc>
          <w:tcPr>
            <w:tcW w:w="1559" w:type="dxa"/>
            <w:tcBorders>
              <w:top w:val="nil"/>
              <w:left w:val="nil"/>
              <w:bottom w:val="single" w:sz="8" w:space="0" w:color="auto"/>
              <w:right w:val="single" w:sz="8" w:space="0" w:color="auto"/>
            </w:tcBorders>
            <w:shd w:val="clear" w:color="auto" w:fill="auto"/>
            <w:noWrap/>
            <w:vAlign w:val="center"/>
            <w:hideMark/>
          </w:tcPr>
          <w:p w14:paraId="1DDF58A3" w14:textId="77777777" w:rsidR="00340CA1" w:rsidRPr="001F0156" w:rsidRDefault="00340CA1" w:rsidP="00340CA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2 935 739,26</w:t>
            </w:r>
          </w:p>
        </w:tc>
        <w:tc>
          <w:tcPr>
            <w:tcW w:w="1418" w:type="dxa"/>
            <w:tcBorders>
              <w:top w:val="nil"/>
              <w:left w:val="nil"/>
              <w:bottom w:val="single" w:sz="8" w:space="0" w:color="auto"/>
              <w:right w:val="single" w:sz="8" w:space="0" w:color="auto"/>
            </w:tcBorders>
            <w:shd w:val="clear" w:color="auto" w:fill="auto"/>
            <w:noWrap/>
            <w:vAlign w:val="center"/>
            <w:hideMark/>
          </w:tcPr>
          <w:p w14:paraId="1C583132" w14:textId="77777777" w:rsidR="00340CA1" w:rsidRPr="001F0156" w:rsidRDefault="00340CA1" w:rsidP="00340CA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2 190 064,56</w:t>
            </w:r>
          </w:p>
        </w:tc>
      </w:tr>
      <w:tr w:rsidR="00340CA1" w:rsidRPr="001F0156" w14:paraId="6F4EB4C7" w14:textId="77777777" w:rsidTr="00C141A1">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5E3ADF18"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w:t>
            </w:r>
          </w:p>
        </w:tc>
        <w:tc>
          <w:tcPr>
            <w:tcW w:w="4253" w:type="dxa"/>
            <w:tcBorders>
              <w:top w:val="nil"/>
              <w:left w:val="nil"/>
              <w:bottom w:val="nil"/>
              <w:right w:val="single" w:sz="8" w:space="0" w:color="auto"/>
            </w:tcBorders>
            <w:shd w:val="clear" w:color="auto" w:fill="auto"/>
            <w:noWrap/>
            <w:vAlign w:val="center"/>
            <w:hideMark/>
          </w:tcPr>
          <w:p w14:paraId="138D715D"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Sotsiaaltoetused</w:t>
            </w:r>
          </w:p>
        </w:tc>
        <w:tc>
          <w:tcPr>
            <w:tcW w:w="1417" w:type="dxa"/>
            <w:tcBorders>
              <w:top w:val="nil"/>
              <w:left w:val="nil"/>
              <w:bottom w:val="nil"/>
              <w:right w:val="single" w:sz="8" w:space="0" w:color="auto"/>
            </w:tcBorders>
            <w:shd w:val="clear" w:color="auto" w:fill="auto"/>
            <w:noWrap/>
            <w:vAlign w:val="center"/>
            <w:hideMark/>
          </w:tcPr>
          <w:p w14:paraId="3442C7DD"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827 772,00</w:t>
            </w:r>
          </w:p>
        </w:tc>
        <w:tc>
          <w:tcPr>
            <w:tcW w:w="1559" w:type="dxa"/>
            <w:tcBorders>
              <w:top w:val="nil"/>
              <w:left w:val="nil"/>
              <w:bottom w:val="nil"/>
              <w:right w:val="single" w:sz="8" w:space="0" w:color="auto"/>
            </w:tcBorders>
            <w:shd w:val="clear" w:color="auto" w:fill="auto"/>
            <w:noWrap/>
            <w:vAlign w:val="center"/>
            <w:hideMark/>
          </w:tcPr>
          <w:p w14:paraId="00FA4347"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1 048 671,26</w:t>
            </w:r>
          </w:p>
        </w:tc>
        <w:tc>
          <w:tcPr>
            <w:tcW w:w="1418" w:type="dxa"/>
            <w:tcBorders>
              <w:top w:val="nil"/>
              <w:left w:val="nil"/>
              <w:bottom w:val="nil"/>
              <w:right w:val="single" w:sz="8" w:space="0" w:color="auto"/>
            </w:tcBorders>
            <w:shd w:val="clear" w:color="auto" w:fill="auto"/>
            <w:noWrap/>
            <w:vAlign w:val="center"/>
            <w:hideMark/>
          </w:tcPr>
          <w:p w14:paraId="1BF3B40A"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474 508,83</w:t>
            </w:r>
          </w:p>
        </w:tc>
      </w:tr>
      <w:tr w:rsidR="00340CA1" w:rsidRPr="001F0156" w14:paraId="079030D8" w14:textId="77777777" w:rsidTr="00C141A1">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97A3722"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w:t>
            </w:r>
          </w:p>
        </w:tc>
        <w:tc>
          <w:tcPr>
            <w:tcW w:w="4253" w:type="dxa"/>
            <w:tcBorders>
              <w:top w:val="nil"/>
              <w:left w:val="nil"/>
              <w:bottom w:val="single" w:sz="8" w:space="0" w:color="auto"/>
              <w:right w:val="single" w:sz="8" w:space="0" w:color="auto"/>
            </w:tcBorders>
            <w:shd w:val="clear" w:color="auto" w:fill="auto"/>
            <w:noWrap/>
            <w:vAlign w:val="center"/>
            <w:hideMark/>
          </w:tcPr>
          <w:p w14:paraId="20A1E6C0"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Sotsiaaltoetused</w:t>
            </w:r>
          </w:p>
        </w:tc>
        <w:tc>
          <w:tcPr>
            <w:tcW w:w="1417" w:type="dxa"/>
            <w:tcBorders>
              <w:top w:val="nil"/>
              <w:left w:val="nil"/>
              <w:bottom w:val="single" w:sz="8" w:space="0" w:color="auto"/>
              <w:right w:val="single" w:sz="8" w:space="0" w:color="auto"/>
            </w:tcBorders>
            <w:shd w:val="clear" w:color="auto" w:fill="auto"/>
            <w:noWrap/>
            <w:vAlign w:val="center"/>
            <w:hideMark/>
          </w:tcPr>
          <w:p w14:paraId="7E1E0D97"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827 772,00</w:t>
            </w:r>
          </w:p>
        </w:tc>
        <w:tc>
          <w:tcPr>
            <w:tcW w:w="1559" w:type="dxa"/>
            <w:tcBorders>
              <w:top w:val="nil"/>
              <w:left w:val="nil"/>
              <w:bottom w:val="single" w:sz="8" w:space="0" w:color="auto"/>
              <w:right w:val="single" w:sz="8" w:space="0" w:color="auto"/>
            </w:tcBorders>
            <w:shd w:val="clear" w:color="auto" w:fill="auto"/>
            <w:noWrap/>
            <w:vAlign w:val="center"/>
            <w:hideMark/>
          </w:tcPr>
          <w:p w14:paraId="61FC62BF"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1 048 671,26</w:t>
            </w:r>
          </w:p>
        </w:tc>
        <w:tc>
          <w:tcPr>
            <w:tcW w:w="1418" w:type="dxa"/>
            <w:tcBorders>
              <w:top w:val="nil"/>
              <w:left w:val="nil"/>
              <w:bottom w:val="single" w:sz="8" w:space="0" w:color="auto"/>
              <w:right w:val="single" w:sz="8" w:space="0" w:color="auto"/>
            </w:tcBorders>
            <w:shd w:val="clear" w:color="auto" w:fill="auto"/>
            <w:noWrap/>
            <w:vAlign w:val="center"/>
            <w:hideMark/>
          </w:tcPr>
          <w:p w14:paraId="2A653432"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474 508,83</w:t>
            </w:r>
          </w:p>
        </w:tc>
      </w:tr>
      <w:tr w:rsidR="00340CA1" w:rsidRPr="001F0156" w14:paraId="6F1ADD54" w14:textId="77777777" w:rsidTr="00C141A1">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41AE774E"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4130</w:t>
            </w:r>
          </w:p>
        </w:tc>
        <w:tc>
          <w:tcPr>
            <w:tcW w:w="4253" w:type="dxa"/>
            <w:tcBorders>
              <w:top w:val="nil"/>
              <w:left w:val="nil"/>
              <w:bottom w:val="nil"/>
              <w:right w:val="single" w:sz="8" w:space="0" w:color="auto"/>
            </w:tcBorders>
            <w:shd w:val="clear" w:color="auto" w:fill="auto"/>
            <w:noWrap/>
            <w:vAlign w:val="center"/>
            <w:hideMark/>
          </w:tcPr>
          <w:p w14:paraId="5D23C4F3"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Peretoetused</w:t>
            </w:r>
          </w:p>
        </w:tc>
        <w:tc>
          <w:tcPr>
            <w:tcW w:w="1417" w:type="dxa"/>
            <w:tcBorders>
              <w:top w:val="nil"/>
              <w:left w:val="nil"/>
              <w:bottom w:val="nil"/>
              <w:right w:val="single" w:sz="8" w:space="0" w:color="auto"/>
            </w:tcBorders>
            <w:shd w:val="clear" w:color="auto" w:fill="auto"/>
            <w:noWrap/>
            <w:vAlign w:val="center"/>
            <w:hideMark/>
          </w:tcPr>
          <w:p w14:paraId="40478168"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251 520,00</w:t>
            </w:r>
          </w:p>
        </w:tc>
        <w:tc>
          <w:tcPr>
            <w:tcW w:w="1559" w:type="dxa"/>
            <w:tcBorders>
              <w:top w:val="nil"/>
              <w:left w:val="nil"/>
              <w:bottom w:val="nil"/>
              <w:right w:val="single" w:sz="8" w:space="0" w:color="auto"/>
            </w:tcBorders>
            <w:shd w:val="clear" w:color="auto" w:fill="auto"/>
            <w:noWrap/>
            <w:vAlign w:val="bottom"/>
            <w:hideMark/>
          </w:tcPr>
          <w:p w14:paraId="123C5889"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155 732,76</w:t>
            </w:r>
          </w:p>
        </w:tc>
        <w:tc>
          <w:tcPr>
            <w:tcW w:w="1418" w:type="dxa"/>
            <w:tcBorders>
              <w:top w:val="nil"/>
              <w:left w:val="nil"/>
              <w:bottom w:val="nil"/>
              <w:right w:val="single" w:sz="8" w:space="0" w:color="auto"/>
            </w:tcBorders>
            <w:shd w:val="clear" w:color="auto" w:fill="auto"/>
            <w:noWrap/>
            <w:vAlign w:val="bottom"/>
            <w:hideMark/>
          </w:tcPr>
          <w:p w14:paraId="301D4CDF"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151 528,97</w:t>
            </w:r>
          </w:p>
        </w:tc>
      </w:tr>
      <w:tr w:rsidR="00340CA1" w:rsidRPr="001F0156" w14:paraId="5689BD96" w14:textId="77777777" w:rsidTr="00C141A1">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74A9C2F1"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4131</w:t>
            </w:r>
          </w:p>
        </w:tc>
        <w:tc>
          <w:tcPr>
            <w:tcW w:w="4253" w:type="dxa"/>
            <w:tcBorders>
              <w:top w:val="nil"/>
              <w:left w:val="nil"/>
              <w:bottom w:val="nil"/>
              <w:right w:val="single" w:sz="8" w:space="0" w:color="auto"/>
            </w:tcBorders>
            <w:shd w:val="clear" w:color="auto" w:fill="auto"/>
            <w:noWrap/>
            <w:vAlign w:val="center"/>
            <w:hideMark/>
          </w:tcPr>
          <w:p w14:paraId="2FA89941"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Toimetulekutoetused</w:t>
            </w:r>
          </w:p>
        </w:tc>
        <w:tc>
          <w:tcPr>
            <w:tcW w:w="1417" w:type="dxa"/>
            <w:tcBorders>
              <w:top w:val="nil"/>
              <w:left w:val="nil"/>
              <w:bottom w:val="nil"/>
              <w:right w:val="single" w:sz="8" w:space="0" w:color="auto"/>
            </w:tcBorders>
            <w:shd w:val="clear" w:color="auto" w:fill="auto"/>
            <w:noWrap/>
            <w:vAlign w:val="center"/>
            <w:hideMark/>
          </w:tcPr>
          <w:p w14:paraId="720C1645"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559" w:type="dxa"/>
            <w:tcBorders>
              <w:top w:val="nil"/>
              <w:left w:val="nil"/>
              <w:bottom w:val="nil"/>
              <w:right w:val="single" w:sz="8" w:space="0" w:color="auto"/>
            </w:tcBorders>
            <w:shd w:val="clear" w:color="auto" w:fill="auto"/>
            <w:noWrap/>
            <w:vAlign w:val="bottom"/>
            <w:hideMark/>
          </w:tcPr>
          <w:p w14:paraId="54BF5618"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58 258,00</w:t>
            </w:r>
          </w:p>
        </w:tc>
        <w:tc>
          <w:tcPr>
            <w:tcW w:w="1418" w:type="dxa"/>
            <w:tcBorders>
              <w:top w:val="nil"/>
              <w:left w:val="nil"/>
              <w:bottom w:val="nil"/>
              <w:right w:val="single" w:sz="8" w:space="0" w:color="auto"/>
            </w:tcBorders>
            <w:shd w:val="clear" w:color="auto" w:fill="auto"/>
            <w:noWrap/>
            <w:vAlign w:val="bottom"/>
            <w:hideMark/>
          </w:tcPr>
          <w:p w14:paraId="4B56A877"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36 935,60</w:t>
            </w:r>
          </w:p>
        </w:tc>
      </w:tr>
      <w:tr w:rsidR="00340CA1" w:rsidRPr="001F0156" w14:paraId="4C71962F" w14:textId="77777777" w:rsidTr="00266AF5">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7D3B13F5"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4133</w:t>
            </w:r>
          </w:p>
        </w:tc>
        <w:tc>
          <w:tcPr>
            <w:tcW w:w="4253" w:type="dxa"/>
            <w:tcBorders>
              <w:top w:val="nil"/>
              <w:left w:val="nil"/>
              <w:bottom w:val="nil"/>
              <w:right w:val="single" w:sz="8" w:space="0" w:color="auto"/>
            </w:tcBorders>
            <w:shd w:val="clear" w:color="auto" w:fill="auto"/>
            <w:noWrap/>
            <w:vAlign w:val="center"/>
            <w:hideMark/>
          </w:tcPr>
          <w:p w14:paraId="5E79907E"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Toetused puuetega inimestele ja nende hooldajatele</w:t>
            </w:r>
          </w:p>
        </w:tc>
        <w:tc>
          <w:tcPr>
            <w:tcW w:w="1417" w:type="dxa"/>
            <w:tcBorders>
              <w:top w:val="nil"/>
              <w:left w:val="nil"/>
              <w:bottom w:val="nil"/>
              <w:right w:val="single" w:sz="8" w:space="0" w:color="auto"/>
            </w:tcBorders>
            <w:shd w:val="clear" w:color="auto" w:fill="auto"/>
            <w:noWrap/>
            <w:vAlign w:val="center"/>
            <w:hideMark/>
          </w:tcPr>
          <w:p w14:paraId="78A92097"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32 212,00</w:t>
            </w:r>
          </w:p>
        </w:tc>
        <w:tc>
          <w:tcPr>
            <w:tcW w:w="1559" w:type="dxa"/>
            <w:tcBorders>
              <w:top w:val="nil"/>
              <w:left w:val="nil"/>
              <w:bottom w:val="nil"/>
              <w:right w:val="single" w:sz="8" w:space="0" w:color="auto"/>
            </w:tcBorders>
            <w:shd w:val="clear" w:color="auto" w:fill="auto"/>
            <w:noWrap/>
            <w:vAlign w:val="center"/>
            <w:hideMark/>
          </w:tcPr>
          <w:p w14:paraId="0B543380"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83 509,09</w:t>
            </w:r>
          </w:p>
        </w:tc>
        <w:tc>
          <w:tcPr>
            <w:tcW w:w="1418" w:type="dxa"/>
            <w:tcBorders>
              <w:top w:val="nil"/>
              <w:left w:val="nil"/>
              <w:bottom w:val="nil"/>
              <w:right w:val="single" w:sz="8" w:space="0" w:color="auto"/>
            </w:tcBorders>
            <w:shd w:val="clear" w:color="auto" w:fill="auto"/>
            <w:noWrap/>
            <w:vAlign w:val="center"/>
            <w:hideMark/>
          </w:tcPr>
          <w:p w14:paraId="384865AE"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70 635,38</w:t>
            </w:r>
          </w:p>
        </w:tc>
      </w:tr>
      <w:tr w:rsidR="00340CA1" w:rsidRPr="001F0156" w14:paraId="7094374B" w14:textId="77777777" w:rsidTr="00C141A1">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3C9B57F9"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41343</w:t>
            </w:r>
          </w:p>
        </w:tc>
        <w:tc>
          <w:tcPr>
            <w:tcW w:w="4253" w:type="dxa"/>
            <w:tcBorders>
              <w:top w:val="nil"/>
              <w:left w:val="nil"/>
              <w:bottom w:val="nil"/>
              <w:right w:val="single" w:sz="8" w:space="0" w:color="auto"/>
            </w:tcBorders>
            <w:shd w:val="clear" w:color="auto" w:fill="auto"/>
            <w:noWrap/>
            <w:vAlign w:val="center"/>
            <w:hideMark/>
          </w:tcPr>
          <w:p w14:paraId="2E8ACF90"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Õppetoetused</w:t>
            </w:r>
          </w:p>
        </w:tc>
        <w:tc>
          <w:tcPr>
            <w:tcW w:w="1417" w:type="dxa"/>
            <w:tcBorders>
              <w:top w:val="nil"/>
              <w:left w:val="nil"/>
              <w:bottom w:val="nil"/>
              <w:right w:val="single" w:sz="8" w:space="0" w:color="auto"/>
            </w:tcBorders>
            <w:shd w:val="clear" w:color="auto" w:fill="auto"/>
            <w:noWrap/>
            <w:vAlign w:val="center"/>
            <w:hideMark/>
          </w:tcPr>
          <w:p w14:paraId="1E499491"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33 500,00</w:t>
            </w:r>
          </w:p>
        </w:tc>
        <w:tc>
          <w:tcPr>
            <w:tcW w:w="1559" w:type="dxa"/>
            <w:tcBorders>
              <w:top w:val="nil"/>
              <w:left w:val="nil"/>
              <w:bottom w:val="nil"/>
              <w:right w:val="single" w:sz="8" w:space="0" w:color="auto"/>
            </w:tcBorders>
            <w:shd w:val="clear" w:color="auto" w:fill="auto"/>
            <w:noWrap/>
            <w:vAlign w:val="bottom"/>
            <w:hideMark/>
          </w:tcPr>
          <w:p w14:paraId="07D53C92"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145 431,41</w:t>
            </w:r>
          </w:p>
        </w:tc>
        <w:tc>
          <w:tcPr>
            <w:tcW w:w="1418" w:type="dxa"/>
            <w:tcBorders>
              <w:top w:val="nil"/>
              <w:left w:val="nil"/>
              <w:bottom w:val="nil"/>
              <w:right w:val="single" w:sz="8" w:space="0" w:color="auto"/>
            </w:tcBorders>
            <w:shd w:val="clear" w:color="auto" w:fill="auto"/>
            <w:noWrap/>
            <w:vAlign w:val="bottom"/>
            <w:hideMark/>
          </w:tcPr>
          <w:p w14:paraId="1A8161DE"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21 530,98</w:t>
            </w:r>
          </w:p>
        </w:tc>
      </w:tr>
      <w:tr w:rsidR="00340CA1" w:rsidRPr="001F0156" w14:paraId="0F2BDD3C" w14:textId="77777777" w:rsidTr="00C141A1">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011A3A8D"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41342</w:t>
            </w:r>
          </w:p>
        </w:tc>
        <w:tc>
          <w:tcPr>
            <w:tcW w:w="4253" w:type="dxa"/>
            <w:tcBorders>
              <w:top w:val="nil"/>
              <w:left w:val="nil"/>
              <w:bottom w:val="nil"/>
              <w:right w:val="single" w:sz="8" w:space="0" w:color="auto"/>
            </w:tcBorders>
            <w:shd w:val="clear" w:color="auto" w:fill="auto"/>
            <w:noWrap/>
            <w:vAlign w:val="center"/>
            <w:hideMark/>
          </w:tcPr>
          <w:p w14:paraId="6644E1E7"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Toitlustustoetused</w:t>
            </w:r>
          </w:p>
        </w:tc>
        <w:tc>
          <w:tcPr>
            <w:tcW w:w="1417" w:type="dxa"/>
            <w:tcBorders>
              <w:top w:val="nil"/>
              <w:left w:val="nil"/>
              <w:bottom w:val="nil"/>
              <w:right w:val="single" w:sz="8" w:space="0" w:color="auto"/>
            </w:tcBorders>
            <w:shd w:val="clear" w:color="auto" w:fill="auto"/>
            <w:noWrap/>
            <w:vAlign w:val="center"/>
            <w:hideMark/>
          </w:tcPr>
          <w:p w14:paraId="7B9B3AF9"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559" w:type="dxa"/>
            <w:tcBorders>
              <w:top w:val="nil"/>
              <w:left w:val="nil"/>
              <w:bottom w:val="nil"/>
              <w:right w:val="single" w:sz="8" w:space="0" w:color="auto"/>
            </w:tcBorders>
            <w:shd w:val="clear" w:color="auto" w:fill="auto"/>
            <w:noWrap/>
            <w:vAlign w:val="bottom"/>
            <w:hideMark/>
          </w:tcPr>
          <w:p w14:paraId="0D3268E2"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c>
          <w:tcPr>
            <w:tcW w:w="1418" w:type="dxa"/>
            <w:tcBorders>
              <w:top w:val="nil"/>
              <w:left w:val="nil"/>
              <w:bottom w:val="nil"/>
              <w:right w:val="single" w:sz="8" w:space="0" w:color="auto"/>
            </w:tcBorders>
            <w:shd w:val="clear" w:color="auto" w:fill="auto"/>
            <w:noWrap/>
            <w:vAlign w:val="bottom"/>
            <w:hideMark/>
          </w:tcPr>
          <w:p w14:paraId="61EE547B"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6 774,07</w:t>
            </w:r>
          </w:p>
        </w:tc>
      </w:tr>
      <w:tr w:rsidR="00340CA1" w:rsidRPr="001F0156" w14:paraId="7DF843C6" w14:textId="77777777" w:rsidTr="00266AF5">
        <w:trPr>
          <w:trHeight w:val="480"/>
        </w:trPr>
        <w:tc>
          <w:tcPr>
            <w:tcW w:w="709" w:type="dxa"/>
            <w:tcBorders>
              <w:top w:val="nil"/>
              <w:left w:val="single" w:sz="8" w:space="0" w:color="auto"/>
              <w:bottom w:val="nil"/>
              <w:right w:val="single" w:sz="8" w:space="0" w:color="auto"/>
            </w:tcBorders>
            <w:shd w:val="clear" w:color="auto" w:fill="auto"/>
            <w:vAlign w:val="center"/>
            <w:hideMark/>
          </w:tcPr>
          <w:p w14:paraId="20D30584"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4137</w:t>
            </w:r>
          </w:p>
        </w:tc>
        <w:tc>
          <w:tcPr>
            <w:tcW w:w="4253" w:type="dxa"/>
            <w:tcBorders>
              <w:top w:val="nil"/>
              <w:left w:val="nil"/>
              <w:bottom w:val="nil"/>
              <w:right w:val="single" w:sz="8" w:space="0" w:color="auto"/>
            </w:tcBorders>
            <w:shd w:val="clear" w:color="auto" w:fill="auto"/>
            <w:vAlign w:val="center"/>
            <w:hideMark/>
          </w:tcPr>
          <w:p w14:paraId="5A874DB4"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Erijuhtudel riigi poolt makstav sotsiaalmaks</w:t>
            </w:r>
          </w:p>
        </w:tc>
        <w:tc>
          <w:tcPr>
            <w:tcW w:w="1417" w:type="dxa"/>
            <w:tcBorders>
              <w:top w:val="nil"/>
              <w:left w:val="nil"/>
              <w:bottom w:val="nil"/>
              <w:right w:val="single" w:sz="8" w:space="0" w:color="auto"/>
            </w:tcBorders>
            <w:shd w:val="clear" w:color="auto" w:fill="auto"/>
            <w:noWrap/>
            <w:vAlign w:val="center"/>
            <w:hideMark/>
          </w:tcPr>
          <w:p w14:paraId="13BCC770"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12 000,00</w:t>
            </w:r>
          </w:p>
        </w:tc>
        <w:tc>
          <w:tcPr>
            <w:tcW w:w="1559" w:type="dxa"/>
            <w:tcBorders>
              <w:top w:val="nil"/>
              <w:left w:val="nil"/>
              <w:bottom w:val="nil"/>
              <w:right w:val="single" w:sz="8" w:space="0" w:color="auto"/>
            </w:tcBorders>
            <w:shd w:val="clear" w:color="auto" w:fill="auto"/>
            <w:noWrap/>
            <w:vAlign w:val="center"/>
            <w:hideMark/>
          </w:tcPr>
          <w:p w14:paraId="4C3BCD62"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14 000,00</w:t>
            </w:r>
          </w:p>
        </w:tc>
        <w:tc>
          <w:tcPr>
            <w:tcW w:w="1418" w:type="dxa"/>
            <w:tcBorders>
              <w:top w:val="nil"/>
              <w:left w:val="nil"/>
              <w:bottom w:val="nil"/>
              <w:right w:val="single" w:sz="8" w:space="0" w:color="auto"/>
            </w:tcBorders>
            <w:shd w:val="clear" w:color="auto" w:fill="auto"/>
            <w:noWrap/>
            <w:vAlign w:val="center"/>
            <w:hideMark/>
          </w:tcPr>
          <w:p w14:paraId="2D42FD32"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11 513,70</w:t>
            </w:r>
          </w:p>
        </w:tc>
      </w:tr>
      <w:tr w:rsidR="00340CA1" w:rsidRPr="001F0156" w14:paraId="6C94A25B" w14:textId="77777777" w:rsidTr="00266AF5">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384CF040"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4138</w:t>
            </w:r>
          </w:p>
        </w:tc>
        <w:tc>
          <w:tcPr>
            <w:tcW w:w="4253" w:type="dxa"/>
            <w:tcBorders>
              <w:top w:val="nil"/>
              <w:left w:val="nil"/>
              <w:bottom w:val="nil"/>
              <w:right w:val="single" w:sz="8" w:space="0" w:color="auto"/>
            </w:tcBorders>
            <w:shd w:val="clear" w:color="auto" w:fill="auto"/>
            <w:noWrap/>
            <w:vAlign w:val="center"/>
            <w:hideMark/>
          </w:tcPr>
          <w:p w14:paraId="7AA9A1AF"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 xml:space="preserve">Muud sotsiaalabitoetused ja eraldised </w:t>
            </w:r>
            <w:proofErr w:type="spellStart"/>
            <w:r w:rsidRPr="001F0156">
              <w:rPr>
                <w:rFonts w:ascii="Times New Roman" w:hAnsi="Times New Roman"/>
                <w:color w:val="000000"/>
                <w:sz w:val="22"/>
                <w:szCs w:val="22"/>
                <w:lang w:eastAsia="et-EE"/>
              </w:rPr>
              <w:t>füüs</w:t>
            </w:r>
            <w:proofErr w:type="spellEnd"/>
            <w:r w:rsidRPr="001F0156">
              <w:rPr>
                <w:rFonts w:ascii="Times New Roman" w:hAnsi="Times New Roman"/>
                <w:color w:val="000000"/>
                <w:sz w:val="22"/>
                <w:szCs w:val="22"/>
                <w:lang w:eastAsia="et-EE"/>
              </w:rPr>
              <w:t>. isikutele</w:t>
            </w:r>
          </w:p>
        </w:tc>
        <w:tc>
          <w:tcPr>
            <w:tcW w:w="1417" w:type="dxa"/>
            <w:tcBorders>
              <w:top w:val="nil"/>
              <w:left w:val="nil"/>
              <w:bottom w:val="nil"/>
              <w:right w:val="single" w:sz="8" w:space="0" w:color="auto"/>
            </w:tcBorders>
            <w:shd w:val="clear" w:color="auto" w:fill="auto"/>
            <w:noWrap/>
            <w:vAlign w:val="center"/>
            <w:hideMark/>
          </w:tcPr>
          <w:p w14:paraId="58ACBFFE"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432 040,00</w:t>
            </w:r>
          </w:p>
        </w:tc>
        <w:tc>
          <w:tcPr>
            <w:tcW w:w="1559" w:type="dxa"/>
            <w:tcBorders>
              <w:top w:val="nil"/>
              <w:left w:val="nil"/>
              <w:bottom w:val="nil"/>
              <w:right w:val="single" w:sz="8" w:space="0" w:color="auto"/>
            </w:tcBorders>
            <w:shd w:val="clear" w:color="auto" w:fill="auto"/>
            <w:noWrap/>
            <w:vAlign w:val="center"/>
            <w:hideMark/>
          </w:tcPr>
          <w:p w14:paraId="764E5234"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541 540,00</w:t>
            </w:r>
          </w:p>
        </w:tc>
        <w:tc>
          <w:tcPr>
            <w:tcW w:w="1418" w:type="dxa"/>
            <w:tcBorders>
              <w:top w:val="nil"/>
              <w:left w:val="nil"/>
              <w:bottom w:val="nil"/>
              <w:right w:val="single" w:sz="8" w:space="0" w:color="auto"/>
            </w:tcBorders>
            <w:shd w:val="clear" w:color="auto" w:fill="auto"/>
            <w:noWrap/>
            <w:vAlign w:val="center"/>
            <w:hideMark/>
          </w:tcPr>
          <w:p w14:paraId="35B49A6A"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149 840,13</w:t>
            </w:r>
          </w:p>
        </w:tc>
      </w:tr>
      <w:tr w:rsidR="00340CA1" w:rsidRPr="001F0156" w14:paraId="3489D4D5" w14:textId="77777777" w:rsidTr="00C141A1">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D2572B3"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4139</w:t>
            </w:r>
          </w:p>
        </w:tc>
        <w:tc>
          <w:tcPr>
            <w:tcW w:w="4253" w:type="dxa"/>
            <w:tcBorders>
              <w:top w:val="nil"/>
              <w:left w:val="nil"/>
              <w:bottom w:val="single" w:sz="8" w:space="0" w:color="auto"/>
              <w:right w:val="single" w:sz="8" w:space="0" w:color="auto"/>
            </w:tcBorders>
            <w:shd w:val="clear" w:color="auto" w:fill="auto"/>
            <w:noWrap/>
            <w:vAlign w:val="center"/>
            <w:hideMark/>
          </w:tcPr>
          <w:p w14:paraId="40ADF766" w14:textId="77E84A4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St</w:t>
            </w:r>
            <w:r w:rsidR="00381A16">
              <w:rPr>
                <w:rFonts w:ascii="Times New Roman" w:hAnsi="Times New Roman"/>
                <w:color w:val="000000"/>
                <w:sz w:val="22"/>
                <w:szCs w:val="22"/>
                <w:lang w:eastAsia="et-EE"/>
              </w:rPr>
              <w:t>i</w:t>
            </w:r>
            <w:bookmarkStart w:id="581" w:name="_GoBack"/>
            <w:bookmarkEnd w:id="581"/>
            <w:r w:rsidRPr="001F0156">
              <w:rPr>
                <w:rFonts w:ascii="Times New Roman" w:hAnsi="Times New Roman"/>
                <w:color w:val="000000"/>
                <w:sz w:val="22"/>
                <w:szCs w:val="22"/>
                <w:lang w:eastAsia="et-EE"/>
              </w:rPr>
              <w:t>pendiumid, preemiad</w:t>
            </w:r>
          </w:p>
        </w:tc>
        <w:tc>
          <w:tcPr>
            <w:tcW w:w="1417" w:type="dxa"/>
            <w:tcBorders>
              <w:top w:val="nil"/>
              <w:left w:val="nil"/>
              <w:bottom w:val="single" w:sz="8" w:space="0" w:color="auto"/>
              <w:right w:val="single" w:sz="8" w:space="0" w:color="auto"/>
            </w:tcBorders>
            <w:shd w:val="clear" w:color="auto" w:fill="auto"/>
            <w:noWrap/>
            <w:vAlign w:val="center"/>
            <w:hideMark/>
          </w:tcPr>
          <w:p w14:paraId="6CF8CAA2"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51 500,00</w:t>
            </w:r>
          </w:p>
        </w:tc>
        <w:tc>
          <w:tcPr>
            <w:tcW w:w="1559" w:type="dxa"/>
            <w:tcBorders>
              <w:top w:val="nil"/>
              <w:left w:val="nil"/>
              <w:bottom w:val="single" w:sz="8" w:space="0" w:color="auto"/>
              <w:right w:val="single" w:sz="8" w:space="0" w:color="auto"/>
            </w:tcBorders>
            <w:shd w:val="clear" w:color="auto" w:fill="auto"/>
            <w:noWrap/>
            <w:vAlign w:val="bottom"/>
            <w:hideMark/>
          </w:tcPr>
          <w:p w14:paraId="1F82AD1A"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35 200,00</w:t>
            </w:r>
          </w:p>
        </w:tc>
        <w:tc>
          <w:tcPr>
            <w:tcW w:w="1418" w:type="dxa"/>
            <w:tcBorders>
              <w:top w:val="nil"/>
              <w:left w:val="nil"/>
              <w:bottom w:val="single" w:sz="8" w:space="0" w:color="auto"/>
              <w:right w:val="single" w:sz="8" w:space="0" w:color="auto"/>
            </w:tcBorders>
            <w:shd w:val="clear" w:color="auto" w:fill="auto"/>
            <w:noWrap/>
            <w:vAlign w:val="bottom"/>
            <w:hideMark/>
          </w:tcPr>
          <w:p w14:paraId="733788D9"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25 750,00</w:t>
            </w:r>
          </w:p>
        </w:tc>
      </w:tr>
      <w:tr w:rsidR="00340CA1" w:rsidRPr="001F0156" w14:paraId="64610C3C" w14:textId="77777777" w:rsidTr="00C141A1">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26B6CDB7"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450</w:t>
            </w:r>
          </w:p>
        </w:tc>
        <w:tc>
          <w:tcPr>
            <w:tcW w:w="4253" w:type="dxa"/>
            <w:tcBorders>
              <w:top w:val="nil"/>
              <w:left w:val="nil"/>
              <w:bottom w:val="nil"/>
              <w:right w:val="single" w:sz="8" w:space="0" w:color="auto"/>
            </w:tcBorders>
            <w:shd w:val="clear" w:color="auto" w:fill="auto"/>
            <w:noWrap/>
            <w:vAlign w:val="center"/>
            <w:hideMark/>
          </w:tcPr>
          <w:p w14:paraId="4DFEB341"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Sihtotstarbelised eraldised</w:t>
            </w:r>
          </w:p>
        </w:tc>
        <w:tc>
          <w:tcPr>
            <w:tcW w:w="1417" w:type="dxa"/>
            <w:tcBorders>
              <w:top w:val="nil"/>
              <w:left w:val="nil"/>
              <w:bottom w:val="nil"/>
              <w:right w:val="single" w:sz="8" w:space="0" w:color="auto"/>
            </w:tcBorders>
            <w:shd w:val="clear" w:color="auto" w:fill="auto"/>
            <w:noWrap/>
            <w:vAlign w:val="center"/>
            <w:hideMark/>
          </w:tcPr>
          <w:p w14:paraId="3F2FB348"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1 674 285,00</w:t>
            </w:r>
          </w:p>
        </w:tc>
        <w:tc>
          <w:tcPr>
            <w:tcW w:w="1559" w:type="dxa"/>
            <w:tcBorders>
              <w:top w:val="nil"/>
              <w:left w:val="nil"/>
              <w:bottom w:val="nil"/>
              <w:right w:val="single" w:sz="8" w:space="0" w:color="auto"/>
            </w:tcBorders>
            <w:shd w:val="clear" w:color="auto" w:fill="auto"/>
            <w:noWrap/>
            <w:vAlign w:val="center"/>
            <w:hideMark/>
          </w:tcPr>
          <w:p w14:paraId="23FDB5DD"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1 509 278,00</w:t>
            </w:r>
          </w:p>
        </w:tc>
        <w:tc>
          <w:tcPr>
            <w:tcW w:w="1418" w:type="dxa"/>
            <w:tcBorders>
              <w:top w:val="nil"/>
              <w:left w:val="nil"/>
              <w:bottom w:val="nil"/>
              <w:right w:val="single" w:sz="8" w:space="0" w:color="auto"/>
            </w:tcBorders>
            <w:shd w:val="clear" w:color="auto" w:fill="auto"/>
            <w:noWrap/>
            <w:vAlign w:val="center"/>
            <w:hideMark/>
          </w:tcPr>
          <w:p w14:paraId="5736978E"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1 375 202,12</w:t>
            </w:r>
          </w:p>
        </w:tc>
      </w:tr>
      <w:tr w:rsidR="00340CA1" w:rsidRPr="001F0156" w14:paraId="39255F39" w14:textId="77777777" w:rsidTr="00266AF5">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A1F37FB"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4500</w:t>
            </w:r>
          </w:p>
        </w:tc>
        <w:tc>
          <w:tcPr>
            <w:tcW w:w="4253" w:type="dxa"/>
            <w:tcBorders>
              <w:top w:val="nil"/>
              <w:left w:val="nil"/>
              <w:bottom w:val="nil"/>
              <w:right w:val="single" w:sz="8" w:space="0" w:color="auto"/>
            </w:tcBorders>
            <w:shd w:val="clear" w:color="auto" w:fill="auto"/>
            <w:noWrap/>
            <w:vAlign w:val="center"/>
            <w:hideMark/>
          </w:tcPr>
          <w:p w14:paraId="1AB37E63"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Sihtotstarbelised eraldised jooksvateks kuludeks</w:t>
            </w:r>
          </w:p>
        </w:tc>
        <w:tc>
          <w:tcPr>
            <w:tcW w:w="1417" w:type="dxa"/>
            <w:tcBorders>
              <w:top w:val="nil"/>
              <w:left w:val="nil"/>
              <w:bottom w:val="single" w:sz="8" w:space="0" w:color="auto"/>
              <w:right w:val="single" w:sz="8" w:space="0" w:color="auto"/>
            </w:tcBorders>
            <w:shd w:val="clear" w:color="auto" w:fill="auto"/>
            <w:noWrap/>
            <w:vAlign w:val="center"/>
            <w:hideMark/>
          </w:tcPr>
          <w:p w14:paraId="73046C83"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1 674 285,00</w:t>
            </w:r>
          </w:p>
        </w:tc>
        <w:tc>
          <w:tcPr>
            <w:tcW w:w="1559" w:type="dxa"/>
            <w:tcBorders>
              <w:top w:val="nil"/>
              <w:left w:val="nil"/>
              <w:bottom w:val="single" w:sz="8" w:space="0" w:color="auto"/>
              <w:right w:val="single" w:sz="8" w:space="0" w:color="auto"/>
            </w:tcBorders>
            <w:shd w:val="clear" w:color="auto" w:fill="auto"/>
            <w:noWrap/>
            <w:vAlign w:val="center"/>
            <w:hideMark/>
          </w:tcPr>
          <w:p w14:paraId="0BC3C18C"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1 509 278,00</w:t>
            </w:r>
          </w:p>
        </w:tc>
        <w:tc>
          <w:tcPr>
            <w:tcW w:w="1418" w:type="dxa"/>
            <w:tcBorders>
              <w:top w:val="nil"/>
              <w:left w:val="nil"/>
              <w:bottom w:val="single" w:sz="8" w:space="0" w:color="auto"/>
              <w:right w:val="single" w:sz="8" w:space="0" w:color="auto"/>
            </w:tcBorders>
            <w:shd w:val="clear" w:color="auto" w:fill="auto"/>
            <w:noWrap/>
            <w:vAlign w:val="center"/>
            <w:hideMark/>
          </w:tcPr>
          <w:p w14:paraId="6FE4D752" w14:textId="77777777" w:rsidR="00340CA1" w:rsidRPr="001F0156" w:rsidRDefault="00340CA1" w:rsidP="00266AF5">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1 375 202,12</w:t>
            </w:r>
          </w:p>
        </w:tc>
      </w:tr>
      <w:tr w:rsidR="00340CA1" w:rsidRPr="001F0156" w14:paraId="7C5368DB" w14:textId="77777777" w:rsidTr="00C141A1">
        <w:trPr>
          <w:trHeight w:val="300"/>
        </w:trPr>
        <w:tc>
          <w:tcPr>
            <w:tcW w:w="709" w:type="dxa"/>
            <w:tcBorders>
              <w:top w:val="nil"/>
              <w:left w:val="single" w:sz="8" w:space="0" w:color="auto"/>
              <w:bottom w:val="nil"/>
              <w:right w:val="nil"/>
            </w:tcBorders>
            <w:shd w:val="clear" w:color="auto" w:fill="auto"/>
            <w:noWrap/>
            <w:vAlign w:val="center"/>
            <w:hideMark/>
          </w:tcPr>
          <w:p w14:paraId="69C2E00D"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452</w:t>
            </w:r>
          </w:p>
        </w:tc>
        <w:tc>
          <w:tcPr>
            <w:tcW w:w="4253" w:type="dxa"/>
            <w:tcBorders>
              <w:top w:val="single" w:sz="8" w:space="0" w:color="auto"/>
              <w:left w:val="single" w:sz="8" w:space="0" w:color="auto"/>
              <w:bottom w:val="nil"/>
              <w:right w:val="single" w:sz="8" w:space="0" w:color="auto"/>
            </w:tcBorders>
            <w:shd w:val="clear" w:color="auto" w:fill="auto"/>
            <w:noWrap/>
            <w:vAlign w:val="center"/>
            <w:hideMark/>
          </w:tcPr>
          <w:p w14:paraId="741A4476"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Mittesihtotstarbelised eraldised</w:t>
            </w:r>
          </w:p>
        </w:tc>
        <w:tc>
          <w:tcPr>
            <w:tcW w:w="1417" w:type="dxa"/>
            <w:tcBorders>
              <w:top w:val="nil"/>
              <w:left w:val="nil"/>
              <w:bottom w:val="nil"/>
              <w:right w:val="single" w:sz="8" w:space="0" w:color="auto"/>
            </w:tcBorders>
            <w:shd w:val="clear" w:color="auto" w:fill="auto"/>
            <w:noWrap/>
            <w:vAlign w:val="center"/>
            <w:hideMark/>
          </w:tcPr>
          <w:p w14:paraId="2EC158BB"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377 354,00</w:t>
            </w:r>
          </w:p>
        </w:tc>
        <w:tc>
          <w:tcPr>
            <w:tcW w:w="1559" w:type="dxa"/>
            <w:tcBorders>
              <w:top w:val="nil"/>
              <w:left w:val="nil"/>
              <w:bottom w:val="nil"/>
              <w:right w:val="single" w:sz="8" w:space="0" w:color="auto"/>
            </w:tcBorders>
            <w:shd w:val="clear" w:color="auto" w:fill="auto"/>
            <w:noWrap/>
            <w:vAlign w:val="center"/>
            <w:hideMark/>
          </w:tcPr>
          <w:p w14:paraId="4A75CD22"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377 790,00</w:t>
            </w:r>
          </w:p>
        </w:tc>
        <w:tc>
          <w:tcPr>
            <w:tcW w:w="1418" w:type="dxa"/>
            <w:tcBorders>
              <w:top w:val="nil"/>
              <w:left w:val="nil"/>
              <w:bottom w:val="nil"/>
              <w:right w:val="single" w:sz="8" w:space="0" w:color="auto"/>
            </w:tcBorders>
            <w:shd w:val="clear" w:color="auto" w:fill="auto"/>
            <w:noWrap/>
            <w:vAlign w:val="center"/>
            <w:hideMark/>
          </w:tcPr>
          <w:p w14:paraId="244B6AF8"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340 353,61</w:t>
            </w:r>
          </w:p>
        </w:tc>
      </w:tr>
      <w:tr w:rsidR="00340CA1" w:rsidRPr="001F0156" w14:paraId="37C6BF65" w14:textId="77777777" w:rsidTr="00C141A1">
        <w:trPr>
          <w:trHeight w:val="300"/>
        </w:trPr>
        <w:tc>
          <w:tcPr>
            <w:tcW w:w="709" w:type="dxa"/>
            <w:tcBorders>
              <w:top w:val="nil"/>
              <w:left w:val="single" w:sz="8" w:space="0" w:color="auto"/>
              <w:bottom w:val="nil"/>
              <w:right w:val="nil"/>
            </w:tcBorders>
            <w:shd w:val="clear" w:color="auto" w:fill="auto"/>
            <w:noWrap/>
            <w:vAlign w:val="center"/>
            <w:hideMark/>
          </w:tcPr>
          <w:p w14:paraId="26EAA5AD"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4528</w:t>
            </w:r>
          </w:p>
        </w:tc>
        <w:tc>
          <w:tcPr>
            <w:tcW w:w="4253" w:type="dxa"/>
            <w:tcBorders>
              <w:top w:val="nil"/>
              <w:left w:val="single" w:sz="8" w:space="0" w:color="auto"/>
              <w:bottom w:val="nil"/>
              <w:right w:val="single" w:sz="8" w:space="0" w:color="auto"/>
            </w:tcBorders>
            <w:shd w:val="clear" w:color="auto" w:fill="auto"/>
            <w:noWrap/>
            <w:vAlign w:val="center"/>
            <w:hideMark/>
          </w:tcPr>
          <w:p w14:paraId="12E2AB1A"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Eraldised muudele residentidele</w:t>
            </w:r>
          </w:p>
        </w:tc>
        <w:tc>
          <w:tcPr>
            <w:tcW w:w="1417" w:type="dxa"/>
            <w:tcBorders>
              <w:top w:val="nil"/>
              <w:left w:val="nil"/>
              <w:bottom w:val="nil"/>
              <w:right w:val="single" w:sz="8" w:space="0" w:color="auto"/>
            </w:tcBorders>
            <w:shd w:val="clear" w:color="auto" w:fill="auto"/>
            <w:noWrap/>
            <w:vAlign w:val="center"/>
            <w:hideMark/>
          </w:tcPr>
          <w:p w14:paraId="1CCAC257" w14:textId="61966051" w:rsidR="00340CA1" w:rsidRPr="001F0156" w:rsidRDefault="009B3252"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66 550,00</w:t>
            </w:r>
          </w:p>
        </w:tc>
        <w:tc>
          <w:tcPr>
            <w:tcW w:w="1559" w:type="dxa"/>
            <w:tcBorders>
              <w:top w:val="nil"/>
              <w:left w:val="nil"/>
              <w:bottom w:val="nil"/>
              <w:right w:val="single" w:sz="8" w:space="0" w:color="auto"/>
            </w:tcBorders>
            <w:shd w:val="clear" w:color="auto" w:fill="auto"/>
            <w:noWrap/>
            <w:vAlign w:val="center"/>
            <w:hideMark/>
          </w:tcPr>
          <w:p w14:paraId="298E386E"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34 188,00</w:t>
            </w:r>
          </w:p>
        </w:tc>
        <w:tc>
          <w:tcPr>
            <w:tcW w:w="1418" w:type="dxa"/>
            <w:tcBorders>
              <w:top w:val="nil"/>
              <w:left w:val="nil"/>
              <w:bottom w:val="nil"/>
              <w:right w:val="single" w:sz="8" w:space="0" w:color="auto"/>
            </w:tcBorders>
            <w:shd w:val="clear" w:color="auto" w:fill="auto"/>
            <w:noWrap/>
            <w:vAlign w:val="center"/>
            <w:hideMark/>
          </w:tcPr>
          <w:p w14:paraId="5017AFF9"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31 931,07</w:t>
            </w:r>
          </w:p>
        </w:tc>
      </w:tr>
      <w:tr w:rsidR="00340CA1" w:rsidRPr="001F0156" w14:paraId="76CA48FD" w14:textId="77777777" w:rsidTr="00C141A1">
        <w:trPr>
          <w:trHeight w:val="315"/>
        </w:trPr>
        <w:tc>
          <w:tcPr>
            <w:tcW w:w="709" w:type="dxa"/>
            <w:tcBorders>
              <w:top w:val="nil"/>
              <w:left w:val="single" w:sz="8" w:space="0" w:color="auto"/>
              <w:bottom w:val="single" w:sz="8" w:space="0" w:color="auto"/>
              <w:right w:val="nil"/>
            </w:tcBorders>
            <w:shd w:val="clear" w:color="auto" w:fill="auto"/>
            <w:noWrap/>
            <w:vAlign w:val="center"/>
            <w:hideMark/>
          </w:tcPr>
          <w:p w14:paraId="5EA95AA9"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4521</w:t>
            </w: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2207DE7D" w14:textId="77777777" w:rsidR="00340CA1" w:rsidRPr="001F0156" w:rsidRDefault="00340CA1" w:rsidP="00340CA1">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Antud tegevustoetused</w:t>
            </w:r>
          </w:p>
        </w:tc>
        <w:tc>
          <w:tcPr>
            <w:tcW w:w="1417" w:type="dxa"/>
            <w:tcBorders>
              <w:top w:val="nil"/>
              <w:left w:val="nil"/>
              <w:bottom w:val="single" w:sz="8" w:space="0" w:color="auto"/>
              <w:right w:val="single" w:sz="8" w:space="0" w:color="auto"/>
            </w:tcBorders>
            <w:shd w:val="clear" w:color="auto" w:fill="auto"/>
            <w:noWrap/>
            <w:vAlign w:val="center"/>
            <w:hideMark/>
          </w:tcPr>
          <w:p w14:paraId="22EF13C4" w14:textId="06196256" w:rsidR="00340CA1" w:rsidRPr="001F0156" w:rsidRDefault="009B3252"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310 804,00</w:t>
            </w:r>
          </w:p>
        </w:tc>
        <w:tc>
          <w:tcPr>
            <w:tcW w:w="1559" w:type="dxa"/>
            <w:tcBorders>
              <w:top w:val="nil"/>
              <w:left w:val="nil"/>
              <w:bottom w:val="single" w:sz="8" w:space="0" w:color="auto"/>
              <w:right w:val="single" w:sz="8" w:space="0" w:color="auto"/>
            </w:tcBorders>
            <w:shd w:val="clear" w:color="auto" w:fill="auto"/>
            <w:noWrap/>
            <w:vAlign w:val="bottom"/>
            <w:hideMark/>
          </w:tcPr>
          <w:p w14:paraId="48D5FC14"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343 602,00</w:t>
            </w:r>
          </w:p>
        </w:tc>
        <w:tc>
          <w:tcPr>
            <w:tcW w:w="1418" w:type="dxa"/>
            <w:tcBorders>
              <w:top w:val="nil"/>
              <w:left w:val="nil"/>
              <w:bottom w:val="single" w:sz="8" w:space="0" w:color="auto"/>
              <w:right w:val="single" w:sz="8" w:space="0" w:color="auto"/>
            </w:tcBorders>
            <w:shd w:val="clear" w:color="auto" w:fill="auto"/>
            <w:noWrap/>
            <w:vAlign w:val="bottom"/>
            <w:hideMark/>
          </w:tcPr>
          <w:p w14:paraId="543455BE" w14:textId="77777777" w:rsidR="00340CA1" w:rsidRPr="001F0156" w:rsidRDefault="00340CA1" w:rsidP="00340CA1">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308 422,54</w:t>
            </w:r>
          </w:p>
        </w:tc>
      </w:tr>
    </w:tbl>
    <w:p w14:paraId="15BD1FFB" w14:textId="77777777" w:rsidR="00993F70" w:rsidRPr="001F0156" w:rsidRDefault="00993F70" w:rsidP="008F7EC7">
      <w:pPr>
        <w:jc w:val="both"/>
        <w:rPr>
          <w:rFonts w:ascii="Times New Roman" w:hAnsi="Times New Roman"/>
          <w:noProof/>
          <w:lang w:eastAsia="et-EE"/>
        </w:rPr>
      </w:pPr>
    </w:p>
    <w:p w14:paraId="357796C7" w14:textId="02628BD9" w:rsidR="00C6410D" w:rsidRPr="001F0156" w:rsidRDefault="008F7EC7" w:rsidP="008F7EC7">
      <w:pPr>
        <w:jc w:val="both"/>
        <w:rPr>
          <w:rFonts w:ascii="Times New Roman" w:hAnsi="Times New Roman"/>
        </w:rPr>
      </w:pPr>
      <w:r w:rsidRPr="001F0156">
        <w:rPr>
          <w:rFonts w:ascii="Times New Roman" w:hAnsi="Times New Roman"/>
          <w:noProof/>
          <w:lang w:eastAsia="et-EE"/>
        </w:rPr>
        <w:t>2016</w:t>
      </w:r>
      <w:r w:rsidR="00E075DC" w:rsidRPr="001F0156">
        <w:rPr>
          <w:rFonts w:ascii="Times New Roman" w:hAnsi="Times New Roman"/>
          <w:noProof/>
          <w:lang w:eastAsia="et-EE"/>
        </w:rPr>
        <w:t xml:space="preserve">. ja </w:t>
      </w:r>
      <w:r w:rsidRPr="001F0156">
        <w:rPr>
          <w:rFonts w:ascii="Times New Roman" w:hAnsi="Times New Roman"/>
          <w:noProof/>
          <w:lang w:eastAsia="et-EE"/>
        </w:rPr>
        <w:t>2017</w:t>
      </w:r>
      <w:r w:rsidR="00B3393A" w:rsidRPr="001F0156">
        <w:rPr>
          <w:rFonts w:ascii="Times New Roman" w:hAnsi="Times New Roman"/>
          <w:noProof/>
          <w:lang w:eastAsia="et-EE"/>
        </w:rPr>
        <w:t>.</w:t>
      </w:r>
      <w:r w:rsidR="005139E8" w:rsidRPr="001F0156">
        <w:rPr>
          <w:rFonts w:ascii="Times New Roman" w:hAnsi="Times New Roman"/>
          <w:noProof/>
          <w:lang w:eastAsia="et-EE"/>
        </w:rPr>
        <w:t xml:space="preserve"> </w:t>
      </w:r>
      <w:r w:rsidR="00E075DC" w:rsidRPr="001F0156">
        <w:rPr>
          <w:rFonts w:ascii="Times New Roman" w:hAnsi="Times New Roman"/>
          <w:noProof/>
          <w:lang w:eastAsia="et-EE"/>
        </w:rPr>
        <w:t>aasta</w:t>
      </w:r>
      <w:r w:rsidR="00E922A9" w:rsidRPr="001F0156">
        <w:rPr>
          <w:rFonts w:ascii="Times New Roman" w:hAnsi="Times New Roman"/>
          <w:noProof/>
          <w:lang w:eastAsia="et-EE"/>
        </w:rPr>
        <w:t xml:space="preserve"> võrdlusandmed</w:t>
      </w:r>
      <w:r w:rsidR="00B3393A" w:rsidRPr="001F0156">
        <w:rPr>
          <w:rFonts w:ascii="Times New Roman" w:hAnsi="Times New Roman"/>
          <w:noProof/>
          <w:lang w:eastAsia="et-EE"/>
        </w:rPr>
        <w:t xml:space="preserve"> kajastavad ka riiklike toetuste ning </w:t>
      </w:r>
      <w:r w:rsidR="00511EAE" w:rsidRPr="001F0156">
        <w:rPr>
          <w:rFonts w:ascii="Times New Roman" w:hAnsi="Times New Roman"/>
          <w:noProof/>
          <w:lang w:eastAsia="et-EE"/>
        </w:rPr>
        <w:t xml:space="preserve">täiendavate, eelarveaasta jooksul laekunud </w:t>
      </w:r>
      <w:r w:rsidR="00B3393A" w:rsidRPr="001F0156">
        <w:rPr>
          <w:rFonts w:ascii="Times New Roman" w:hAnsi="Times New Roman"/>
          <w:noProof/>
          <w:lang w:eastAsia="et-EE"/>
        </w:rPr>
        <w:t>sihtotstarbeliste ja mittesihtotstarbeliste eraldiste alusel tehtud kulusid</w:t>
      </w:r>
      <w:r w:rsidR="00511EAE" w:rsidRPr="001F0156">
        <w:rPr>
          <w:rFonts w:ascii="Times New Roman" w:hAnsi="Times New Roman"/>
          <w:noProof/>
          <w:lang w:eastAsia="et-EE"/>
        </w:rPr>
        <w:t>.</w:t>
      </w:r>
      <w:r w:rsidR="00122B80" w:rsidRPr="001F0156">
        <w:rPr>
          <w:rFonts w:ascii="Times New Roman" w:hAnsi="Times New Roman"/>
          <w:noProof/>
          <w:lang w:eastAsia="et-EE"/>
        </w:rPr>
        <w:t xml:space="preserve"> </w:t>
      </w:r>
      <w:r w:rsidRPr="001F0156">
        <w:rPr>
          <w:rFonts w:ascii="Times New Roman" w:hAnsi="Times New Roman"/>
        </w:rPr>
        <w:t>2018</w:t>
      </w:r>
      <w:r w:rsidR="00122B80" w:rsidRPr="001F0156">
        <w:rPr>
          <w:rFonts w:ascii="Times New Roman" w:hAnsi="Times New Roman"/>
        </w:rPr>
        <w:t>. aasta eelarve neid toetusi ja eraldisi ei sisalda.</w:t>
      </w:r>
      <w:bookmarkStart w:id="582" w:name="_Toc307490377"/>
      <w:bookmarkStart w:id="583" w:name="_Toc307490416"/>
      <w:bookmarkStart w:id="584" w:name="_Toc307490474"/>
      <w:bookmarkStart w:id="585" w:name="_Toc307490528"/>
      <w:bookmarkStart w:id="586" w:name="_Toc310513030"/>
      <w:bookmarkStart w:id="587" w:name="_Toc311109492"/>
      <w:bookmarkStart w:id="588" w:name="_Toc314147175"/>
      <w:bookmarkStart w:id="589" w:name="_Toc314658004"/>
      <w:bookmarkStart w:id="590" w:name="_Toc339387392"/>
      <w:bookmarkStart w:id="591" w:name="_Toc339466682"/>
      <w:bookmarkStart w:id="592" w:name="_Toc340148800"/>
      <w:bookmarkStart w:id="593" w:name="_Toc340148985"/>
      <w:bookmarkStart w:id="594" w:name="_Toc340149090"/>
      <w:bookmarkStart w:id="595" w:name="_Toc342480281"/>
      <w:bookmarkStart w:id="596" w:name="_Toc342480753"/>
      <w:bookmarkStart w:id="597" w:name="_Toc346799982"/>
      <w:bookmarkStart w:id="598" w:name="_Toc372549238"/>
      <w:bookmarkStart w:id="599" w:name="_Toc372551392"/>
      <w:bookmarkStart w:id="600" w:name="_Toc377145541"/>
      <w:bookmarkStart w:id="601" w:name="_Toc380659402"/>
      <w:bookmarkStart w:id="602" w:name="_Toc401927228"/>
      <w:bookmarkStart w:id="603" w:name="_Toc401927306"/>
      <w:bookmarkStart w:id="604" w:name="_Toc401927393"/>
      <w:bookmarkStart w:id="605" w:name="_Toc401927458"/>
      <w:bookmarkStart w:id="606" w:name="_Toc401927511"/>
      <w:bookmarkStart w:id="607" w:name="_Toc401927559"/>
      <w:bookmarkStart w:id="608" w:name="_Toc402189806"/>
      <w:bookmarkStart w:id="609" w:name="_Toc404935870"/>
      <w:bookmarkStart w:id="610" w:name="_Toc408845260"/>
      <w:bookmarkStart w:id="611" w:name="_Toc433979499"/>
    </w:p>
    <w:p w14:paraId="13DBD4BE" w14:textId="77777777" w:rsidR="00155D5F" w:rsidRPr="001F0156" w:rsidRDefault="00155D5F" w:rsidP="008F7EC7">
      <w:pPr>
        <w:jc w:val="both"/>
        <w:rPr>
          <w:rFonts w:ascii="Times New Roman" w:hAnsi="Times New Roman"/>
        </w:rPr>
      </w:pPr>
    </w:p>
    <w:p w14:paraId="0F884EAE" w14:textId="77777777" w:rsidR="00155D5F" w:rsidRPr="001F0156" w:rsidRDefault="00155D5F" w:rsidP="008F7EC7">
      <w:pPr>
        <w:jc w:val="both"/>
        <w:rPr>
          <w:rFonts w:ascii="Times New Roman" w:hAnsi="Times New Roman"/>
        </w:rPr>
      </w:pPr>
    </w:p>
    <w:p w14:paraId="7B3F2680" w14:textId="77777777" w:rsidR="00155D5F" w:rsidRPr="001F0156" w:rsidRDefault="00155D5F" w:rsidP="008F7EC7">
      <w:pPr>
        <w:jc w:val="both"/>
        <w:rPr>
          <w:rFonts w:ascii="Times New Roman" w:hAnsi="Times New Roman"/>
        </w:rPr>
      </w:pPr>
    </w:p>
    <w:p w14:paraId="40B4ECAB" w14:textId="77777777" w:rsidR="00155D5F" w:rsidRPr="001F0156" w:rsidRDefault="00155D5F" w:rsidP="008F7EC7">
      <w:pPr>
        <w:jc w:val="both"/>
        <w:rPr>
          <w:rFonts w:ascii="Times New Roman" w:hAnsi="Times New Roman"/>
        </w:rPr>
      </w:pPr>
    </w:p>
    <w:p w14:paraId="77E832CF" w14:textId="77777777" w:rsidR="00155D5F" w:rsidRPr="001F0156" w:rsidRDefault="00155D5F" w:rsidP="008F7EC7">
      <w:pPr>
        <w:jc w:val="both"/>
        <w:rPr>
          <w:rFonts w:ascii="Times New Roman" w:hAnsi="Times New Roman"/>
        </w:rPr>
      </w:pPr>
    </w:p>
    <w:p w14:paraId="21F23579" w14:textId="77777777" w:rsidR="00155D5F" w:rsidRPr="001F0156" w:rsidRDefault="00155D5F" w:rsidP="008F7EC7">
      <w:pPr>
        <w:jc w:val="both"/>
        <w:rPr>
          <w:rFonts w:ascii="Times New Roman" w:hAnsi="Times New Roman"/>
          <w:noProof/>
          <w:lang w:eastAsia="et-EE"/>
        </w:rPr>
      </w:pPr>
    </w:p>
    <w:p w14:paraId="77C9BD49" w14:textId="7D47B56A" w:rsidR="00902BDB" w:rsidRPr="001F0156" w:rsidRDefault="00803177" w:rsidP="00D343E7">
      <w:pPr>
        <w:pStyle w:val="Pealkiri2"/>
        <w:rPr>
          <w:rFonts w:ascii="Times New Roman" w:hAnsi="Times New Roman" w:cs="Times New Roman"/>
          <w:i w:val="0"/>
          <w:sz w:val="24"/>
          <w:szCs w:val="24"/>
          <w:lang w:eastAsia="et-EE"/>
        </w:rPr>
      </w:pPr>
      <w:bookmarkStart w:id="612" w:name="_Toc465168656"/>
      <w:bookmarkStart w:id="613" w:name="_Toc499801783"/>
      <w:r w:rsidRPr="001F0156">
        <w:rPr>
          <w:rFonts w:ascii="Times New Roman" w:hAnsi="Times New Roman" w:cs="Times New Roman"/>
          <w:i w:val="0"/>
          <w:sz w:val="24"/>
          <w:szCs w:val="24"/>
          <w:lang w:eastAsia="et-EE"/>
        </w:rPr>
        <w:lastRenderedPageBreak/>
        <w:t>6</w:t>
      </w:r>
      <w:r w:rsidR="00902BDB" w:rsidRPr="001F0156">
        <w:rPr>
          <w:rFonts w:ascii="Times New Roman" w:hAnsi="Times New Roman" w:cs="Times New Roman"/>
          <w:i w:val="0"/>
          <w:sz w:val="24"/>
          <w:szCs w:val="24"/>
          <w:lang w:eastAsia="et-EE"/>
        </w:rPr>
        <w:t>. MUUD TEGEVUSKULUD</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16F9F32" w14:textId="77777777" w:rsidR="00902BDB" w:rsidRPr="001F0156" w:rsidRDefault="00902BDB" w:rsidP="00902BDB">
      <w:pPr>
        <w:jc w:val="both"/>
        <w:rPr>
          <w:rFonts w:ascii="Times New Roman" w:hAnsi="Times New Roman"/>
          <w:lang w:eastAsia="et-EE"/>
        </w:rPr>
      </w:pPr>
    </w:p>
    <w:p w14:paraId="023B0D85" w14:textId="40C9ED15" w:rsidR="00902BDB" w:rsidRPr="001F0156" w:rsidRDefault="008F7EC7" w:rsidP="00902BDB">
      <w:pPr>
        <w:jc w:val="both"/>
        <w:rPr>
          <w:rFonts w:ascii="Times New Roman" w:hAnsi="Times New Roman"/>
        </w:rPr>
      </w:pPr>
      <w:r w:rsidRPr="001F0156">
        <w:rPr>
          <w:rFonts w:ascii="Times New Roman" w:hAnsi="Times New Roman"/>
        </w:rPr>
        <w:t>Valla 2018</w:t>
      </w:r>
      <w:r w:rsidR="00902BDB" w:rsidRPr="001F0156">
        <w:rPr>
          <w:rFonts w:ascii="Times New Roman" w:hAnsi="Times New Roman"/>
        </w:rPr>
        <w:t>. aasta eelarvest kulub</w:t>
      </w:r>
      <w:r w:rsidR="0028042A" w:rsidRPr="001F0156">
        <w:rPr>
          <w:rFonts w:ascii="Times New Roman" w:hAnsi="Times New Roman"/>
          <w:b/>
        </w:rPr>
        <w:t xml:space="preserve"> personalikuludeks</w:t>
      </w:r>
      <w:r w:rsidR="00511EAE" w:rsidRPr="001F0156">
        <w:rPr>
          <w:rFonts w:ascii="Times New Roman" w:hAnsi="Times New Roman"/>
        </w:rPr>
        <w:t xml:space="preserve"> </w:t>
      </w:r>
      <w:r w:rsidR="00BC6BF1" w:rsidRPr="001F0156">
        <w:rPr>
          <w:rFonts w:ascii="Times New Roman" w:hAnsi="Times New Roman"/>
          <w:b/>
        </w:rPr>
        <w:t>7 926,0</w:t>
      </w:r>
      <w:r w:rsidR="00902BDB" w:rsidRPr="001F0156">
        <w:rPr>
          <w:rFonts w:ascii="Times New Roman" w:hAnsi="Times New Roman"/>
          <w:b/>
        </w:rPr>
        <w:t xml:space="preserve"> </w:t>
      </w:r>
      <w:r w:rsidR="001A65DC" w:rsidRPr="001F0156">
        <w:rPr>
          <w:rFonts w:ascii="Times New Roman" w:hAnsi="Times New Roman"/>
          <w:b/>
        </w:rPr>
        <w:t>tuh. eurot</w:t>
      </w:r>
      <w:r w:rsidR="00BC6BF1" w:rsidRPr="001F0156">
        <w:rPr>
          <w:rFonts w:ascii="Times New Roman" w:hAnsi="Times New Roman"/>
        </w:rPr>
        <w:t>, s.h töötasudeks 5 905,7</w:t>
      </w:r>
      <w:r w:rsidR="00902BDB" w:rsidRPr="001F0156">
        <w:rPr>
          <w:rFonts w:ascii="Times New Roman" w:hAnsi="Times New Roman"/>
        </w:rPr>
        <w:t xml:space="preserve"> tuh. eurot, </w:t>
      </w:r>
      <w:r w:rsidR="001A65DC" w:rsidRPr="001F0156">
        <w:rPr>
          <w:rFonts w:ascii="Times New Roman" w:hAnsi="Times New Roman"/>
        </w:rPr>
        <w:t>personalikulude</w:t>
      </w:r>
      <w:r w:rsidR="00511EAE" w:rsidRPr="001F0156">
        <w:rPr>
          <w:rFonts w:ascii="Times New Roman" w:hAnsi="Times New Roman"/>
        </w:rPr>
        <w:t>ga kaas</w:t>
      </w:r>
      <w:r w:rsidR="0028042A" w:rsidRPr="001F0156">
        <w:rPr>
          <w:rFonts w:ascii="Times New Roman" w:hAnsi="Times New Roman"/>
        </w:rPr>
        <w:t>nevateks</w:t>
      </w:r>
      <w:r w:rsidR="001A65DC" w:rsidRPr="001F0156">
        <w:rPr>
          <w:rFonts w:ascii="Times New Roman" w:hAnsi="Times New Roman"/>
        </w:rPr>
        <w:t xml:space="preserve"> maksud</w:t>
      </w:r>
      <w:r w:rsidR="0028042A" w:rsidRPr="001F0156">
        <w:rPr>
          <w:rFonts w:ascii="Times New Roman" w:hAnsi="Times New Roman"/>
        </w:rPr>
        <w:t>eks</w:t>
      </w:r>
      <w:r w:rsidR="001A65DC" w:rsidRPr="001F0156">
        <w:rPr>
          <w:rFonts w:ascii="Times New Roman" w:hAnsi="Times New Roman"/>
        </w:rPr>
        <w:t xml:space="preserve"> </w:t>
      </w:r>
      <w:r w:rsidR="00BC6BF1" w:rsidRPr="001F0156">
        <w:rPr>
          <w:rFonts w:ascii="Times New Roman" w:hAnsi="Times New Roman"/>
        </w:rPr>
        <w:t>2 007,0</w:t>
      </w:r>
      <w:r w:rsidR="00902BDB" w:rsidRPr="001F0156">
        <w:rPr>
          <w:rFonts w:ascii="Times New Roman" w:hAnsi="Times New Roman"/>
        </w:rPr>
        <w:t xml:space="preserve"> tuh</w:t>
      </w:r>
      <w:r w:rsidR="0028042A" w:rsidRPr="001F0156">
        <w:rPr>
          <w:rFonts w:ascii="Times New Roman" w:hAnsi="Times New Roman"/>
        </w:rPr>
        <w:t>. eurot ning erisoodustuseks</w:t>
      </w:r>
      <w:r w:rsidR="00143C59" w:rsidRPr="001F0156">
        <w:rPr>
          <w:rFonts w:ascii="Times New Roman" w:hAnsi="Times New Roman"/>
        </w:rPr>
        <w:t xml:space="preserve"> </w:t>
      </w:r>
      <w:r w:rsidR="00BC6BF1" w:rsidRPr="001F0156">
        <w:rPr>
          <w:rFonts w:ascii="Times New Roman" w:hAnsi="Times New Roman"/>
        </w:rPr>
        <w:t>13,3</w:t>
      </w:r>
      <w:r w:rsidR="00902BDB" w:rsidRPr="001F0156">
        <w:rPr>
          <w:rFonts w:ascii="Times New Roman" w:hAnsi="Times New Roman"/>
        </w:rPr>
        <w:t xml:space="preserve"> tuh. eurot. </w:t>
      </w:r>
    </w:p>
    <w:p w14:paraId="2E825E51" w14:textId="5AEF2F13" w:rsidR="00187064" w:rsidRPr="001F0156" w:rsidRDefault="00902BDB" w:rsidP="00902BDB">
      <w:pPr>
        <w:jc w:val="both"/>
        <w:rPr>
          <w:rFonts w:ascii="Times New Roman" w:hAnsi="Times New Roman"/>
        </w:rPr>
      </w:pPr>
      <w:r w:rsidRPr="001F0156">
        <w:rPr>
          <w:rFonts w:ascii="Times New Roman" w:hAnsi="Times New Roman"/>
          <w:b/>
        </w:rPr>
        <w:t>Majandamiskulud</w:t>
      </w:r>
      <w:r w:rsidRPr="001F0156">
        <w:rPr>
          <w:rFonts w:ascii="Times New Roman" w:hAnsi="Times New Roman"/>
        </w:rPr>
        <w:t xml:space="preserve"> – administreerimine, koolitused, ruumide kulud, inventar, IT kul</w:t>
      </w:r>
      <w:r w:rsidR="001A65DC" w:rsidRPr="001F0156">
        <w:rPr>
          <w:rFonts w:ascii="Times New Roman" w:hAnsi="Times New Roman"/>
        </w:rPr>
        <w:t>ud jne</w:t>
      </w:r>
      <w:r w:rsidR="00BE0042" w:rsidRPr="001F0156">
        <w:rPr>
          <w:rFonts w:ascii="Times New Roman" w:hAnsi="Times New Roman"/>
        </w:rPr>
        <w:t>.</w:t>
      </w:r>
      <w:r w:rsidR="001A65DC" w:rsidRPr="001F0156">
        <w:rPr>
          <w:rFonts w:ascii="Times New Roman" w:hAnsi="Times New Roman"/>
        </w:rPr>
        <w:t xml:space="preserve"> </w:t>
      </w:r>
      <w:r w:rsidR="00BE0042" w:rsidRPr="001F0156">
        <w:rPr>
          <w:rFonts w:ascii="Times New Roman" w:hAnsi="Times New Roman"/>
        </w:rPr>
        <w:t xml:space="preserve">moodustavad kokku </w:t>
      </w:r>
      <w:r w:rsidR="00BB42BF" w:rsidRPr="001F0156">
        <w:rPr>
          <w:rFonts w:ascii="Times New Roman" w:hAnsi="Times New Roman"/>
          <w:b/>
        </w:rPr>
        <w:t>11 870,0</w:t>
      </w:r>
      <w:r w:rsidRPr="001F0156">
        <w:rPr>
          <w:rFonts w:ascii="Times New Roman" w:hAnsi="Times New Roman"/>
          <w:b/>
        </w:rPr>
        <w:t xml:space="preserve"> tuh. eurot</w:t>
      </w:r>
      <w:r w:rsidRPr="001F0156">
        <w:rPr>
          <w:rFonts w:ascii="Times New Roman" w:hAnsi="Times New Roman"/>
        </w:rPr>
        <w:t xml:space="preserve">. </w:t>
      </w:r>
    </w:p>
    <w:p w14:paraId="0C7ADF54" w14:textId="77777777" w:rsidR="009717DF" w:rsidRPr="001F0156" w:rsidRDefault="009717DF" w:rsidP="00902BDB">
      <w:pPr>
        <w:jc w:val="both"/>
        <w:rPr>
          <w:rFonts w:ascii="Times New Roman" w:hAnsi="Times New Roman"/>
        </w:rPr>
      </w:pPr>
    </w:p>
    <w:tbl>
      <w:tblPr>
        <w:tblW w:w="9639" w:type="dxa"/>
        <w:tblInd w:w="-10" w:type="dxa"/>
        <w:tblCellMar>
          <w:left w:w="70" w:type="dxa"/>
          <w:right w:w="70" w:type="dxa"/>
        </w:tblCellMar>
        <w:tblLook w:val="04A0" w:firstRow="1" w:lastRow="0" w:firstColumn="1" w:lastColumn="0" w:noHBand="0" w:noVBand="1"/>
      </w:tblPr>
      <w:tblGrid>
        <w:gridCol w:w="709"/>
        <w:gridCol w:w="4394"/>
        <w:gridCol w:w="1560"/>
        <w:gridCol w:w="1417"/>
        <w:gridCol w:w="1559"/>
      </w:tblGrid>
      <w:tr w:rsidR="008F7EC7" w:rsidRPr="001F0156" w14:paraId="76E2258F" w14:textId="77777777" w:rsidTr="008F7EC7">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C083B6"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w:t>
            </w:r>
          </w:p>
        </w:tc>
        <w:tc>
          <w:tcPr>
            <w:tcW w:w="4394" w:type="dxa"/>
            <w:tcBorders>
              <w:top w:val="single" w:sz="8" w:space="0" w:color="auto"/>
              <w:left w:val="nil"/>
              <w:bottom w:val="single" w:sz="8" w:space="0" w:color="auto"/>
              <w:right w:val="single" w:sz="8" w:space="0" w:color="auto"/>
            </w:tcBorders>
            <w:shd w:val="clear" w:color="auto" w:fill="auto"/>
            <w:noWrap/>
            <w:vAlign w:val="center"/>
            <w:hideMark/>
          </w:tcPr>
          <w:p w14:paraId="37899504" w14:textId="77777777" w:rsidR="008F7EC7" w:rsidRPr="001F0156" w:rsidRDefault="008F7EC7" w:rsidP="008F7EC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MUUD TEGEVUSKULUD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34268143" w14:textId="77777777" w:rsidR="008F7EC7" w:rsidRPr="001F0156" w:rsidRDefault="008F7EC7" w:rsidP="008F7EC7">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439B3C4" w14:textId="77777777" w:rsidR="008F7EC7" w:rsidRPr="001F0156" w:rsidRDefault="008F7EC7" w:rsidP="008F7EC7">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4B24A87" w14:textId="77777777" w:rsidR="008F7EC7" w:rsidRPr="001F0156" w:rsidRDefault="008F7EC7" w:rsidP="008F7EC7">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8F7EC7" w:rsidRPr="001F0156" w14:paraId="375F9582" w14:textId="77777777" w:rsidTr="008F7EC7">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CC7DD5A"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5</w:t>
            </w:r>
          </w:p>
        </w:tc>
        <w:tc>
          <w:tcPr>
            <w:tcW w:w="4394" w:type="dxa"/>
            <w:tcBorders>
              <w:top w:val="nil"/>
              <w:left w:val="nil"/>
              <w:bottom w:val="single" w:sz="8" w:space="0" w:color="auto"/>
              <w:right w:val="single" w:sz="8" w:space="0" w:color="auto"/>
            </w:tcBorders>
            <w:shd w:val="clear" w:color="auto" w:fill="auto"/>
            <w:noWrap/>
            <w:vAlign w:val="center"/>
            <w:hideMark/>
          </w:tcPr>
          <w:p w14:paraId="7A83B004" w14:textId="77777777" w:rsidR="008F7EC7" w:rsidRPr="001F0156" w:rsidRDefault="008F7EC7" w:rsidP="008F7EC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Tegevuskulud</w:t>
            </w:r>
          </w:p>
        </w:tc>
        <w:tc>
          <w:tcPr>
            <w:tcW w:w="1560" w:type="dxa"/>
            <w:tcBorders>
              <w:top w:val="nil"/>
              <w:left w:val="nil"/>
              <w:bottom w:val="single" w:sz="8" w:space="0" w:color="auto"/>
              <w:right w:val="single" w:sz="8" w:space="0" w:color="auto"/>
            </w:tcBorders>
            <w:shd w:val="clear" w:color="auto" w:fill="auto"/>
            <w:noWrap/>
            <w:vAlign w:val="center"/>
            <w:hideMark/>
          </w:tcPr>
          <w:p w14:paraId="29047FFE"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19 796 047,29</w:t>
            </w:r>
          </w:p>
        </w:tc>
        <w:tc>
          <w:tcPr>
            <w:tcW w:w="1417" w:type="dxa"/>
            <w:tcBorders>
              <w:top w:val="nil"/>
              <w:left w:val="nil"/>
              <w:bottom w:val="single" w:sz="8" w:space="0" w:color="auto"/>
              <w:right w:val="single" w:sz="8" w:space="0" w:color="auto"/>
            </w:tcBorders>
            <w:shd w:val="clear" w:color="auto" w:fill="auto"/>
            <w:noWrap/>
            <w:vAlign w:val="center"/>
            <w:hideMark/>
          </w:tcPr>
          <w:p w14:paraId="2CAEF48A"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24 166 887,71</w:t>
            </w:r>
          </w:p>
        </w:tc>
        <w:tc>
          <w:tcPr>
            <w:tcW w:w="1559" w:type="dxa"/>
            <w:tcBorders>
              <w:top w:val="nil"/>
              <w:left w:val="nil"/>
              <w:bottom w:val="single" w:sz="8" w:space="0" w:color="auto"/>
              <w:right w:val="single" w:sz="8" w:space="0" w:color="auto"/>
            </w:tcBorders>
            <w:shd w:val="clear" w:color="auto" w:fill="auto"/>
            <w:noWrap/>
            <w:vAlign w:val="center"/>
            <w:hideMark/>
          </w:tcPr>
          <w:p w14:paraId="4EE80DA0" w14:textId="77777777" w:rsidR="008F7EC7" w:rsidRPr="001F0156" w:rsidRDefault="008F7EC7" w:rsidP="008F7EC7">
            <w:pPr>
              <w:jc w:val="right"/>
              <w:rPr>
                <w:rFonts w:ascii="Times New Roman" w:hAnsi="Times New Roman"/>
                <w:b/>
                <w:bCs/>
                <w:sz w:val="22"/>
                <w:szCs w:val="22"/>
                <w:lang w:eastAsia="et-EE"/>
              </w:rPr>
            </w:pPr>
            <w:r w:rsidRPr="001F0156">
              <w:rPr>
                <w:rFonts w:ascii="Times New Roman" w:hAnsi="Times New Roman"/>
                <w:b/>
                <w:bCs/>
                <w:sz w:val="22"/>
                <w:szCs w:val="22"/>
                <w:lang w:eastAsia="et-EE"/>
              </w:rPr>
              <w:t>20 068 314,49</w:t>
            </w:r>
          </w:p>
        </w:tc>
      </w:tr>
      <w:tr w:rsidR="008F7EC7" w:rsidRPr="001F0156" w14:paraId="72CDE1E7" w14:textId="77777777" w:rsidTr="008F7EC7">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8F762A8"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50</w:t>
            </w:r>
          </w:p>
        </w:tc>
        <w:tc>
          <w:tcPr>
            <w:tcW w:w="4394" w:type="dxa"/>
            <w:tcBorders>
              <w:top w:val="nil"/>
              <w:left w:val="nil"/>
              <w:bottom w:val="single" w:sz="8" w:space="0" w:color="auto"/>
              <w:right w:val="single" w:sz="8" w:space="0" w:color="auto"/>
            </w:tcBorders>
            <w:shd w:val="clear" w:color="auto" w:fill="auto"/>
            <w:noWrap/>
            <w:vAlign w:val="center"/>
            <w:hideMark/>
          </w:tcPr>
          <w:p w14:paraId="7590BD57" w14:textId="77777777" w:rsidR="008F7EC7" w:rsidRPr="001F0156" w:rsidRDefault="008F7EC7" w:rsidP="008F7EC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Personalikulud </w:t>
            </w:r>
          </w:p>
        </w:tc>
        <w:tc>
          <w:tcPr>
            <w:tcW w:w="1560" w:type="dxa"/>
            <w:tcBorders>
              <w:top w:val="nil"/>
              <w:left w:val="nil"/>
              <w:bottom w:val="single" w:sz="8" w:space="0" w:color="auto"/>
              <w:right w:val="single" w:sz="8" w:space="0" w:color="auto"/>
            </w:tcBorders>
            <w:shd w:val="clear" w:color="auto" w:fill="auto"/>
            <w:noWrap/>
            <w:vAlign w:val="center"/>
            <w:hideMark/>
          </w:tcPr>
          <w:p w14:paraId="4CBCAB8A"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7 926 042,01</w:t>
            </w:r>
          </w:p>
        </w:tc>
        <w:tc>
          <w:tcPr>
            <w:tcW w:w="1417" w:type="dxa"/>
            <w:tcBorders>
              <w:top w:val="nil"/>
              <w:left w:val="nil"/>
              <w:bottom w:val="single" w:sz="8" w:space="0" w:color="auto"/>
              <w:right w:val="single" w:sz="8" w:space="0" w:color="auto"/>
            </w:tcBorders>
            <w:shd w:val="clear" w:color="auto" w:fill="auto"/>
            <w:noWrap/>
            <w:vAlign w:val="center"/>
            <w:hideMark/>
          </w:tcPr>
          <w:p w14:paraId="7D0DAD90"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11 206 061,54</w:t>
            </w:r>
          </w:p>
        </w:tc>
        <w:tc>
          <w:tcPr>
            <w:tcW w:w="1559" w:type="dxa"/>
            <w:tcBorders>
              <w:top w:val="nil"/>
              <w:left w:val="nil"/>
              <w:bottom w:val="single" w:sz="8" w:space="0" w:color="auto"/>
              <w:right w:val="single" w:sz="8" w:space="0" w:color="auto"/>
            </w:tcBorders>
            <w:shd w:val="clear" w:color="auto" w:fill="auto"/>
            <w:noWrap/>
            <w:vAlign w:val="center"/>
            <w:hideMark/>
          </w:tcPr>
          <w:p w14:paraId="10C864C0" w14:textId="77777777" w:rsidR="008F7EC7" w:rsidRPr="001F0156" w:rsidRDefault="008F7EC7" w:rsidP="008F7EC7">
            <w:pPr>
              <w:jc w:val="right"/>
              <w:rPr>
                <w:rFonts w:ascii="Times New Roman" w:hAnsi="Times New Roman"/>
                <w:b/>
                <w:bCs/>
                <w:sz w:val="22"/>
                <w:szCs w:val="22"/>
                <w:lang w:eastAsia="et-EE"/>
              </w:rPr>
            </w:pPr>
            <w:r w:rsidRPr="001F0156">
              <w:rPr>
                <w:rFonts w:ascii="Times New Roman" w:hAnsi="Times New Roman"/>
                <w:b/>
                <w:bCs/>
                <w:sz w:val="22"/>
                <w:szCs w:val="22"/>
                <w:lang w:eastAsia="et-EE"/>
              </w:rPr>
              <w:t>9 481 511,00</w:t>
            </w:r>
          </w:p>
        </w:tc>
      </w:tr>
      <w:tr w:rsidR="008F7EC7" w:rsidRPr="001F0156" w14:paraId="2F6E0C47" w14:textId="77777777" w:rsidTr="008F7EC7">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5F60580C"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500</w:t>
            </w:r>
          </w:p>
        </w:tc>
        <w:tc>
          <w:tcPr>
            <w:tcW w:w="4394" w:type="dxa"/>
            <w:tcBorders>
              <w:top w:val="nil"/>
              <w:left w:val="nil"/>
              <w:bottom w:val="nil"/>
              <w:right w:val="single" w:sz="8" w:space="0" w:color="auto"/>
            </w:tcBorders>
            <w:shd w:val="clear" w:color="auto" w:fill="auto"/>
            <w:noWrap/>
            <w:vAlign w:val="center"/>
            <w:hideMark/>
          </w:tcPr>
          <w:p w14:paraId="0E1EAB64"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Töötasud</w:t>
            </w:r>
          </w:p>
        </w:tc>
        <w:tc>
          <w:tcPr>
            <w:tcW w:w="1560" w:type="dxa"/>
            <w:tcBorders>
              <w:top w:val="nil"/>
              <w:left w:val="nil"/>
              <w:bottom w:val="nil"/>
              <w:right w:val="single" w:sz="8" w:space="0" w:color="auto"/>
            </w:tcBorders>
            <w:shd w:val="clear" w:color="auto" w:fill="auto"/>
            <w:noWrap/>
            <w:vAlign w:val="center"/>
            <w:hideMark/>
          </w:tcPr>
          <w:p w14:paraId="49A1C570"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5 905 742,00</w:t>
            </w:r>
          </w:p>
        </w:tc>
        <w:tc>
          <w:tcPr>
            <w:tcW w:w="1417" w:type="dxa"/>
            <w:tcBorders>
              <w:top w:val="nil"/>
              <w:left w:val="nil"/>
              <w:bottom w:val="nil"/>
              <w:right w:val="single" w:sz="8" w:space="0" w:color="auto"/>
            </w:tcBorders>
            <w:shd w:val="clear" w:color="auto" w:fill="auto"/>
            <w:noWrap/>
            <w:vAlign w:val="center"/>
            <w:hideMark/>
          </w:tcPr>
          <w:p w14:paraId="5E2036AC"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8 345 159,21</w:t>
            </w:r>
          </w:p>
        </w:tc>
        <w:tc>
          <w:tcPr>
            <w:tcW w:w="1559" w:type="dxa"/>
            <w:tcBorders>
              <w:top w:val="nil"/>
              <w:left w:val="nil"/>
              <w:bottom w:val="nil"/>
              <w:right w:val="single" w:sz="8" w:space="0" w:color="auto"/>
            </w:tcBorders>
            <w:shd w:val="clear" w:color="auto" w:fill="auto"/>
            <w:noWrap/>
            <w:vAlign w:val="center"/>
            <w:hideMark/>
          </w:tcPr>
          <w:p w14:paraId="14DE4E49"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7 090 149,89</w:t>
            </w:r>
          </w:p>
        </w:tc>
      </w:tr>
      <w:tr w:rsidR="008F7EC7" w:rsidRPr="001F0156" w14:paraId="0DF1C7D7" w14:textId="77777777" w:rsidTr="004478C4">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2BD9DDC1"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5000</w:t>
            </w:r>
          </w:p>
        </w:tc>
        <w:tc>
          <w:tcPr>
            <w:tcW w:w="4394" w:type="dxa"/>
            <w:tcBorders>
              <w:top w:val="nil"/>
              <w:left w:val="nil"/>
              <w:bottom w:val="nil"/>
              <w:right w:val="single" w:sz="8" w:space="0" w:color="auto"/>
            </w:tcBorders>
            <w:shd w:val="clear" w:color="auto" w:fill="auto"/>
            <w:noWrap/>
            <w:vAlign w:val="center"/>
            <w:hideMark/>
          </w:tcPr>
          <w:p w14:paraId="601D0669"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Valitavate ja ametisse nimetatavate ametnike töötasu</w:t>
            </w:r>
          </w:p>
        </w:tc>
        <w:tc>
          <w:tcPr>
            <w:tcW w:w="1560" w:type="dxa"/>
            <w:tcBorders>
              <w:top w:val="nil"/>
              <w:left w:val="nil"/>
              <w:bottom w:val="nil"/>
              <w:right w:val="single" w:sz="8" w:space="0" w:color="auto"/>
            </w:tcBorders>
            <w:shd w:val="clear" w:color="auto" w:fill="auto"/>
            <w:noWrap/>
            <w:vAlign w:val="center"/>
            <w:hideMark/>
          </w:tcPr>
          <w:p w14:paraId="548BC70E"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129 593,00</w:t>
            </w:r>
          </w:p>
        </w:tc>
        <w:tc>
          <w:tcPr>
            <w:tcW w:w="1417" w:type="dxa"/>
            <w:tcBorders>
              <w:top w:val="nil"/>
              <w:left w:val="single" w:sz="4" w:space="0" w:color="auto"/>
              <w:bottom w:val="nil"/>
              <w:right w:val="single" w:sz="4" w:space="0" w:color="auto"/>
            </w:tcBorders>
            <w:shd w:val="clear" w:color="auto" w:fill="auto"/>
            <w:noWrap/>
            <w:vAlign w:val="center"/>
            <w:hideMark/>
          </w:tcPr>
          <w:p w14:paraId="116046EB" w14:textId="77777777" w:rsidR="008F7EC7" w:rsidRPr="001F0156" w:rsidRDefault="008F7EC7" w:rsidP="004478C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133 729,00</w:t>
            </w:r>
          </w:p>
        </w:tc>
        <w:tc>
          <w:tcPr>
            <w:tcW w:w="1559" w:type="dxa"/>
            <w:tcBorders>
              <w:top w:val="nil"/>
              <w:left w:val="single" w:sz="8" w:space="0" w:color="auto"/>
              <w:bottom w:val="nil"/>
              <w:right w:val="single" w:sz="8" w:space="0" w:color="auto"/>
            </w:tcBorders>
            <w:shd w:val="clear" w:color="auto" w:fill="auto"/>
            <w:noWrap/>
            <w:vAlign w:val="center"/>
            <w:hideMark/>
          </w:tcPr>
          <w:p w14:paraId="358D6F40" w14:textId="77777777" w:rsidR="008F7EC7" w:rsidRPr="001F0156" w:rsidRDefault="008F7EC7" w:rsidP="004478C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109 946,04</w:t>
            </w:r>
          </w:p>
        </w:tc>
      </w:tr>
      <w:tr w:rsidR="008F7EC7" w:rsidRPr="001F0156" w14:paraId="35C26637" w14:textId="77777777" w:rsidTr="008F7EC7">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0F8C3190"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5001</w:t>
            </w:r>
          </w:p>
        </w:tc>
        <w:tc>
          <w:tcPr>
            <w:tcW w:w="4394" w:type="dxa"/>
            <w:tcBorders>
              <w:top w:val="nil"/>
              <w:left w:val="nil"/>
              <w:bottom w:val="nil"/>
              <w:right w:val="single" w:sz="8" w:space="0" w:color="auto"/>
            </w:tcBorders>
            <w:shd w:val="clear" w:color="auto" w:fill="auto"/>
            <w:noWrap/>
            <w:vAlign w:val="center"/>
            <w:hideMark/>
          </w:tcPr>
          <w:p w14:paraId="10562C78"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Avaliku teenistuse ametnike töötasu</w:t>
            </w:r>
          </w:p>
        </w:tc>
        <w:tc>
          <w:tcPr>
            <w:tcW w:w="1560" w:type="dxa"/>
            <w:tcBorders>
              <w:top w:val="nil"/>
              <w:left w:val="nil"/>
              <w:bottom w:val="nil"/>
              <w:right w:val="single" w:sz="8" w:space="0" w:color="auto"/>
            </w:tcBorders>
            <w:shd w:val="clear" w:color="auto" w:fill="auto"/>
            <w:noWrap/>
            <w:vAlign w:val="center"/>
            <w:hideMark/>
          </w:tcPr>
          <w:p w14:paraId="54F4B230"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1 493 544,00</w:t>
            </w:r>
          </w:p>
        </w:tc>
        <w:tc>
          <w:tcPr>
            <w:tcW w:w="1417" w:type="dxa"/>
            <w:tcBorders>
              <w:top w:val="nil"/>
              <w:left w:val="single" w:sz="4" w:space="0" w:color="auto"/>
              <w:bottom w:val="nil"/>
              <w:right w:val="single" w:sz="4" w:space="0" w:color="auto"/>
            </w:tcBorders>
            <w:shd w:val="clear" w:color="auto" w:fill="auto"/>
            <w:noWrap/>
            <w:vAlign w:val="bottom"/>
            <w:hideMark/>
          </w:tcPr>
          <w:p w14:paraId="4A64B6ED"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1 344 389,00</w:t>
            </w:r>
          </w:p>
        </w:tc>
        <w:tc>
          <w:tcPr>
            <w:tcW w:w="1559" w:type="dxa"/>
            <w:tcBorders>
              <w:top w:val="nil"/>
              <w:left w:val="single" w:sz="8" w:space="0" w:color="auto"/>
              <w:bottom w:val="nil"/>
              <w:right w:val="single" w:sz="8" w:space="0" w:color="auto"/>
            </w:tcBorders>
            <w:shd w:val="clear" w:color="auto" w:fill="auto"/>
            <w:noWrap/>
            <w:vAlign w:val="bottom"/>
            <w:hideMark/>
          </w:tcPr>
          <w:p w14:paraId="14CA739F"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1 103 340,46</w:t>
            </w:r>
          </w:p>
        </w:tc>
      </w:tr>
      <w:tr w:rsidR="008F7EC7" w:rsidRPr="001F0156" w14:paraId="6A4BBDD4" w14:textId="77777777" w:rsidTr="008F7EC7">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7DD82272"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5002</w:t>
            </w:r>
          </w:p>
        </w:tc>
        <w:tc>
          <w:tcPr>
            <w:tcW w:w="4394" w:type="dxa"/>
            <w:tcBorders>
              <w:top w:val="nil"/>
              <w:left w:val="nil"/>
              <w:bottom w:val="nil"/>
              <w:right w:val="single" w:sz="8" w:space="0" w:color="auto"/>
            </w:tcBorders>
            <w:shd w:val="clear" w:color="auto" w:fill="auto"/>
            <w:noWrap/>
            <w:vAlign w:val="center"/>
            <w:hideMark/>
          </w:tcPr>
          <w:p w14:paraId="67AE60C7"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Töötajate töötasu</w:t>
            </w:r>
          </w:p>
        </w:tc>
        <w:tc>
          <w:tcPr>
            <w:tcW w:w="1560" w:type="dxa"/>
            <w:tcBorders>
              <w:top w:val="nil"/>
              <w:left w:val="nil"/>
              <w:bottom w:val="nil"/>
              <w:right w:val="single" w:sz="8" w:space="0" w:color="auto"/>
            </w:tcBorders>
            <w:shd w:val="clear" w:color="auto" w:fill="auto"/>
            <w:noWrap/>
            <w:vAlign w:val="center"/>
            <w:hideMark/>
          </w:tcPr>
          <w:p w14:paraId="27C3ABC1"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4 074 041,00</w:t>
            </w:r>
          </w:p>
        </w:tc>
        <w:tc>
          <w:tcPr>
            <w:tcW w:w="1417" w:type="dxa"/>
            <w:tcBorders>
              <w:top w:val="nil"/>
              <w:left w:val="single" w:sz="4" w:space="0" w:color="auto"/>
              <w:bottom w:val="nil"/>
              <w:right w:val="single" w:sz="4" w:space="0" w:color="auto"/>
            </w:tcBorders>
            <w:shd w:val="clear" w:color="auto" w:fill="auto"/>
            <w:noWrap/>
            <w:vAlign w:val="bottom"/>
            <w:hideMark/>
          </w:tcPr>
          <w:p w14:paraId="18A0CF73"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6 527 304,99</w:t>
            </w:r>
          </w:p>
        </w:tc>
        <w:tc>
          <w:tcPr>
            <w:tcW w:w="1559" w:type="dxa"/>
            <w:tcBorders>
              <w:top w:val="nil"/>
              <w:left w:val="single" w:sz="8" w:space="0" w:color="auto"/>
              <w:bottom w:val="nil"/>
              <w:right w:val="single" w:sz="8" w:space="0" w:color="auto"/>
            </w:tcBorders>
            <w:shd w:val="clear" w:color="auto" w:fill="auto"/>
            <w:noWrap/>
            <w:vAlign w:val="bottom"/>
            <w:hideMark/>
          </w:tcPr>
          <w:p w14:paraId="6C433B6D"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5 636 909,66</w:t>
            </w:r>
          </w:p>
        </w:tc>
      </w:tr>
      <w:tr w:rsidR="008F7EC7" w:rsidRPr="001F0156" w14:paraId="1BEEA06B" w14:textId="77777777" w:rsidTr="008F7EC7">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76BE6A52"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5005</w:t>
            </w:r>
          </w:p>
        </w:tc>
        <w:tc>
          <w:tcPr>
            <w:tcW w:w="4394" w:type="dxa"/>
            <w:tcBorders>
              <w:top w:val="nil"/>
              <w:left w:val="nil"/>
              <w:bottom w:val="nil"/>
              <w:right w:val="single" w:sz="8" w:space="0" w:color="auto"/>
            </w:tcBorders>
            <w:shd w:val="clear" w:color="auto" w:fill="auto"/>
            <w:noWrap/>
            <w:vAlign w:val="center"/>
            <w:hideMark/>
          </w:tcPr>
          <w:p w14:paraId="0201B2BF"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Töövõtulepingu alusel töötajatele makstav tasu</w:t>
            </w:r>
          </w:p>
        </w:tc>
        <w:tc>
          <w:tcPr>
            <w:tcW w:w="1560" w:type="dxa"/>
            <w:tcBorders>
              <w:top w:val="nil"/>
              <w:left w:val="nil"/>
              <w:bottom w:val="nil"/>
              <w:right w:val="single" w:sz="8" w:space="0" w:color="auto"/>
            </w:tcBorders>
            <w:shd w:val="clear" w:color="auto" w:fill="auto"/>
            <w:noWrap/>
            <w:vAlign w:val="center"/>
            <w:hideMark/>
          </w:tcPr>
          <w:p w14:paraId="1632ECAE"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208 564,00</w:t>
            </w:r>
          </w:p>
        </w:tc>
        <w:tc>
          <w:tcPr>
            <w:tcW w:w="1417" w:type="dxa"/>
            <w:tcBorders>
              <w:top w:val="nil"/>
              <w:left w:val="single" w:sz="4" w:space="0" w:color="auto"/>
              <w:bottom w:val="nil"/>
              <w:right w:val="single" w:sz="4" w:space="0" w:color="auto"/>
            </w:tcBorders>
            <w:shd w:val="clear" w:color="auto" w:fill="auto"/>
            <w:noWrap/>
            <w:vAlign w:val="bottom"/>
            <w:hideMark/>
          </w:tcPr>
          <w:p w14:paraId="3AAE97E5"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339 736,22</w:t>
            </w:r>
          </w:p>
        </w:tc>
        <w:tc>
          <w:tcPr>
            <w:tcW w:w="1559" w:type="dxa"/>
            <w:tcBorders>
              <w:top w:val="nil"/>
              <w:left w:val="single" w:sz="8" w:space="0" w:color="auto"/>
              <w:bottom w:val="nil"/>
              <w:right w:val="single" w:sz="8" w:space="0" w:color="auto"/>
            </w:tcBorders>
            <w:shd w:val="clear" w:color="auto" w:fill="auto"/>
            <w:noWrap/>
            <w:vAlign w:val="bottom"/>
            <w:hideMark/>
          </w:tcPr>
          <w:p w14:paraId="5705FE03"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239 953,73</w:t>
            </w:r>
          </w:p>
        </w:tc>
      </w:tr>
      <w:tr w:rsidR="008F7EC7" w:rsidRPr="001F0156" w14:paraId="5C14EC94" w14:textId="77777777" w:rsidTr="008F7EC7">
        <w:trPr>
          <w:trHeight w:val="300"/>
        </w:trPr>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1FDF4317"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505</w:t>
            </w:r>
          </w:p>
        </w:tc>
        <w:tc>
          <w:tcPr>
            <w:tcW w:w="4394" w:type="dxa"/>
            <w:tcBorders>
              <w:top w:val="single" w:sz="8" w:space="0" w:color="auto"/>
              <w:left w:val="nil"/>
              <w:bottom w:val="nil"/>
              <w:right w:val="single" w:sz="8" w:space="0" w:color="auto"/>
            </w:tcBorders>
            <w:shd w:val="clear" w:color="auto" w:fill="auto"/>
            <w:noWrap/>
            <w:vAlign w:val="center"/>
            <w:hideMark/>
          </w:tcPr>
          <w:p w14:paraId="531D8FB6"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Erisoodustused</w:t>
            </w:r>
          </w:p>
        </w:tc>
        <w:tc>
          <w:tcPr>
            <w:tcW w:w="1560" w:type="dxa"/>
            <w:tcBorders>
              <w:top w:val="single" w:sz="8" w:space="0" w:color="auto"/>
              <w:left w:val="nil"/>
              <w:bottom w:val="nil"/>
              <w:right w:val="single" w:sz="8" w:space="0" w:color="auto"/>
            </w:tcBorders>
            <w:shd w:val="clear" w:color="auto" w:fill="auto"/>
            <w:noWrap/>
            <w:vAlign w:val="center"/>
            <w:hideMark/>
          </w:tcPr>
          <w:p w14:paraId="301F2876"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13 310,46</w:t>
            </w:r>
          </w:p>
        </w:tc>
        <w:tc>
          <w:tcPr>
            <w:tcW w:w="1417" w:type="dxa"/>
            <w:tcBorders>
              <w:top w:val="single" w:sz="8" w:space="0" w:color="auto"/>
              <w:left w:val="nil"/>
              <w:bottom w:val="nil"/>
              <w:right w:val="single" w:sz="8" w:space="0" w:color="auto"/>
            </w:tcBorders>
            <w:shd w:val="clear" w:color="auto" w:fill="auto"/>
            <w:noWrap/>
            <w:vAlign w:val="bottom"/>
            <w:hideMark/>
          </w:tcPr>
          <w:p w14:paraId="36600D8F"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34 498,72</w:t>
            </w:r>
          </w:p>
        </w:tc>
        <w:tc>
          <w:tcPr>
            <w:tcW w:w="1559" w:type="dxa"/>
            <w:tcBorders>
              <w:top w:val="single" w:sz="8" w:space="0" w:color="auto"/>
              <w:left w:val="nil"/>
              <w:bottom w:val="nil"/>
              <w:right w:val="single" w:sz="8" w:space="0" w:color="auto"/>
            </w:tcBorders>
            <w:shd w:val="clear" w:color="auto" w:fill="auto"/>
            <w:noWrap/>
            <w:vAlign w:val="bottom"/>
            <w:hideMark/>
          </w:tcPr>
          <w:p w14:paraId="1DF506DC"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17 649,84</w:t>
            </w:r>
          </w:p>
        </w:tc>
      </w:tr>
      <w:tr w:rsidR="008F7EC7" w:rsidRPr="001F0156" w14:paraId="693D4ABF" w14:textId="77777777" w:rsidTr="008F7EC7">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9C4CE9F"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506</w:t>
            </w:r>
          </w:p>
        </w:tc>
        <w:tc>
          <w:tcPr>
            <w:tcW w:w="4394" w:type="dxa"/>
            <w:tcBorders>
              <w:top w:val="nil"/>
              <w:left w:val="nil"/>
              <w:bottom w:val="single" w:sz="8" w:space="0" w:color="auto"/>
              <w:right w:val="single" w:sz="8" w:space="0" w:color="auto"/>
            </w:tcBorders>
            <w:shd w:val="clear" w:color="auto" w:fill="auto"/>
            <w:noWrap/>
            <w:vAlign w:val="center"/>
            <w:hideMark/>
          </w:tcPr>
          <w:p w14:paraId="7E376FF7" w14:textId="77777777" w:rsidR="008F7EC7" w:rsidRPr="001F0156" w:rsidRDefault="008F7EC7" w:rsidP="008F7EC7">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Personalikuludega kaasnevad maksud</w:t>
            </w:r>
          </w:p>
        </w:tc>
        <w:tc>
          <w:tcPr>
            <w:tcW w:w="1560" w:type="dxa"/>
            <w:tcBorders>
              <w:top w:val="nil"/>
              <w:left w:val="nil"/>
              <w:bottom w:val="single" w:sz="8" w:space="0" w:color="auto"/>
              <w:right w:val="single" w:sz="8" w:space="0" w:color="auto"/>
            </w:tcBorders>
            <w:shd w:val="clear" w:color="auto" w:fill="auto"/>
            <w:noWrap/>
            <w:vAlign w:val="center"/>
            <w:hideMark/>
          </w:tcPr>
          <w:p w14:paraId="2FCF5E80"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2 006 989,55</w:t>
            </w:r>
          </w:p>
        </w:tc>
        <w:tc>
          <w:tcPr>
            <w:tcW w:w="1417" w:type="dxa"/>
            <w:tcBorders>
              <w:top w:val="nil"/>
              <w:left w:val="nil"/>
              <w:bottom w:val="single" w:sz="8" w:space="0" w:color="auto"/>
              <w:right w:val="single" w:sz="8" w:space="0" w:color="auto"/>
            </w:tcBorders>
            <w:shd w:val="clear" w:color="auto" w:fill="auto"/>
            <w:noWrap/>
            <w:vAlign w:val="bottom"/>
            <w:hideMark/>
          </w:tcPr>
          <w:p w14:paraId="4169336F"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2 826 403,61</w:t>
            </w:r>
          </w:p>
        </w:tc>
        <w:tc>
          <w:tcPr>
            <w:tcW w:w="1559" w:type="dxa"/>
            <w:tcBorders>
              <w:top w:val="nil"/>
              <w:left w:val="nil"/>
              <w:bottom w:val="single" w:sz="8" w:space="0" w:color="auto"/>
              <w:right w:val="single" w:sz="8" w:space="0" w:color="auto"/>
            </w:tcBorders>
            <w:shd w:val="clear" w:color="auto" w:fill="auto"/>
            <w:noWrap/>
            <w:vAlign w:val="bottom"/>
            <w:hideMark/>
          </w:tcPr>
          <w:p w14:paraId="7BE7087B" w14:textId="77777777" w:rsidR="008F7EC7" w:rsidRPr="001F0156" w:rsidRDefault="008F7EC7" w:rsidP="008F7EC7">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2 373 711,27</w:t>
            </w:r>
          </w:p>
        </w:tc>
      </w:tr>
      <w:tr w:rsidR="008F7EC7" w:rsidRPr="001F0156" w14:paraId="369C9E4C" w14:textId="77777777" w:rsidTr="008F7EC7">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F696929"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55</w:t>
            </w:r>
          </w:p>
        </w:tc>
        <w:tc>
          <w:tcPr>
            <w:tcW w:w="4394" w:type="dxa"/>
            <w:tcBorders>
              <w:top w:val="nil"/>
              <w:left w:val="nil"/>
              <w:bottom w:val="single" w:sz="8" w:space="0" w:color="auto"/>
              <w:right w:val="single" w:sz="8" w:space="0" w:color="auto"/>
            </w:tcBorders>
            <w:shd w:val="clear" w:color="auto" w:fill="auto"/>
            <w:noWrap/>
            <w:vAlign w:val="center"/>
            <w:hideMark/>
          </w:tcPr>
          <w:p w14:paraId="39F439B0" w14:textId="77777777" w:rsidR="008F7EC7" w:rsidRPr="001F0156" w:rsidRDefault="008F7EC7" w:rsidP="008F7EC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Majandamiskulud</w:t>
            </w:r>
          </w:p>
        </w:tc>
        <w:tc>
          <w:tcPr>
            <w:tcW w:w="1560" w:type="dxa"/>
            <w:tcBorders>
              <w:top w:val="nil"/>
              <w:left w:val="nil"/>
              <w:bottom w:val="single" w:sz="8" w:space="0" w:color="auto"/>
              <w:right w:val="single" w:sz="8" w:space="0" w:color="auto"/>
            </w:tcBorders>
            <w:shd w:val="clear" w:color="auto" w:fill="auto"/>
            <w:noWrap/>
            <w:vAlign w:val="center"/>
            <w:hideMark/>
          </w:tcPr>
          <w:p w14:paraId="6955EF13"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11 870 005,28</w:t>
            </w:r>
          </w:p>
        </w:tc>
        <w:tc>
          <w:tcPr>
            <w:tcW w:w="1417" w:type="dxa"/>
            <w:tcBorders>
              <w:top w:val="nil"/>
              <w:left w:val="nil"/>
              <w:bottom w:val="single" w:sz="8" w:space="0" w:color="auto"/>
              <w:right w:val="single" w:sz="8" w:space="0" w:color="auto"/>
            </w:tcBorders>
            <w:shd w:val="clear" w:color="auto" w:fill="auto"/>
            <w:noWrap/>
            <w:vAlign w:val="center"/>
            <w:hideMark/>
          </w:tcPr>
          <w:p w14:paraId="20C19973"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12 960 826,17</w:t>
            </w:r>
          </w:p>
        </w:tc>
        <w:tc>
          <w:tcPr>
            <w:tcW w:w="1559" w:type="dxa"/>
            <w:tcBorders>
              <w:top w:val="nil"/>
              <w:left w:val="nil"/>
              <w:bottom w:val="single" w:sz="8" w:space="0" w:color="auto"/>
              <w:right w:val="single" w:sz="8" w:space="0" w:color="auto"/>
            </w:tcBorders>
            <w:shd w:val="clear" w:color="auto" w:fill="auto"/>
            <w:noWrap/>
            <w:vAlign w:val="center"/>
            <w:hideMark/>
          </w:tcPr>
          <w:p w14:paraId="3E2899AF" w14:textId="77777777" w:rsidR="008F7EC7" w:rsidRPr="001F0156" w:rsidRDefault="008F7EC7" w:rsidP="008F7EC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10 586 803,49</w:t>
            </w:r>
          </w:p>
        </w:tc>
      </w:tr>
    </w:tbl>
    <w:p w14:paraId="138099A8" w14:textId="77777777" w:rsidR="00993F70" w:rsidRPr="001F0156" w:rsidRDefault="00993F70" w:rsidP="00D34602">
      <w:pPr>
        <w:jc w:val="both"/>
        <w:rPr>
          <w:rFonts w:ascii="Times New Roman" w:hAnsi="Times New Roman"/>
          <w:noProof/>
          <w:lang w:eastAsia="et-EE"/>
        </w:rPr>
      </w:pPr>
    </w:p>
    <w:p w14:paraId="0110251E" w14:textId="652018B5" w:rsidR="00E65DE1" w:rsidRPr="001F0156" w:rsidRDefault="00DF7872" w:rsidP="00D34602">
      <w:pPr>
        <w:jc w:val="both"/>
        <w:rPr>
          <w:rFonts w:ascii="Times New Roman" w:hAnsi="Times New Roman"/>
          <w:noProof/>
          <w:lang w:eastAsia="et-EE"/>
        </w:rPr>
      </w:pPr>
      <w:r w:rsidRPr="001F0156">
        <w:rPr>
          <w:rFonts w:ascii="Times New Roman" w:hAnsi="Times New Roman"/>
          <w:noProof/>
          <w:lang w:eastAsia="et-EE"/>
        </w:rPr>
        <w:t>2016. ja 2017</w:t>
      </w:r>
      <w:r w:rsidR="00E65DE1" w:rsidRPr="001F0156">
        <w:rPr>
          <w:rFonts w:ascii="Times New Roman" w:hAnsi="Times New Roman"/>
          <w:noProof/>
          <w:lang w:eastAsia="et-EE"/>
        </w:rPr>
        <w:t>.</w:t>
      </w:r>
      <w:r w:rsidR="005139E8" w:rsidRPr="001F0156">
        <w:rPr>
          <w:rFonts w:ascii="Times New Roman" w:hAnsi="Times New Roman"/>
          <w:noProof/>
          <w:lang w:eastAsia="et-EE"/>
        </w:rPr>
        <w:t xml:space="preserve"> </w:t>
      </w:r>
      <w:r w:rsidR="00563486" w:rsidRPr="001F0156">
        <w:rPr>
          <w:rFonts w:ascii="Times New Roman" w:hAnsi="Times New Roman"/>
          <w:noProof/>
          <w:lang w:eastAsia="et-EE"/>
        </w:rPr>
        <w:t>aasta</w:t>
      </w:r>
      <w:r w:rsidR="00122B80" w:rsidRPr="001F0156">
        <w:rPr>
          <w:rFonts w:ascii="Times New Roman" w:hAnsi="Times New Roman"/>
          <w:noProof/>
          <w:lang w:eastAsia="et-EE"/>
        </w:rPr>
        <w:t xml:space="preserve"> võrdlusandmed</w:t>
      </w:r>
      <w:r w:rsidR="00E65DE1" w:rsidRPr="001F0156">
        <w:rPr>
          <w:rFonts w:ascii="Times New Roman" w:hAnsi="Times New Roman"/>
          <w:noProof/>
          <w:lang w:eastAsia="et-EE"/>
        </w:rPr>
        <w:t xml:space="preserve"> kajastavad ka riiklike toetuste ning täiendavate, eelarveaasta jooksul laekunud sihtotstarbeliste ja mittesihtotstarbeliste eraldiste alusel tehtud kulusid.</w:t>
      </w:r>
      <w:r w:rsidR="00122B80" w:rsidRPr="001F0156">
        <w:rPr>
          <w:rFonts w:ascii="Times New Roman" w:hAnsi="Times New Roman"/>
          <w:noProof/>
          <w:lang w:eastAsia="et-EE"/>
        </w:rPr>
        <w:t xml:space="preserve"> </w:t>
      </w:r>
      <w:r w:rsidRPr="001F0156">
        <w:rPr>
          <w:rFonts w:ascii="Times New Roman" w:hAnsi="Times New Roman"/>
        </w:rPr>
        <w:t>2018</w:t>
      </w:r>
      <w:r w:rsidR="00122B80" w:rsidRPr="001F0156">
        <w:rPr>
          <w:rFonts w:ascii="Times New Roman" w:hAnsi="Times New Roman"/>
        </w:rPr>
        <w:t>. aasta eelarve neid toetusi ja eraldisi ei sisalda.</w:t>
      </w:r>
    </w:p>
    <w:p w14:paraId="40ED10A5" w14:textId="77777777" w:rsidR="00AC619E" w:rsidRPr="001F0156" w:rsidRDefault="00AC619E" w:rsidP="00AC619E">
      <w:pPr>
        <w:jc w:val="both"/>
        <w:rPr>
          <w:rFonts w:ascii="Times New Roman" w:hAnsi="Times New Roman"/>
        </w:rPr>
      </w:pPr>
      <w:bookmarkStart w:id="614" w:name="_Toc372549239"/>
      <w:bookmarkStart w:id="615" w:name="_Toc372551393"/>
      <w:bookmarkStart w:id="616" w:name="_Toc377145542"/>
      <w:bookmarkStart w:id="617" w:name="_Toc380659403"/>
      <w:bookmarkStart w:id="618" w:name="_Toc401927229"/>
      <w:bookmarkStart w:id="619" w:name="_Toc401927307"/>
      <w:bookmarkStart w:id="620" w:name="_Toc401927394"/>
      <w:bookmarkStart w:id="621" w:name="_Toc401927459"/>
      <w:bookmarkStart w:id="622" w:name="_Toc401927512"/>
      <w:bookmarkStart w:id="623" w:name="_Toc401927560"/>
      <w:bookmarkStart w:id="624" w:name="_Toc402189807"/>
      <w:bookmarkStart w:id="625" w:name="_Toc404935871"/>
      <w:bookmarkStart w:id="626" w:name="_Toc408845261"/>
      <w:bookmarkStart w:id="627" w:name="_Toc433979500"/>
      <w:bookmarkStart w:id="628" w:name="_Toc465168657"/>
    </w:p>
    <w:p w14:paraId="324A0112" w14:textId="7FEC9321" w:rsidR="00902BDB" w:rsidRPr="001F0156" w:rsidRDefault="00803177" w:rsidP="00067887">
      <w:pPr>
        <w:pStyle w:val="Pealkiri2"/>
        <w:rPr>
          <w:rFonts w:ascii="Times New Roman" w:hAnsi="Times New Roman" w:cs="Times New Roman"/>
          <w:i w:val="0"/>
          <w:sz w:val="24"/>
          <w:szCs w:val="24"/>
        </w:rPr>
      </w:pPr>
      <w:bookmarkStart w:id="629" w:name="_Toc499801784"/>
      <w:r w:rsidRPr="001F0156">
        <w:rPr>
          <w:rFonts w:ascii="Times New Roman" w:hAnsi="Times New Roman" w:cs="Times New Roman"/>
          <w:i w:val="0"/>
          <w:sz w:val="24"/>
          <w:szCs w:val="24"/>
        </w:rPr>
        <w:t>7</w:t>
      </w:r>
      <w:r w:rsidR="00902BDB" w:rsidRPr="001F0156">
        <w:rPr>
          <w:rFonts w:ascii="Times New Roman" w:hAnsi="Times New Roman" w:cs="Times New Roman"/>
          <w:i w:val="0"/>
          <w:sz w:val="24"/>
          <w:szCs w:val="24"/>
        </w:rPr>
        <w:t>. MUUD KULUD</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31D55392" w14:textId="77777777" w:rsidR="00067887" w:rsidRPr="001F0156" w:rsidRDefault="00067887" w:rsidP="00AC619E">
      <w:pPr>
        <w:jc w:val="both"/>
      </w:pPr>
    </w:p>
    <w:p w14:paraId="149EFAB2" w14:textId="194FB12E" w:rsidR="00AC619E" w:rsidRPr="001F0156" w:rsidRDefault="006D22DF" w:rsidP="00902BDB">
      <w:pPr>
        <w:jc w:val="both"/>
        <w:rPr>
          <w:rFonts w:ascii="Times New Roman" w:hAnsi="Times New Roman"/>
        </w:rPr>
      </w:pPr>
      <w:r w:rsidRPr="001F0156">
        <w:rPr>
          <w:rFonts w:ascii="Times New Roman" w:hAnsi="Times New Roman"/>
        </w:rPr>
        <w:t>Põhitegevuse muudes kuludes</w:t>
      </w:r>
      <w:r w:rsidR="008C4FD5" w:rsidRPr="001F0156">
        <w:rPr>
          <w:rFonts w:ascii="Times New Roman" w:hAnsi="Times New Roman"/>
        </w:rPr>
        <w:t xml:space="preserve"> on suure osatähtsusega r</w:t>
      </w:r>
      <w:r w:rsidR="00B87402" w:rsidRPr="001F0156">
        <w:rPr>
          <w:rFonts w:ascii="Times New Roman" w:hAnsi="Times New Roman"/>
        </w:rPr>
        <w:t>eservfondi alaeelarve. R</w:t>
      </w:r>
      <w:r w:rsidR="00902BDB" w:rsidRPr="001F0156">
        <w:rPr>
          <w:rFonts w:ascii="Times New Roman" w:hAnsi="Times New Roman"/>
        </w:rPr>
        <w:t>eservfondi summa ei ole konkreetselt kuludeks j</w:t>
      </w:r>
      <w:r w:rsidR="00B87402" w:rsidRPr="001F0156">
        <w:rPr>
          <w:rFonts w:ascii="Times New Roman" w:hAnsi="Times New Roman"/>
        </w:rPr>
        <w:t xml:space="preserve">aotatud ning </w:t>
      </w:r>
      <w:r w:rsidR="00D95F8F" w:rsidRPr="001F0156">
        <w:rPr>
          <w:rFonts w:ascii="Times New Roman" w:hAnsi="Times New Roman"/>
        </w:rPr>
        <w:t xml:space="preserve">eelarveaastal liiguvad konkreetsed summad </w:t>
      </w:r>
      <w:r w:rsidR="00B87402" w:rsidRPr="001F0156">
        <w:rPr>
          <w:rFonts w:ascii="Times New Roman" w:hAnsi="Times New Roman"/>
        </w:rPr>
        <w:t>r</w:t>
      </w:r>
      <w:r w:rsidR="00766F77" w:rsidRPr="001F0156">
        <w:rPr>
          <w:rFonts w:ascii="Times New Roman" w:hAnsi="Times New Roman"/>
        </w:rPr>
        <w:t xml:space="preserve">eservfondi </w:t>
      </w:r>
      <w:r w:rsidR="00902BDB" w:rsidRPr="001F0156">
        <w:rPr>
          <w:rFonts w:ascii="Times New Roman" w:hAnsi="Times New Roman"/>
        </w:rPr>
        <w:t xml:space="preserve">eraldiste </w:t>
      </w:r>
      <w:r w:rsidR="00D95F8F" w:rsidRPr="001F0156">
        <w:rPr>
          <w:rFonts w:ascii="Times New Roman" w:hAnsi="Times New Roman"/>
        </w:rPr>
        <w:t>korraldustega</w:t>
      </w:r>
      <w:r w:rsidR="00766F77" w:rsidRPr="001F0156">
        <w:rPr>
          <w:rFonts w:ascii="Times New Roman" w:hAnsi="Times New Roman"/>
        </w:rPr>
        <w:t xml:space="preserve"> korraldus</w:t>
      </w:r>
      <w:r w:rsidR="002F3B6D" w:rsidRPr="001F0156">
        <w:rPr>
          <w:rFonts w:ascii="Times New Roman" w:hAnsi="Times New Roman"/>
        </w:rPr>
        <w:t>t</w:t>
      </w:r>
      <w:r w:rsidR="00766F77" w:rsidRPr="001F0156">
        <w:rPr>
          <w:rFonts w:ascii="Times New Roman" w:hAnsi="Times New Roman"/>
        </w:rPr>
        <w:t>es märgitud</w:t>
      </w:r>
      <w:r w:rsidR="002F3B6D" w:rsidRPr="001F0156">
        <w:rPr>
          <w:rFonts w:ascii="Times New Roman" w:hAnsi="Times New Roman"/>
        </w:rPr>
        <w:t xml:space="preserve"> valdkondade</w:t>
      </w:r>
      <w:r w:rsidR="00766F77" w:rsidRPr="001F0156">
        <w:rPr>
          <w:rFonts w:ascii="Times New Roman" w:hAnsi="Times New Roman"/>
        </w:rPr>
        <w:t xml:space="preserve"> tegevusala</w:t>
      </w:r>
      <w:r w:rsidR="002F3B6D" w:rsidRPr="001F0156">
        <w:rPr>
          <w:rFonts w:ascii="Times New Roman" w:hAnsi="Times New Roman"/>
        </w:rPr>
        <w:t>de</w:t>
      </w:r>
      <w:r w:rsidR="00766F77" w:rsidRPr="001F0156">
        <w:rPr>
          <w:rFonts w:ascii="Times New Roman" w:hAnsi="Times New Roman"/>
        </w:rPr>
        <w:t xml:space="preserve"> kuluartikli</w:t>
      </w:r>
      <w:r w:rsidR="002F3B6D" w:rsidRPr="001F0156">
        <w:rPr>
          <w:rFonts w:ascii="Times New Roman" w:hAnsi="Times New Roman"/>
        </w:rPr>
        <w:t>te</w:t>
      </w:r>
      <w:r w:rsidR="00766F77" w:rsidRPr="001F0156">
        <w:rPr>
          <w:rFonts w:ascii="Times New Roman" w:hAnsi="Times New Roman"/>
        </w:rPr>
        <w:t>le.</w:t>
      </w:r>
    </w:p>
    <w:p w14:paraId="18D788A7" w14:textId="32042D45" w:rsidR="00902BDB" w:rsidRPr="001F0156" w:rsidRDefault="00067887" w:rsidP="00902BDB">
      <w:pPr>
        <w:jc w:val="both"/>
        <w:rPr>
          <w:rFonts w:ascii="Times New Roman" w:hAnsi="Times New Roman"/>
        </w:rPr>
      </w:pPr>
      <w:r w:rsidRPr="001F0156">
        <w:rPr>
          <w:rFonts w:ascii="Times New Roman" w:hAnsi="Times New Roman"/>
        </w:rPr>
        <w:t xml:space="preserve"> </w:t>
      </w:r>
    </w:p>
    <w:tbl>
      <w:tblPr>
        <w:tblW w:w="9639" w:type="dxa"/>
        <w:tblInd w:w="-10" w:type="dxa"/>
        <w:tblCellMar>
          <w:left w:w="70" w:type="dxa"/>
          <w:right w:w="70" w:type="dxa"/>
        </w:tblCellMar>
        <w:tblLook w:val="04A0" w:firstRow="1" w:lastRow="0" w:firstColumn="1" w:lastColumn="0" w:noHBand="0" w:noVBand="1"/>
      </w:tblPr>
      <w:tblGrid>
        <w:gridCol w:w="1040"/>
        <w:gridCol w:w="4063"/>
        <w:gridCol w:w="1560"/>
        <w:gridCol w:w="1417"/>
        <w:gridCol w:w="1559"/>
      </w:tblGrid>
      <w:tr w:rsidR="00D95F8F" w:rsidRPr="001F0156" w14:paraId="00864515" w14:textId="77777777" w:rsidTr="00D95F8F">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4EEFE3"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4063" w:type="dxa"/>
            <w:tcBorders>
              <w:top w:val="single" w:sz="8" w:space="0" w:color="auto"/>
              <w:left w:val="nil"/>
              <w:bottom w:val="single" w:sz="8" w:space="0" w:color="auto"/>
              <w:right w:val="single" w:sz="8" w:space="0" w:color="auto"/>
            </w:tcBorders>
            <w:shd w:val="clear" w:color="auto" w:fill="auto"/>
            <w:noWrap/>
            <w:vAlign w:val="center"/>
            <w:hideMark/>
          </w:tcPr>
          <w:p w14:paraId="0955B787" w14:textId="77777777" w:rsidR="00D95F8F" w:rsidRPr="001F0156" w:rsidRDefault="00D95F8F" w:rsidP="00D95F8F">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MUUD KULUD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386E6446" w14:textId="77777777" w:rsidR="00D95F8F" w:rsidRPr="001F0156" w:rsidRDefault="00D95F8F" w:rsidP="00D95F8F">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E09AE0A" w14:textId="77777777" w:rsidR="00D95F8F" w:rsidRPr="001F0156" w:rsidRDefault="00D95F8F" w:rsidP="00D95F8F">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466A2F4" w14:textId="77777777" w:rsidR="00D95F8F" w:rsidRPr="001F0156" w:rsidRDefault="00D95F8F" w:rsidP="00D95F8F">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D95F8F" w:rsidRPr="001F0156" w14:paraId="39BC9884" w14:textId="77777777" w:rsidTr="00D95F8F">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A14F352" w14:textId="77777777" w:rsidR="00D95F8F" w:rsidRPr="001F0156" w:rsidRDefault="00D95F8F" w:rsidP="00D95F8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w:t>
            </w:r>
          </w:p>
        </w:tc>
        <w:tc>
          <w:tcPr>
            <w:tcW w:w="4063" w:type="dxa"/>
            <w:tcBorders>
              <w:top w:val="nil"/>
              <w:left w:val="nil"/>
              <w:bottom w:val="single" w:sz="8" w:space="0" w:color="auto"/>
              <w:right w:val="single" w:sz="8" w:space="0" w:color="auto"/>
            </w:tcBorders>
            <w:shd w:val="clear" w:color="auto" w:fill="auto"/>
            <w:noWrap/>
            <w:vAlign w:val="center"/>
            <w:hideMark/>
          </w:tcPr>
          <w:p w14:paraId="50C76F93" w14:textId="77777777" w:rsidR="00D95F8F" w:rsidRPr="001F0156" w:rsidRDefault="00D95F8F" w:rsidP="00D95F8F">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Muud kulud</w:t>
            </w:r>
          </w:p>
        </w:tc>
        <w:tc>
          <w:tcPr>
            <w:tcW w:w="1560" w:type="dxa"/>
            <w:tcBorders>
              <w:top w:val="nil"/>
              <w:left w:val="nil"/>
              <w:bottom w:val="single" w:sz="8" w:space="0" w:color="auto"/>
              <w:right w:val="single" w:sz="8" w:space="0" w:color="auto"/>
            </w:tcBorders>
            <w:shd w:val="clear" w:color="auto" w:fill="auto"/>
            <w:noWrap/>
            <w:vAlign w:val="center"/>
            <w:hideMark/>
          </w:tcPr>
          <w:p w14:paraId="0E103718" w14:textId="77777777" w:rsidR="00D95F8F" w:rsidRPr="001F0156" w:rsidRDefault="00D95F8F" w:rsidP="00D95F8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663 600,00</w:t>
            </w:r>
          </w:p>
        </w:tc>
        <w:tc>
          <w:tcPr>
            <w:tcW w:w="1417" w:type="dxa"/>
            <w:tcBorders>
              <w:top w:val="nil"/>
              <w:left w:val="nil"/>
              <w:bottom w:val="single" w:sz="8" w:space="0" w:color="auto"/>
              <w:right w:val="nil"/>
            </w:tcBorders>
            <w:shd w:val="clear" w:color="auto" w:fill="auto"/>
            <w:noWrap/>
            <w:vAlign w:val="center"/>
            <w:hideMark/>
          </w:tcPr>
          <w:p w14:paraId="1F1E3B49" w14:textId="77777777" w:rsidR="00D95F8F" w:rsidRPr="001F0156" w:rsidRDefault="00D95F8F" w:rsidP="00D95F8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144 363,70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65D50F66" w14:textId="77777777" w:rsidR="00D95F8F" w:rsidRPr="001F0156" w:rsidRDefault="00D95F8F" w:rsidP="00D95F8F">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50 130,63</w:t>
            </w:r>
          </w:p>
        </w:tc>
      </w:tr>
      <w:tr w:rsidR="00D95F8F" w:rsidRPr="001F0156" w14:paraId="38D70104" w14:textId="77777777" w:rsidTr="00D95F8F">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333DF57"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w:t>
            </w:r>
          </w:p>
        </w:tc>
        <w:tc>
          <w:tcPr>
            <w:tcW w:w="4063" w:type="dxa"/>
            <w:tcBorders>
              <w:top w:val="nil"/>
              <w:left w:val="nil"/>
              <w:bottom w:val="nil"/>
              <w:right w:val="single" w:sz="8" w:space="0" w:color="auto"/>
            </w:tcBorders>
            <w:shd w:val="clear" w:color="auto" w:fill="auto"/>
            <w:noWrap/>
            <w:vAlign w:val="center"/>
            <w:hideMark/>
          </w:tcPr>
          <w:p w14:paraId="480BC8D9" w14:textId="77777777" w:rsidR="00D95F8F" w:rsidRPr="001F0156" w:rsidRDefault="00D95F8F" w:rsidP="00D95F8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Muud kulud (va. Intressid ja kohustistasud)</w:t>
            </w:r>
          </w:p>
        </w:tc>
        <w:tc>
          <w:tcPr>
            <w:tcW w:w="1560" w:type="dxa"/>
            <w:tcBorders>
              <w:top w:val="nil"/>
              <w:left w:val="nil"/>
              <w:bottom w:val="nil"/>
              <w:right w:val="single" w:sz="8" w:space="0" w:color="auto"/>
            </w:tcBorders>
            <w:shd w:val="clear" w:color="auto" w:fill="auto"/>
            <w:noWrap/>
            <w:vAlign w:val="center"/>
            <w:hideMark/>
          </w:tcPr>
          <w:p w14:paraId="0725082C"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663 600,00</w:t>
            </w:r>
          </w:p>
        </w:tc>
        <w:tc>
          <w:tcPr>
            <w:tcW w:w="1417" w:type="dxa"/>
            <w:tcBorders>
              <w:top w:val="nil"/>
              <w:left w:val="nil"/>
              <w:bottom w:val="nil"/>
              <w:right w:val="single" w:sz="8" w:space="0" w:color="auto"/>
            </w:tcBorders>
            <w:shd w:val="clear" w:color="auto" w:fill="auto"/>
            <w:noWrap/>
            <w:vAlign w:val="center"/>
            <w:hideMark/>
          </w:tcPr>
          <w:p w14:paraId="32B74392"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144 363,70</w:t>
            </w:r>
          </w:p>
        </w:tc>
        <w:tc>
          <w:tcPr>
            <w:tcW w:w="1559" w:type="dxa"/>
            <w:tcBorders>
              <w:top w:val="nil"/>
              <w:left w:val="nil"/>
              <w:bottom w:val="nil"/>
              <w:right w:val="single" w:sz="8" w:space="0" w:color="auto"/>
            </w:tcBorders>
            <w:shd w:val="clear" w:color="auto" w:fill="auto"/>
            <w:noWrap/>
            <w:vAlign w:val="center"/>
            <w:hideMark/>
          </w:tcPr>
          <w:p w14:paraId="3BA80BBC"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50 130,63</w:t>
            </w:r>
          </w:p>
        </w:tc>
      </w:tr>
      <w:tr w:rsidR="00D95F8F" w:rsidRPr="001F0156" w14:paraId="0AB8B02C" w14:textId="77777777" w:rsidTr="00D95F8F">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B4EC880"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601</w:t>
            </w:r>
          </w:p>
        </w:tc>
        <w:tc>
          <w:tcPr>
            <w:tcW w:w="4063" w:type="dxa"/>
            <w:tcBorders>
              <w:top w:val="nil"/>
              <w:left w:val="nil"/>
              <w:bottom w:val="nil"/>
              <w:right w:val="single" w:sz="8" w:space="0" w:color="auto"/>
            </w:tcBorders>
            <w:shd w:val="clear" w:color="auto" w:fill="auto"/>
            <w:noWrap/>
            <w:vAlign w:val="center"/>
            <w:hideMark/>
          </w:tcPr>
          <w:p w14:paraId="086EAC5F" w14:textId="77777777" w:rsidR="00D95F8F" w:rsidRPr="001F0156" w:rsidRDefault="00D95F8F" w:rsidP="00D95F8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Maksu, riigilõivu ja trahvikulud</w:t>
            </w:r>
          </w:p>
        </w:tc>
        <w:tc>
          <w:tcPr>
            <w:tcW w:w="1560" w:type="dxa"/>
            <w:tcBorders>
              <w:top w:val="nil"/>
              <w:left w:val="nil"/>
              <w:bottom w:val="nil"/>
              <w:right w:val="single" w:sz="8" w:space="0" w:color="auto"/>
            </w:tcBorders>
            <w:shd w:val="clear" w:color="auto" w:fill="auto"/>
            <w:noWrap/>
            <w:vAlign w:val="center"/>
            <w:hideMark/>
          </w:tcPr>
          <w:p w14:paraId="18D77222"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2 200,00</w:t>
            </w:r>
          </w:p>
        </w:tc>
        <w:tc>
          <w:tcPr>
            <w:tcW w:w="1417" w:type="dxa"/>
            <w:tcBorders>
              <w:top w:val="nil"/>
              <w:left w:val="nil"/>
              <w:bottom w:val="nil"/>
              <w:right w:val="single" w:sz="8" w:space="0" w:color="auto"/>
            </w:tcBorders>
            <w:shd w:val="clear" w:color="auto" w:fill="auto"/>
            <w:noWrap/>
            <w:vAlign w:val="bottom"/>
            <w:hideMark/>
          </w:tcPr>
          <w:p w14:paraId="1C424FFB"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4 953,15</w:t>
            </w:r>
          </w:p>
        </w:tc>
        <w:tc>
          <w:tcPr>
            <w:tcW w:w="1559" w:type="dxa"/>
            <w:tcBorders>
              <w:top w:val="nil"/>
              <w:left w:val="nil"/>
              <w:bottom w:val="nil"/>
              <w:right w:val="single" w:sz="8" w:space="0" w:color="auto"/>
            </w:tcBorders>
            <w:shd w:val="clear" w:color="auto" w:fill="auto"/>
            <w:noWrap/>
            <w:vAlign w:val="bottom"/>
            <w:hideMark/>
          </w:tcPr>
          <w:p w14:paraId="37030A8E"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1 450,08</w:t>
            </w:r>
          </w:p>
        </w:tc>
      </w:tr>
      <w:tr w:rsidR="00D95F8F" w:rsidRPr="001F0156" w14:paraId="2A72C645" w14:textId="77777777" w:rsidTr="00D95F8F">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A4B3F81"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608</w:t>
            </w:r>
          </w:p>
        </w:tc>
        <w:tc>
          <w:tcPr>
            <w:tcW w:w="4063" w:type="dxa"/>
            <w:tcBorders>
              <w:top w:val="nil"/>
              <w:left w:val="nil"/>
              <w:bottom w:val="nil"/>
              <w:right w:val="single" w:sz="8" w:space="0" w:color="auto"/>
            </w:tcBorders>
            <w:shd w:val="clear" w:color="auto" w:fill="auto"/>
            <w:noWrap/>
            <w:vAlign w:val="center"/>
            <w:hideMark/>
          </w:tcPr>
          <w:p w14:paraId="63D0288E" w14:textId="77777777" w:rsidR="00D95F8F" w:rsidRPr="001F0156" w:rsidRDefault="00D95F8F" w:rsidP="00D95F8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Muud tegevuskulud</w:t>
            </w:r>
          </w:p>
        </w:tc>
        <w:tc>
          <w:tcPr>
            <w:tcW w:w="1560" w:type="dxa"/>
            <w:tcBorders>
              <w:top w:val="nil"/>
              <w:left w:val="nil"/>
              <w:bottom w:val="nil"/>
              <w:right w:val="single" w:sz="8" w:space="0" w:color="auto"/>
            </w:tcBorders>
            <w:shd w:val="clear" w:color="auto" w:fill="auto"/>
            <w:noWrap/>
            <w:vAlign w:val="center"/>
            <w:hideMark/>
          </w:tcPr>
          <w:p w14:paraId="43B0B09E"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661 400,00</w:t>
            </w:r>
          </w:p>
        </w:tc>
        <w:tc>
          <w:tcPr>
            <w:tcW w:w="1417" w:type="dxa"/>
            <w:tcBorders>
              <w:top w:val="nil"/>
              <w:left w:val="nil"/>
              <w:bottom w:val="nil"/>
              <w:right w:val="single" w:sz="8" w:space="0" w:color="auto"/>
            </w:tcBorders>
            <w:shd w:val="clear" w:color="auto" w:fill="auto"/>
            <w:noWrap/>
            <w:vAlign w:val="center"/>
            <w:hideMark/>
          </w:tcPr>
          <w:p w14:paraId="6C747FDA"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139 410,55</w:t>
            </w:r>
          </w:p>
        </w:tc>
        <w:tc>
          <w:tcPr>
            <w:tcW w:w="1559" w:type="dxa"/>
            <w:tcBorders>
              <w:top w:val="nil"/>
              <w:left w:val="nil"/>
              <w:bottom w:val="nil"/>
              <w:right w:val="single" w:sz="8" w:space="0" w:color="auto"/>
            </w:tcBorders>
            <w:shd w:val="clear" w:color="auto" w:fill="auto"/>
            <w:noWrap/>
            <w:vAlign w:val="center"/>
            <w:hideMark/>
          </w:tcPr>
          <w:p w14:paraId="4C59C1F6"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48 680,55</w:t>
            </w:r>
          </w:p>
        </w:tc>
      </w:tr>
      <w:tr w:rsidR="00D95F8F" w:rsidRPr="001F0156" w14:paraId="2BEA34B2" w14:textId="77777777" w:rsidTr="004478C4">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02D1EFC"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608099</w:t>
            </w:r>
          </w:p>
        </w:tc>
        <w:tc>
          <w:tcPr>
            <w:tcW w:w="4063" w:type="dxa"/>
            <w:tcBorders>
              <w:top w:val="nil"/>
              <w:left w:val="nil"/>
              <w:bottom w:val="single" w:sz="8" w:space="0" w:color="auto"/>
              <w:right w:val="single" w:sz="8" w:space="0" w:color="auto"/>
            </w:tcBorders>
            <w:shd w:val="clear" w:color="auto" w:fill="auto"/>
            <w:noWrap/>
            <w:vAlign w:val="center"/>
            <w:hideMark/>
          </w:tcPr>
          <w:p w14:paraId="2E0A5BD3" w14:textId="77777777" w:rsidR="00D95F8F" w:rsidRPr="001F0156" w:rsidRDefault="00D95F8F" w:rsidP="00D95F8F">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sh reservfond</w:t>
            </w:r>
          </w:p>
        </w:tc>
        <w:tc>
          <w:tcPr>
            <w:tcW w:w="1560" w:type="dxa"/>
            <w:tcBorders>
              <w:top w:val="nil"/>
              <w:left w:val="nil"/>
              <w:bottom w:val="single" w:sz="8" w:space="0" w:color="auto"/>
              <w:right w:val="single" w:sz="8" w:space="0" w:color="auto"/>
            </w:tcBorders>
            <w:shd w:val="clear" w:color="auto" w:fill="auto"/>
            <w:noWrap/>
            <w:vAlign w:val="center"/>
            <w:hideMark/>
          </w:tcPr>
          <w:p w14:paraId="5E7182EB" w14:textId="77777777" w:rsidR="00D95F8F" w:rsidRPr="001F0156" w:rsidRDefault="00D95F8F" w:rsidP="00D95F8F">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651 400,00</w:t>
            </w:r>
          </w:p>
        </w:tc>
        <w:tc>
          <w:tcPr>
            <w:tcW w:w="1417" w:type="dxa"/>
            <w:tcBorders>
              <w:top w:val="nil"/>
              <w:left w:val="nil"/>
              <w:bottom w:val="single" w:sz="8" w:space="0" w:color="auto"/>
              <w:right w:val="single" w:sz="8" w:space="0" w:color="auto"/>
            </w:tcBorders>
            <w:shd w:val="clear" w:color="auto" w:fill="auto"/>
            <w:noWrap/>
            <w:vAlign w:val="center"/>
            <w:hideMark/>
          </w:tcPr>
          <w:p w14:paraId="43B86656" w14:textId="77777777" w:rsidR="00D95F8F" w:rsidRPr="001F0156" w:rsidRDefault="00D95F8F" w:rsidP="004478C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122 459,85</w:t>
            </w:r>
          </w:p>
        </w:tc>
        <w:tc>
          <w:tcPr>
            <w:tcW w:w="1559" w:type="dxa"/>
            <w:tcBorders>
              <w:top w:val="nil"/>
              <w:left w:val="nil"/>
              <w:bottom w:val="single" w:sz="8" w:space="0" w:color="auto"/>
              <w:right w:val="single" w:sz="8" w:space="0" w:color="auto"/>
            </w:tcBorders>
            <w:shd w:val="clear" w:color="auto" w:fill="auto"/>
            <w:noWrap/>
            <w:vAlign w:val="center"/>
            <w:hideMark/>
          </w:tcPr>
          <w:p w14:paraId="143AB97A" w14:textId="77777777" w:rsidR="00D95F8F" w:rsidRPr="001F0156" w:rsidRDefault="00D95F8F" w:rsidP="004478C4">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bl>
    <w:p w14:paraId="22230485" w14:textId="77777777" w:rsidR="00D95F8F" w:rsidRPr="001F0156" w:rsidRDefault="00D95F8F" w:rsidP="00902BDB">
      <w:pPr>
        <w:jc w:val="both"/>
        <w:rPr>
          <w:rFonts w:ascii="Times New Roman" w:hAnsi="Times New Roman"/>
        </w:rPr>
      </w:pPr>
    </w:p>
    <w:p w14:paraId="645DBE94" w14:textId="39028C1D" w:rsidR="002F3B6D" w:rsidRPr="001F0156" w:rsidRDefault="00544A77" w:rsidP="002F3B6D">
      <w:pPr>
        <w:jc w:val="both"/>
        <w:rPr>
          <w:rFonts w:ascii="Times New Roman" w:hAnsi="Times New Roman"/>
        </w:rPr>
      </w:pPr>
      <w:r w:rsidRPr="001F0156">
        <w:rPr>
          <w:rFonts w:ascii="Times New Roman" w:hAnsi="Times New Roman"/>
        </w:rPr>
        <w:t>2016. ja 2017</w:t>
      </w:r>
      <w:r w:rsidR="00DD34B0" w:rsidRPr="001F0156">
        <w:rPr>
          <w:rFonts w:ascii="Times New Roman" w:hAnsi="Times New Roman"/>
        </w:rPr>
        <w:t>. aasta</w:t>
      </w:r>
      <w:r w:rsidR="002F3B6D" w:rsidRPr="001F0156">
        <w:rPr>
          <w:rFonts w:ascii="Times New Roman" w:hAnsi="Times New Roman"/>
        </w:rPr>
        <w:t xml:space="preserve"> võrdlusandmed sisaldavad muuhulgas vallavalitsuse korralduste alusel reservfondi eraldiste alusel tehtud kulutusi ning reservfond on suunatud </w:t>
      </w:r>
      <w:r w:rsidR="00BB091C" w:rsidRPr="001F0156">
        <w:rPr>
          <w:rFonts w:ascii="Times New Roman" w:hAnsi="Times New Roman"/>
        </w:rPr>
        <w:t xml:space="preserve">vallavalitsuse </w:t>
      </w:r>
      <w:r w:rsidR="002F3B6D" w:rsidRPr="001F0156">
        <w:rPr>
          <w:rFonts w:ascii="Times New Roman" w:hAnsi="Times New Roman"/>
        </w:rPr>
        <w:t>korraldustes märgitud te</w:t>
      </w:r>
      <w:r w:rsidR="00DD34B0" w:rsidRPr="001F0156">
        <w:rPr>
          <w:rFonts w:ascii="Times New Roman" w:hAnsi="Times New Roman"/>
        </w:rPr>
        <w:t>gevusalade kuluartiklite</w:t>
      </w:r>
      <w:r w:rsidRPr="001F0156">
        <w:rPr>
          <w:rFonts w:ascii="Times New Roman" w:hAnsi="Times New Roman"/>
        </w:rPr>
        <w:t>le. 2018</w:t>
      </w:r>
      <w:r w:rsidR="002F3B6D" w:rsidRPr="001F0156">
        <w:rPr>
          <w:rFonts w:ascii="Times New Roman" w:hAnsi="Times New Roman"/>
        </w:rPr>
        <w:t>. aasta eelarve neid eraldisi veel ei sisalda.</w:t>
      </w:r>
    </w:p>
    <w:p w14:paraId="30F9249E" w14:textId="77777777" w:rsidR="009A6C79" w:rsidRPr="001F0156" w:rsidRDefault="009A6C79" w:rsidP="00F569E4">
      <w:pPr>
        <w:pStyle w:val="Pealkiri2"/>
        <w:rPr>
          <w:rFonts w:ascii="Times New Roman" w:hAnsi="Times New Roman" w:cs="Times New Roman"/>
          <w:i w:val="0"/>
          <w:sz w:val="24"/>
          <w:szCs w:val="24"/>
          <w:lang w:eastAsia="et-EE"/>
        </w:rPr>
      </w:pPr>
      <w:bookmarkStart w:id="630" w:name="_Toc307490379"/>
      <w:bookmarkStart w:id="631" w:name="_Toc307490418"/>
      <w:bookmarkStart w:id="632" w:name="_Toc307490476"/>
      <w:bookmarkStart w:id="633" w:name="_Toc307490530"/>
      <w:bookmarkStart w:id="634" w:name="_Toc310513032"/>
      <w:bookmarkStart w:id="635" w:name="_Toc311109494"/>
      <w:bookmarkStart w:id="636" w:name="_Toc314147177"/>
      <w:bookmarkStart w:id="637" w:name="_Toc314658006"/>
      <w:bookmarkStart w:id="638" w:name="_Toc339387394"/>
      <w:bookmarkStart w:id="639" w:name="_Toc339466684"/>
      <w:bookmarkStart w:id="640" w:name="_Toc340148802"/>
      <w:bookmarkStart w:id="641" w:name="_Toc340148987"/>
      <w:bookmarkStart w:id="642" w:name="_Toc340149092"/>
      <w:bookmarkStart w:id="643" w:name="_Toc342480283"/>
      <w:bookmarkStart w:id="644" w:name="_Toc342480755"/>
      <w:bookmarkStart w:id="645" w:name="_Toc346799984"/>
      <w:bookmarkStart w:id="646" w:name="_Toc372549240"/>
      <w:bookmarkStart w:id="647" w:name="_Toc372551394"/>
      <w:bookmarkStart w:id="648" w:name="_Toc377145543"/>
      <w:bookmarkStart w:id="649" w:name="_Toc380659404"/>
      <w:bookmarkStart w:id="650" w:name="_Toc401927230"/>
      <w:bookmarkStart w:id="651" w:name="_Toc401927308"/>
      <w:bookmarkStart w:id="652" w:name="_Toc401927395"/>
      <w:bookmarkStart w:id="653" w:name="_Toc401927460"/>
      <w:bookmarkStart w:id="654" w:name="_Toc401927513"/>
      <w:bookmarkStart w:id="655" w:name="_Toc401927561"/>
      <w:bookmarkStart w:id="656" w:name="_Toc402189808"/>
      <w:bookmarkStart w:id="657" w:name="_Toc404935872"/>
      <w:bookmarkStart w:id="658" w:name="_Toc408845262"/>
      <w:bookmarkStart w:id="659" w:name="_Toc433979501"/>
      <w:bookmarkStart w:id="660" w:name="_Toc465168658"/>
    </w:p>
    <w:p w14:paraId="296397AE" w14:textId="77777777" w:rsidR="00155D5F" w:rsidRPr="001F0156" w:rsidRDefault="00155D5F" w:rsidP="00155D5F">
      <w:pPr>
        <w:rPr>
          <w:lang w:eastAsia="et-EE"/>
        </w:rPr>
      </w:pPr>
    </w:p>
    <w:p w14:paraId="6CBEA6C8" w14:textId="77777777" w:rsidR="00155D5F" w:rsidRPr="001F0156" w:rsidRDefault="00155D5F" w:rsidP="00155D5F">
      <w:pPr>
        <w:rPr>
          <w:lang w:eastAsia="et-EE"/>
        </w:rPr>
      </w:pPr>
    </w:p>
    <w:p w14:paraId="60FE9910" w14:textId="77777777" w:rsidR="009A6C79" w:rsidRPr="001F0156" w:rsidRDefault="009A6C79" w:rsidP="009A6C79">
      <w:pPr>
        <w:rPr>
          <w:lang w:eastAsia="et-EE"/>
        </w:rPr>
      </w:pPr>
    </w:p>
    <w:p w14:paraId="3DE33772" w14:textId="52BBF2B4" w:rsidR="00902BDB" w:rsidRPr="001F0156" w:rsidRDefault="00803177" w:rsidP="00F569E4">
      <w:pPr>
        <w:pStyle w:val="Pealkiri2"/>
        <w:rPr>
          <w:rFonts w:ascii="Times New Roman" w:hAnsi="Times New Roman" w:cs="Times New Roman"/>
          <w:i w:val="0"/>
          <w:sz w:val="24"/>
          <w:szCs w:val="24"/>
          <w:lang w:eastAsia="et-EE"/>
        </w:rPr>
      </w:pPr>
      <w:bookmarkStart w:id="661" w:name="_Toc499801785"/>
      <w:r w:rsidRPr="001F0156">
        <w:rPr>
          <w:rFonts w:ascii="Times New Roman" w:hAnsi="Times New Roman" w:cs="Times New Roman"/>
          <w:i w:val="0"/>
          <w:sz w:val="24"/>
          <w:szCs w:val="24"/>
          <w:lang w:eastAsia="et-EE"/>
        </w:rPr>
        <w:lastRenderedPageBreak/>
        <w:t>8</w:t>
      </w:r>
      <w:r w:rsidR="00902BDB" w:rsidRPr="001F0156">
        <w:rPr>
          <w:rFonts w:ascii="Times New Roman" w:hAnsi="Times New Roman" w:cs="Times New Roman"/>
          <w:i w:val="0"/>
          <w:sz w:val="24"/>
          <w:szCs w:val="24"/>
          <w:lang w:eastAsia="et-EE"/>
        </w:rPr>
        <w:t>. INVESTEERIMISTEGEVUS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50D2E9CE" w14:textId="77777777" w:rsidR="00902BDB" w:rsidRPr="001F0156" w:rsidRDefault="00902BDB" w:rsidP="00902BDB">
      <w:pPr>
        <w:jc w:val="both"/>
        <w:rPr>
          <w:rFonts w:ascii="Times New Roman" w:hAnsi="Times New Roman"/>
        </w:rPr>
      </w:pPr>
    </w:p>
    <w:p w14:paraId="46605210" w14:textId="77777777" w:rsidR="00902BDB" w:rsidRPr="001F0156" w:rsidRDefault="00902BDB" w:rsidP="00902BDB">
      <w:pPr>
        <w:jc w:val="both"/>
        <w:rPr>
          <w:rFonts w:ascii="Times New Roman" w:hAnsi="Times New Roman"/>
        </w:rPr>
      </w:pPr>
      <w:r w:rsidRPr="001F0156">
        <w:rPr>
          <w:rFonts w:ascii="Times New Roman" w:hAnsi="Times New Roman"/>
        </w:rPr>
        <w:t>KOFS jaotuse järgi koostatakse eelarves eraldi eelarveosa investeeringute kohta. Selles eelarveosas on toodud nii tulud kui ka kulud. Tulude ja kulude eraldamiseks kasutatakse järgnevaid märke:</w:t>
      </w:r>
    </w:p>
    <w:p w14:paraId="7838FB90" w14:textId="77777777" w:rsidR="00902BDB" w:rsidRPr="001F0156" w:rsidRDefault="00902BDB" w:rsidP="00C86296">
      <w:pPr>
        <w:numPr>
          <w:ilvl w:val="0"/>
          <w:numId w:val="26"/>
        </w:numPr>
        <w:jc w:val="both"/>
        <w:rPr>
          <w:rFonts w:ascii="Times New Roman" w:hAnsi="Times New Roman"/>
        </w:rPr>
      </w:pPr>
      <w:r w:rsidRPr="001F0156">
        <w:rPr>
          <w:rFonts w:ascii="Times New Roman" w:hAnsi="Times New Roman"/>
        </w:rPr>
        <w:t>sissetulekud plussmärgiga;</w:t>
      </w:r>
    </w:p>
    <w:p w14:paraId="3D17B5A7" w14:textId="77777777" w:rsidR="00902BDB" w:rsidRPr="001F0156" w:rsidRDefault="00902BDB" w:rsidP="00C86296">
      <w:pPr>
        <w:numPr>
          <w:ilvl w:val="0"/>
          <w:numId w:val="26"/>
        </w:numPr>
        <w:jc w:val="both"/>
        <w:rPr>
          <w:rFonts w:ascii="Times New Roman" w:hAnsi="Times New Roman"/>
          <w:b/>
        </w:rPr>
      </w:pPr>
      <w:r w:rsidRPr="001F0156">
        <w:rPr>
          <w:rFonts w:ascii="Times New Roman" w:hAnsi="Times New Roman"/>
        </w:rPr>
        <w:t>väljaminekud miinusmärgiga.</w:t>
      </w:r>
      <w:r w:rsidRPr="001F0156">
        <w:rPr>
          <w:rFonts w:ascii="Times New Roman" w:hAnsi="Times New Roman"/>
          <w:b/>
        </w:rPr>
        <w:t xml:space="preserve"> </w:t>
      </w:r>
    </w:p>
    <w:p w14:paraId="51A0A8B3" w14:textId="77777777" w:rsidR="00902BDB" w:rsidRPr="001F0156" w:rsidRDefault="00902BDB" w:rsidP="00902BDB">
      <w:pPr>
        <w:jc w:val="both"/>
        <w:rPr>
          <w:rFonts w:ascii="Times New Roman" w:hAnsi="Times New Roman"/>
          <w:b/>
        </w:rPr>
      </w:pPr>
    </w:p>
    <w:p w14:paraId="1B74BD7C" w14:textId="77777777" w:rsidR="00902BDB" w:rsidRPr="001F0156" w:rsidRDefault="00803177" w:rsidP="00902BDB">
      <w:pPr>
        <w:jc w:val="both"/>
        <w:rPr>
          <w:rFonts w:ascii="Times New Roman" w:hAnsi="Times New Roman"/>
          <w:b/>
        </w:rPr>
      </w:pPr>
      <w:r w:rsidRPr="001F0156">
        <w:rPr>
          <w:rFonts w:ascii="Times New Roman" w:hAnsi="Times New Roman"/>
          <w:b/>
        </w:rPr>
        <w:t>8</w:t>
      </w:r>
      <w:r w:rsidR="00902BDB" w:rsidRPr="001F0156">
        <w:rPr>
          <w:rFonts w:ascii="Times New Roman" w:hAnsi="Times New Roman"/>
          <w:b/>
        </w:rPr>
        <w:t>.1. Tuludena – sissetulekutena on selles eelarveosas kajastatud järgmised kanded:</w:t>
      </w:r>
    </w:p>
    <w:p w14:paraId="68960B72" w14:textId="7BE179F0" w:rsidR="00902BDB" w:rsidRPr="001F0156" w:rsidRDefault="00902BDB" w:rsidP="00C86296">
      <w:pPr>
        <w:numPr>
          <w:ilvl w:val="0"/>
          <w:numId w:val="25"/>
        </w:numPr>
        <w:jc w:val="both"/>
        <w:rPr>
          <w:rFonts w:ascii="Times New Roman" w:hAnsi="Times New Roman"/>
          <w:b/>
        </w:rPr>
      </w:pPr>
      <w:r w:rsidRPr="001F0156">
        <w:rPr>
          <w:rFonts w:ascii="Times New Roman" w:hAnsi="Times New Roman"/>
          <w:b/>
        </w:rPr>
        <w:t>Tulud hoiuste</w:t>
      </w:r>
      <w:r w:rsidR="00D81DE6" w:rsidRPr="001F0156">
        <w:rPr>
          <w:rFonts w:ascii="Times New Roman" w:hAnsi="Times New Roman"/>
          <w:b/>
        </w:rPr>
        <w:t xml:space="preserve"> ja antud laenude</w:t>
      </w:r>
      <w:r w:rsidRPr="001F0156">
        <w:rPr>
          <w:rFonts w:ascii="Times New Roman" w:hAnsi="Times New Roman"/>
          <w:b/>
        </w:rPr>
        <w:t xml:space="preserve"> intressidest</w:t>
      </w:r>
      <w:r w:rsidR="00D81DE6" w:rsidRPr="001F0156">
        <w:rPr>
          <w:rFonts w:ascii="Times New Roman" w:hAnsi="Times New Roman"/>
          <w:b/>
        </w:rPr>
        <w:tab/>
      </w:r>
      <w:r w:rsidR="00D81DE6" w:rsidRPr="001F0156">
        <w:rPr>
          <w:rFonts w:ascii="Times New Roman" w:hAnsi="Times New Roman"/>
          <w:b/>
        </w:rPr>
        <w:tab/>
      </w:r>
      <w:r w:rsidR="00DF3F36" w:rsidRPr="001F0156">
        <w:rPr>
          <w:rFonts w:ascii="Times New Roman" w:hAnsi="Times New Roman"/>
          <w:b/>
        </w:rPr>
        <w:tab/>
      </w:r>
      <w:r w:rsidR="00B25A45" w:rsidRPr="001F0156">
        <w:rPr>
          <w:rFonts w:ascii="Times New Roman" w:hAnsi="Times New Roman"/>
          <w:b/>
        </w:rPr>
        <w:t xml:space="preserve">         </w:t>
      </w:r>
      <w:r w:rsidRPr="001F0156">
        <w:rPr>
          <w:rFonts w:ascii="Times New Roman" w:hAnsi="Times New Roman"/>
          <w:b/>
        </w:rPr>
        <w:t>1</w:t>
      </w:r>
      <w:r w:rsidR="009A6C79" w:rsidRPr="001F0156">
        <w:rPr>
          <w:rFonts w:ascii="Times New Roman" w:hAnsi="Times New Roman"/>
          <w:b/>
        </w:rPr>
        <w:t>56,0</w:t>
      </w:r>
      <w:r w:rsidRPr="001F0156">
        <w:rPr>
          <w:rFonts w:ascii="Times New Roman" w:hAnsi="Times New Roman"/>
          <w:b/>
        </w:rPr>
        <w:t xml:space="preserve"> tuh. eurot</w:t>
      </w:r>
      <w:r w:rsidR="00D81DE6" w:rsidRPr="001F0156">
        <w:rPr>
          <w:rFonts w:ascii="Times New Roman" w:hAnsi="Times New Roman"/>
          <w:b/>
        </w:rPr>
        <w:t>;</w:t>
      </w:r>
    </w:p>
    <w:p w14:paraId="5F42069A" w14:textId="6FF5C40F" w:rsidR="00D81DE6" w:rsidRPr="001F0156" w:rsidRDefault="00D81DE6" w:rsidP="00C86296">
      <w:pPr>
        <w:numPr>
          <w:ilvl w:val="0"/>
          <w:numId w:val="25"/>
        </w:numPr>
        <w:jc w:val="both"/>
        <w:rPr>
          <w:rFonts w:ascii="Times New Roman" w:hAnsi="Times New Roman"/>
          <w:b/>
        </w:rPr>
      </w:pPr>
      <w:r w:rsidRPr="001F0156">
        <w:rPr>
          <w:rFonts w:ascii="Times New Roman" w:hAnsi="Times New Roman"/>
          <w:b/>
        </w:rPr>
        <w:t>Antud laenude tagasimaksed</w:t>
      </w:r>
      <w:r w:rsidRPr="001F0156">
        <w:rPr>
          <w:rFonts w:ascii="Times New Roman" w:hAnsi="Times New Roman"/>
          <w:b/>
        </w:rPr>
        <w:tab/>
      </w:r>
      <w:r w:rsidRPr="001F0156">
        <w:rPr>
          <w:rFonts w:ascii="Times New Roman" w:hAnsi="Times New Roman"/>
          <w:b/>
        </w:rPr>
        <w:tab/>
      </w:r>
      <w:r w:rsidRPr="001F0156">
        <w:rPr>
          <w:rFonts w:ascii="Times New Roman" w:hAnsi="Times New Roman"/>
          <w:b/>
        </w:rPr>
        <w:tab/>
      </w:r>
      <w:r w:rsidRPr="001F0156">
        <w:rPr>
          <w:rFonts w:ascii="Times New Roman" w:hAnsi="Times New Roman"/>
          <w:b/>
        </w:rPr>
        <w:tab/>
      </w:r>
      <w:r w:rsidR="00DF3F36" w:rsidRPr="001F0156">
        <w:rPr>
          <w:rFonts w:ascii="Times New Roman" w:hAnsi="Times New Roman"/>
          <w:b/>
        </w:rPr>
        <w:tab/>
      </w:r>
      <w:r w:rsidR="00B25A45" w:rsidRPr="001F0156">
        <w:rPr>
          <w:rFonts w:ascii="Times New Roman" w:hAnsi="Times New Roman"/>
          <w:b/>
        </w:rPr>
        <w:t xml:space="preserve">     </w:t>
      </w:r>
      <w:r w:rsidR="00BD68BC" w:rsidRPr="001F0156">
        <w:rPr>
          <w:rFonts w:ascii="Times New Roman" w:hAnsi="Times New Roman"/>
          <w:b/>
        </w:rPr>
        <w:t xml:space="preserve">   </w:t>
      </w:r>
      <w:r w:rsidR="00B25A45" w:rsidRPr="001F0156">
        <w:rPr>
          <w:rFonts w:ascii="Times New Roman" w:hAnsi="Times New Roman"/>
          <w:b/>
        </w:rPr>
        <w:t xml:space="preserve"> </w:t>
      </w:r>
      <w:r w:rsidR="009A6C79" w:rsidRPr="001F0156">
        <w:rPr>
          <w:rFonts w:ascii="Times New Roman" w:hAnsi="Times New Roman"/>
          <w:b/>
        </w:rPr>
        <w:t>263,0</w:t>
      </w:r>
      <w:r w:rsidRPr="001F0156">
        <w:rPr>
          <w:rFonts w:ascii="Times New Roman" w:hAnsi="Times New Roman"/>
          <w:b/>
        </w:rPr>
        <w:t xml:space="preserve"> tuh. eurot;</w:t>
      </w:r>
    </w:p>
    <w:p w14:paraId="03043B42" w14:textId="2B49549E" w:rsidR="00FE3424" w:rsidRPr="001F0156" w:rsidRDefault="00FE3424" w:rsidP="00F4609E">
      <w:pPr>
        <w:jc w:val="both"/>
        <w:rPr>
          <w:rFonts w:ascii="Times New Roman" w:hAnsi="Times New Roman"/>
          <w:b/>
        </w:rPr>
      </w:pPr>
      <w:r w:rsidRPr="001F0156">
        <w:rPr>
          <w:rFonts w:ascii="Times New Roman" w:hAnsi="Times New Roman"/>
        </w:rPr>
        <w:t>Tuluna antud laenudest kajastatakse OÜ-le Vi</w:t>
      </w:r>
      <w:r w:rsidR="00562ABD" w:rsidRPr="001F0156">
        <w:rPr>
          <w:rFonts w:ascii="Times New Roman" w:hAnsi="Times New Roman"/>
        </w:rPr>
        <w:t>imsi Haldus</w:t>
      </w:r>
      <w:r w:rsidRPr="001F0156">
        <w:rPr>
          <w:rFonts w:ascii="Times New Roman" w:hAnsi="Times New Roman"/>
        </w:rPr>
        <w:t xml:space="preserve"> antud laenude tagasimaksed kokku summas </w:t>
      </w:r>
      <w:r w:rsidR="00D745AD" w:rsidRPr="001F0156">
        <w:rPr>
          <w:rFonts w:ascii="Times New Roman" w:hAnsi="Times New Roman"/>
          <w:b/>
        </w:rPr>
        <w:t>263,0</w:t>
      </w:r>
      <w:r w:rsidRPr="001F0156">
        <w:rPr>
          <w:rFonts w:ascii="Times New Roman" w:hAnsi="Times New Roman"/>
          <w:b/>
        </w:rPr>
        <w:t xml:space="preserve"> tuh. eurot</w:t>
      </w:r>
      <w:r w:rsidR="00562ABD" w:rsidRPr="001F0156">
        <w:rPr>
          <w:rFonts w:ascii="Times New Roman" w:hAnsi="Times New Roman"/>
        </w:rPr>
        <w:t>. Antud laenu intressidena</w:t>
      </w:r>
      <w:r w:rsidR="00D745AD" w:rsidRPr="001F0156">
        <w:rPr>
          <w:rFonts w:ascii="Times New Roman" w:hAnsi="Times New Roman"/>
        </w:rPr>
        <w:t xml:space="preserve"> ja väga väikses mahus ka hoiuseintressidena laekub tuludesse 2018</w:t>
      </w:r>
      <w:r w:rsidR="00562ABD" w:rsidRPr="001F0156">
        <w:rPr>
          <w:rFonts w:ascii="Times New Roman" w:hAnsi="Times New Roman"/>
        </w:rPr>
        <w:t xml:space="preserve">. aastal </w:t>
      </w:r>
      <w:r w:rsidR="00D745AD" w:rsidRPr="001F0156">
        <w:rPr>
          <w:rFonts w:ascii="Times New Roman" w:hAnsi="Times New Roman"/>
        </w:rPr>
        <w:t xml:space="preserve">kokku </w:t>
      </w:r>
      <w:r w:rsidR="00D745AD" w:rsidRPr="001F0156">
        <w:rPr>
          <w:rFonts w:ascii="Times New Roman" w:hAnsi="Times New Roman"/>
          <w:b/>
        </w:rPr>
        <w:t>156,0</w:t>
      </w:r>
      <w:r w:rsidR="00562ABD" w:rsidRPr="001F0156">
        <w:rPr>
          <w:rFonts w:ascii="Times New Roman" w:hAnsi="Times New Roman"/>
          <w:b/>
        </w:rPr>
        <w:t xml:space="preserve"> tuh. eurot.</w:t>
      </w:r>
    </w:p>
    <w:p w14:paraId="500E7CC5" w14:textId="77777777" w:rsidR="00FE3424" w:rsidRPr="001F0156" w:rsidRDefault="00FE3424" w:rsidP="00902BDB">
      <w:pPr>
        <w:jc w:val="both"/>
        <w:rPr>
          <w:rFonts w:ascii="Times New Roman" w:hAnsi="Times New Roman"/>
          <w:b/>
        </w:rPr>
      </w:pPr>
    </w:p>
    <w:p w14:paraId="6E6CAB21" w14:textId="51CAB70D" w:rsidR="00EF44D9" w:rsidRPr="001F0156" w:rsidRDefault="00803177" w:rsidP="00902BDB">
      <w:pPr>
        <w:jc w:val="both"/>
        <w:rPr>
          <w:rFonts w:ascii="Times New Roman" w:hAnsi="Times New Roman"/>
          <w:b/>
        </w:rPr>
      </w:pPr>
      <w:r w:rsidRPr="001F0156">
        <w:rPr>
          <w:rFonts w:ascii="Times New Roman" w:hAnsi="Times New Roman"/>
          <w:b/>
        </w:rPr>
        <w:t>8</w:t>
      </w:r>
      <w:r w:rsidR="00902BDB" w:rsidRPr="001F0156">
        <w:rPr>
          <w:rFonts w:ascii="Times New Roman" w:hAnsi="Times New Roman"/>
          <w:b/>
        </w:rPr>
        <w:t>.2. Kuludena – väljaminekutena on selles eelarveo</w:t>
      </w:r>
      <w:r w:rsidR="007772B9" w:rsidRPr="001F0156">
        <w:rPr>
          <w:rFonts w:ascii="Times New Roman" w:hAnsi="Times New Roman"/>
          <w:b/>
        </w:rPr>
        <w:t>sas kajastatud järgmised investeeringud:</w:t>
      </w:r>
    </w:p>
    <w:p w14:paraId="0EAA12FC" w14:textId="505BC49F" w:rsidR="007772B9" w:rsidRPr="001F0156" w:rsidRDefault="00EA27E3" w:rsidP="00902BDB">
      <w:pPr>
        <w:jc w:val="both"/>
        <w:rPr>
          <w:rFonts w:ascii="Times New Roman" w:hAnsi="Times New Roman"/>
          <w:b/>
        </w:rPr>
      </w:pPr>
      <w:r w:rsidRPr="001F0156">
        <w:rPr>
          <w:rFonts w:ascii="Times New Roman" w:hAnsi="Times New Roman"/>
          <w:b/>
        </w:rPr>
        <w:t>8.2.1. Materiaalsete ja immateriaalsete va</w:t>
      </w:r>
      <w:r w:rsidR="00290562" w:rsidRPr="001F0156">
        <w:rPr>
          <w:rFonts w:ascii="Times New Roman" w:hAnsi="Times New Roman"/>
          <w:b/>
        </w:rPr>
        <w:t xml:space="preserve">rade soetamine ja renoveerimine </w:t>
      </w:r>
      <w:r w:rsidR="00174CD7" w:rsidRPr="001F0156">
        <w:rPr>
          <w:rFonts w:ascii="Times New Roman" w:hAnsi="Times New Roman"/>
          <w:b/>
        </w:rPr>
        <w:t xml:space="preserve">7 457,8 tuh. eurot </w:t>
      </w:r>
      <w:r w:rsidR="00290562" w:rsidRPr="001F0156">
        <w:rPr>
          <w:rFonts w:ascii="Times New Roman" w:hAnsi="Times New Roman"/>
          <w:b/>
        </w:rPr>
        <w:t>ning</w:t>
      </w:r>
      <w:r w:rsidRPr="001F0156">
        <w:rPr>
          <w:rFonts w:ascii="Times New Roman" w:hAnsi="Times New Roman"/>
          <w:b/>
        </w:rPr>
        <w:t xml:space="preserve"> </w:t>
      </w:r>
      <w:r w:rsidR="00174CD7" w:rsidRPr="001F0156">
        <w:rPr>
          <w:rFonts w:ascii="Times New Roman" w:hAnsi="Times New Roman"/>
          <w:b/>
        </w:rPr>
        <w:t>sihtotstarbelised investeeringu</w:t>
      </w:r>
      <w:r w:rsidRPr="001F0156">
        <w:rPr>
          <w:rFonts w:ascii="Times New Roman" w:hAnsi="Times New Roman"/>
          <w:b/>
        </w:rPr>
        <w:t>toetused</w:t>
      </w:r>
      <w:r w:rsidR="00174CD7" w:rsidRPr="001F0156">
        <w:rPr>
          <w:rFonts w:ascii="Times New Roman" w:hAnsi="Times New Roman"/>
          <w:b/>
        </w:rPr>
        <w:t xml:space="preserve"> 109,0</w:t>
      </w:r>
      <w:r w:rsidR="00290562" w:rsidRPr="001F0156">
        <w:rPr>
          <w:rFonts w:ascii="Times New Roman" w:hAnsi="Times New Roman"/>
          <w:b/>
        </w:rPr>
        <w:t xml:space="preserve"> tuh. eurot</w:t>
      </w:r>
      <w:r w:rsidR="00174CD7" w:rsidRPr="001F0156">
        <w:rPr>
          <w:rFonts w:ascii="Times New Roman" w:hAnsi="Times New Roman"/>
          <w:b/>
        </w:rPr>
        <w:t xml:space="preserve"> - </w:t>
      </w:r>
      <w:r w:rsidR="004A41D8" w:rsidRPr="001F0156">
        <w:rPr>
          <w:rFonts w:ascii="Times New Roman" w:hAnsi="Times New Roman"/>
          <w:b/>
        </w:rPr>
        <w:t xml:space="preserve">kokku summas </w:t>
      </w:r>
      <w:r w:rsidR="00174CD7" w:rsidRPr="001F0156">
        <w:rPr>
          <w:rFonts w:ascii="Times New Roman" w:hAnsi="Times New Roman"/>
          <w:b/>
        </w:rPr>
        <w:t>7 566,8 tuh. eurot</w:t>
      </w:r>
      <w:r w:rsidR="00290562" w:rsidRPr="001F0156">
        <w:rPr>
          <w:rFonts w:ascii="Times New Roman" w:hAnsi="Times New Roman"/>
          <w:b/>
        </w:rPr>
        <w:t>:</w:t>
      </w:r>
    </w:p>
    <w:tbl>
      <w:tblPr>
        <w:tblW w:w="9819" w:type="dxa"/>
        <w:tblCellMar>
          <w:left w:w="70" w:type="dxa"/>
          <w:right w:w="70" w:type="dxa"/>
        </w:tblCellMar>
        <w:tblLook w:val="04A0" w:firstRow="1" w:lastRow="0" w:firstColumn="1" w:lastColumn="0" w:noHBand="0" w:noVBand="1"/>
      </w:tblPr>
      <w:tblGrid>
        <w:gridCol w:w="8346"/>
        <w:gridCol w:w="1473"/>
      </w:tblGrid>
      <w:tr w:rsidR="00290562" w:rsidRPr="001F0156" w14:paraId="138FDD85"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6BB0" w14:textId="3567CA0D" w:rsidR="00290562" w:rsidRPr="001F0156" w:rsidRDefault="00290562" w:rsidP="00290562">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INVESTEERIMISTEGEVUS </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17E1" w14:textId="69BF2E69" w:rsidR="00290562" w:rsidRPr="001F0156" w:rsidRDefault="00290562" w:rsidP="00290562">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SUMMA eurodes</w:t>
            </w:r>
          </w:p>
        </w:tc>
      </w:tr>
      <w:tr w:rsidR="003949EC" w:rsidRPr="001F0156" w14:paraId="6471F7AC"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F83B322" w14:textId="0337788D" w:rsidR="003949EC" w:rsidRPr="001F0156" w:rsidRDefault="003949EC" w:rsidP="00290562">
            <w:pPr>
              <w:rPr>
                <w:rFonts w:ascii="Times New Roman" w:hAnsi="Times New Roman"/>
                <w:b/>
                <w:bCs/>
                <w:lang w:eastAsia="et-EE"/>
              </w:rPr>
            </w:pPr>
            <w:r w:rsidRPr="001F0156">
              <w:rPr>
                <w:rFonts w:ascii="Times New Roman" w:hAnsi="Times New Roman"/>
                <w:b/>
                <w:bCs/>
                <w:lang w:eastAsia="et-EE"/>
              </w:rPr>
              <w:t>Vallavalitsuse infotehnoloogilised investeeringud</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C0FAB" w14:textId="7C4CD89A" w:rsidR="003949EC" w:rsidRPr="001F0156" w:rsidRDefault="00856AA9" w:rsidP="00290562">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76</w:t>
            </w:r>
            <w:r w:rsidR="003949EC" w:rsidRPr="001F0156">
              <w:rPr>
                <w:rFonts w:ascii="Times New Roman" w:hAnsi="Times New Roman"/>
                <w:b/>
                <w:bCs/>
                <w:color w:val="000000"/>
                <w:sz w:val="22"/>
                <w:szCs w:val="22"/>
                <w:lang w:eastAsia="et-EE"/>
              </w:rPr>
              <w:t> 000</w:t>
            </w:r>
          </w:p>
        </w:tc>
      </w:tr>
      <w:tr w:rsidR="00966883" w:rsidRPr="001F0156" w14:paraId="0876D83F"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158F0B6" w14:textId="0EC5BA1D" w:rsidR="00966883" w:rsidRPr="001F0156" w:rsidRDefault="00966883" w:rsidP="00290562">
            <w:pPr>
              <w:rPr>
                <w:rFonts w:ascii="Times New Roman" w:hAnsi="Times New Roman"/>
                <w:b/>
                <w:bCs/>
                <w:lang w:eastAsia="et-EE"/>
              </w:rPr>
            </w:pPr>
            <w:r w:rsidRPr="001F0156">
              <w:rPr>
                <w:rFonts w:ascii="Times New Roman" w:hAnsi="Times New Roman"/>
                <w:b/>
                <w:bCs/>
                <w:lang w:eastAsia="et-EE"/>
              </w:rPr>
              <w:t>Viimsi valla maakorralduslikud investeeringud</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7647C" w14:textId="7394C21C" w:rsidR="00966883" w:rsidRPr="001F0156" w:rsidRDefault="00966883" w:rsidP="00290562">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60 100</w:t>
            </w:r>
          </w:p>
        </w:tc>
      </w:tr>
      <w:tr w:rsidR="00966883" w:rsidRPr="001F0156" w14:paraId="0C2CE3A3"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D1AA44C" w14:textId="3E3423A3" w:rsidR="00966883" w:rsidRPr="001F0156" w:rsidRDefault="00966883" w:rsidP="00966883">
            <w:pPr>
              <w:rPr>
                <w:rFonts w:ascii="Times New Roman" w:hAnsi="Times New Roman"/>
                <w:bCs/>
                <w:i/>
                <w:lang w:eastAsia="et-EE"/>
              </w:rPr>
            </w:pPr>
            <w:r w:rsidRPr="001F0156">
              <w:rPr>
                <w:rFonts w:ascii="Times New Roman" w:hAnsi="Times New Roman"/>
                <w:b/>
                <w:bCs/>
                <w:lang w:eastAsia="et-EE"/>
              </w:rPr>
              <w:t xml:space="preserve">      </w:t>
            </w:r>
            <w:r w:rsidRPr="001F0156">
              <w:rPr>
                <w:rFonts w:ascii="Times New Roman" w:hAnsi="Times New Roman"/>
                <w:bCs/>
                <w:i/>
                <w:lang w:eastAsia="et-EE"/>
              </w:rPr>
              <w:t>sh Viimsi valla g</w:t>
            </w:r>
            <w:r w:rsidR="00EF2109">
              <w:rPr>
                <w:rFonts w:ascii="Times New Roman" w:hAnsi="Times New Roman"/>
                <w:bCs/>
                <w:i/>
                <w:lang w:eastAsia="et-EE"/>
              </w:rPr>
              <w:t>e</w:t>
            </w:r>
            <w:r w:rsidRPr="001F0156">
              <w:rPr>
                <w:rFonts w:ascii="Times New Roman" w:hAnsi="Times New Roman"/>
                <w:bCs/>
                <w:i/>
                <w:lang w:eastAsia="et-EE"/>
              </w:rPr>
              <w:t>odeetilise põhivõrgu rajamine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DCC21" w14:textId="738CFE6D" w:rsidR="00966883" w:rsidRPr="001F0156" w:rsidRDefault="00966883" w:rsidP="00290562">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50 000</w:t>
            </w:r>
          </w:p>
        </w:tc>
      </w:tr>
      <w:tr w:rsidR="00966883" w:rsidRPr="001F0156" w14:paraId="4B4C2603"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46C694D" w14:textId="6235CD32" w:rsidR="00966883" w:rsidRPr="001F0156" w:rsidRDefault="00966883" w:rsidP="00290562">
            <w:pPr>
              <w:rPr>
                <w:rFonts w:ascii="Times New Roman" w:hAnsi="Times New Roman"/>
                <w:b/>
                <w:bCs/>
                <w:lang w:eastAsia="et-EE"/>
              </w:rPr>
            </w:pPr>
            <w:r w:rsidRPr="001F0156">
              <w:rPr>
                <w:rFonts w:ascii="Times New Roman" w:hAnsi="Times New Roman"/>
                <w:b/>
                <w:bCs/>
                <w:lang w:eastAsia="et-EE"/>
              </w:rPr>
              <w:t xml:space="preserve">      </w:t>
            </w:r>
            <w:r w:rsidRPr="001F0156">
              <w:rPr>
                <w:rFonts w:ascii="Times New Roman" w:hAnsi="Times New Roman"/>
                <w:bCs/>
                <w:i/>
                <w:lang w:eastAsia="et-EE"/>
              </w:rPr>
              <w:t xml:space="preserve">sh detailplaneeringute </w:t>
            </w:r>
            <w:proofErr w:type="spellStart"/>
            <w:r w:rsidRPr="001F0156">
              <w:rPr>
                <w:rFonts w:ascii="Times New Roman" w:hAnsi="Times New Roman"/>
                <w:bCs/>
                <w:i/>
                <w:lang w:eastAsia="et-EE"/>
              </w:rPr>
              <w:t>digifailide</w:t>
            </w:r>
            <w:proofErr w:type="spellEnd"/>
            <w:r w:rsidRPr="001F0156">
              <w:rPr>
                <w:rFonts w:ascii="Times New Roman" w:hAnsi="Times New Roman"/>
                <w:bCs/>
                <w:i/>
                <w:lang w:eastAsia="et-EE"/>
              </w:rPr>
              <w:t xml:space="preserve"> lisamise mooduli loomine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0885D" w14:textId="44A70F81" w:rsidR="00966883" w:rsidRPr="001F0156" w:rsidRDefault="00966883" w:rsidP="00966883">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3 000</w:t>
            </w:r>
          </w:p>
        </w:tc>
      </w:tr>
      <w:tr w:rsidR="00966883" w:rsidRPr="001F0156" w14:paraId="76FF236D"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1D33D74" w14:textId="1F9A1C9A" w:rsidR="00966883" w:rsidRPr="001F0156" w:rsidRDefault="00966883" w:rsidP="00290562">
            <w:pPr>
              <w:rPr>
                <w:rFonts w:ascii="Times New Roman" w:hAnsi="Times New Roman"/>
                <w:b/>
                <w:bCs/>
                <w:lang w:eastAsia="et-EE"/>
              </w:rPr>
            </w:pPr>
            <w:r w:rsidRPr="001F0156">
              <w:rPr>
                <w:rFonts w:ascii="Times New Roman" w:hAnsi="Times New Roman"/>
                <w:b/>
                <w:bCs/>
                <w:lang w:eastAsia="et-EE"/>
              </w:rPr>
              <w:t xml:space="preserve">      </w:t>
            </w:r>
            <w:r w:rsidRPr="001F0156">
              <w:rPr>
                <w:rFonts w:ascii="Times New Roman" w:hAnsi="Times New Roman"/>
                <w:bCs/>
                <w:i/>
                <w:lang w:eastAsia="et-EE"/>
              </w:rPr>
              <w:t>sh sadeveesüsteemide registri loomine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5F70" w14:textId="580A9929" w:rsidR="00966883" w:rsidRPr="001F0156" w:rsidRDefault="00966883" w:rsidP="00290562">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3 000</w:t>
            </w:r>
          </w:p>
        </w:tc>
      </w:tr>
      <w:tr w:rsidR="00966883" w:rsidRPr="001F0156" w14:paraId="6E951774"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048C9B2" w14:textId="2E9C6898" w:rsidR="00966883" w:rsidRPr="001F0156" w:rsidRDefault="00966883" w:rsidP="00290562">
            <w:pPr>
              <w:rPr>
                <w:rFonts w:ascii="Times New Roman" w:hAnsi="Times New Roman"/>
                <w:b/>
                <w:bCs/>
                <w:lang w:eastAsia="et-EE"/>
              </w:rPr>
            </w:pPr>
            <w:r w:rsidRPr="001F0156">
              <w:rPr>
                <w:rFonts w:ascii="Times New Roman" w:hAnsi="Times New Roman"/>
                <w:b/>
                <w:bCs/>
                <w:lang w:eastAsia="et-EE"/>
              </w:rPr>
              <w:t xml:space="preserve">      </w:t>
            </w:r>
            <w:r w:rsidRPr="001F0156">
              <w:rPr>
                <w:rFonts w:ascii="Times New Roman" w:hAnsi="Times New Roman"/>
                <w:bCs/>
                <w:i/>
                <w:lang w:eastAsia="et-EE"/>
              </w:rPr>
              <w:t xml:space="preserve">sh kahe </w:t>
            </w:r>
            <w:proofErr w:type="spellStart"/>
            <w:r w:rsidRPr="001F0156">
              <w:rPr>
                <w:rFonts w:ascii="Times New Roman" w:hAnsi="Times New Roman"/>
                <w:bCs/>
                <w:i/>
                <w:lang w:eastAsia="et-EE"/>
              </w:rPr>
              <w:t>microstation</w:t>
            </w:r>
            <w:proofErr w:type="spellEnd"/>
            <w:r w:rsidRPr="001F0156">
              <w:rPr>
                <w:rFonts w:ascii="Times New Roman" w:hAnsi="Times New Roman"/>
                <w:bCs/>
                <w:i/>
                <w:lang w:eastAsia="et-EE"/>
              </w:rPr>
              <w:t xml:space="preserve"> programmi soetamine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E6E94" w14:textId="29A296CF" w:rsidR="00966883" w:rsidRPr="001F0156" w:rsidRDefault="00966883" w:rsidP="00290562">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4 100</w:t>
            </w:r>
          </w:p>
        </w:tc>
      </w:tr>
      <w:tr w:rsidR="00290562" w:rsidRPr="001F0156" w14:paraId="7FE181BB"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1F56F" w14:textId="77777777" w:rsidR="00290562" w:rsidRPr="001F0156" w:rsidRDefault="00290562" w:rsidP="00290562">
            <w:pPr>
              <w:rPr>
                <w:rFonts w:ascii="Times New Roman" w:hAnsi="Times New Roman"/>
                <w:b/>
                <w:bCs/>
                <w:lang w:eastAsia="et-EE"/>
              </w:rPr>
            </w:pPr>
            <w:r w:rsidRPr="001F0156">
              <w:rPr>
                <w:rFonts w:ascii="Times New Roman" w:hAnsi="Times New Roman"/>
                <w:b/>
                <w:bCs/>
                <w:lang w:eastAsia="et-EE"/>
              </w:rPr>
              <w:t>Teede ehitamine ja rekonstrueerimine (sh. omafinantseering)</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6D0E" w14:textId="7DBA440D" w:rsidR="00290562" w:rsidRPr="001F0156" w:rsidRDefault="00AA6CDD" w:rsidP="00290562">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3 675 000</w:t>
            </w:r>
          </w:p>
        </w:tc>
      </w:tr>
      <w:tr w:rsidR="00290562" w:rsidRPr="001F0156" w14:paraId="3AB84365"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3AE65D" w14:textId="623A704D" w:rsidR="00290562" w:rsidRPr="001F0156" w:rsidRDefault="0015358E" w:rsidP="00290562">
            <w:pPr>
              <w:rPr>
                <w:rFonts w:ascii="Times New Roman" w:hAnsi="Times New Roman"/>
                <w:i/>
                <w:iCs/>
                <w:color w:val="000000"/>
                <w:lang w:eastAsia="et-EE"/>
              </w:rPr>
            </w:pPr>
            <w:r w:rsidRPr="001F0156">
              <w:rPr>
                <w:rFonts w:ascii="Times New Roman" w:hAnsi="Times New Roman"/>
                <w:i/>
                <w:iCs/>
                <w:color w:val="000000"/>
                <w:lang w:eastAsia="et-EE"/>
              </w:rPr>
              <w:t xml:space="preserve">       sh </w:t>
            </w:r>
            <w:r w:rsidR="009010CD" w:rsidRPr="001F0156">
              <w:rPr>
                <w:rFonts w:ascii="Times New Roman" w:hAnsi="Times New Roman"/>
                <w:i/>
                <w:iCs/>
                <w:color w:val="000000"/>
                <w:lang w:eastAsia="et-EE"/>
              </w:rPr>
              <w:t>teede iga-aastane pindamistööde baasmaht (tolmuvaba katte rajamine)</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3A421FA" w14:textId="6C282E9C"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150 000</w:t>
            </w:r>
          </w:p>
        </w:tc>
      </w:tr>
      <w:tr w:rsidR="00290562" w:rsidRPr="001F0156" w14:paraId="22E6DC20"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FE4FC9" w14:textId="76F312E9" w:rsidR="00290562" w:rsidRPr="001F0156" w:rsidRDefault="0015358E" w:rsidP="00290562">
            <w:pPr>
              <w:rPr>
                <w:rFonts w:ascii="Times New Roman" w:hAnsi="Times New Roman"/>
                <w:i/>
                <w:iCs/>
                <w:color w:val="000000"/>
                <w:lang w:eastAsia="et-EE"/>
              </w:rPr>
            </w:pPr>
            <w:r w:rsidRPr="001F0156">
              <w:rPr>
                <w:rFonts w:ascii="Times New Roman" w:hAnsi="Times New Roman"/>
                <w:i/>
                <w:iCs/>
                <w:color w:val="000000"/>
                <w:lang w:eastAsia="et-EE"/>
              </w:rPr>
              <w:t xml:space="preserve">       sh </w:t>
            </w:r>
            <w:r w:rsidR="009010CD" w:rsidRPr="001F0156">
              <w:rPr>
                <w:rFonts w:ascii="Times New Roman" w:hAnsi="Times New Roman"/>
                <w:i/>
                <w:iCs/>
                <w:color w:val="000000"/>
                <w:lang w:eastAsia="et-EE"/>
              </w:rPr>
              <w:t>Vana-Narva maantee ja Pärnamäe tee ristmiku osalus (4 KOV koostööleping)</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C47A08C" w14:textId="07FDC368"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135 000</w:t>
            </w:r>
          </w:p>
        </w:tc>
      </w:tr>
      <w:tr w:rsidR="00290562" w:rsidRPr="001F0156" w14:paraId="4D9E1897"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97731F" w14:textId="662965C9" w:rsidR="00290562" w:rsidRPr="001F0156" w:rsidRDefault="00290562" w:rsidP="00290562">
            <w:pPr>
              <w:rPr>
                <w:rFonts w:ascii="Times New Roman" w:hAnsi="Times New Roman"/>
                <w:i/>
                <w:iCs/>
                <w:color w:val="000000"/>
                <w:lang w:eastAsia="et-EE"/>
              </w:rPr>
            </w:pPr>
            <w:r w:rsidRPr="001F0156">
              <w:rPr>
                <w:rFonts w:ascii="Times New Roman" w:hAnsi="Times New Roman"/>
                <w:i/>
                <w:iCs/>
                <w:color w:val="000000"/>
                <w:lang w:eastAsia="et-EE"/>
              </w:rPr>
              <w:t xml:space="preserve">      </w:t>
            </w:r>
            <w:r w:rsidR="0015358E" w:rsidRPr="001F0156">
              <w:rPr>
                <w:rFonts w:ascii="Times New Roman" w:hAnsi="Times New Roman"/>
                <w:i/>
                <w:iCs/>
                <w:color w:val="000000"/>
                <w:lang w:eastAsia="et-EE"/>
              </w:rPr>
              <w:t xml:space="preserve"> sh </w:t>
            </w:r>
            <w:r w:rsidR="009010CD" w:rsidRPr="001F0156">
              <w:rPr>
                <w:rFonts w:ascii="Times New Roman" w:hAnsi="Times New Roman"/>
                <w:i/>
                <w:iCs/>
                <w:color w:val="000000"/>
                <w:lang w:eastAsia="et-EE"/>
              </w:rPr>
              <w:t>teede rekonstrueerimisprojektid 2019. aasta rekonstrueerimistöödeks</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6282848" w14:textId="3CD2E9CA"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100 000</w:t>
            </w:r>
          </w:p>
        </w:tc>
      </w:tr>
      <w:tr w:rsidR="00290562" w:rsidRPr="001F0156" w14:paraId="4D9B2B10"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2228CE" w14:textId="129E5B1A" w:rsidR="00290562" w:rsidRPr="001F0156" w:rsidRDefault="0015358E" w:rsidP="009010CD">
            <w:pPr>
              <w:rPr>
                <w:rFonts w:ascii="Times New Roman" w:hAnsi="Times New Roman"/>
                <w:i/>
                <w:iCs/>
                <w:color w:val="000000"/>
                <w:lang w:eastAsia="et-EE"/>
              </w:rPr>
            </w:pPr>
            <w:r w:rsidRPr="001F0156">
              <w:rPr>
                <w:rFonts w:ascii="Times New Roman" w:hAnsi="Times New Roman"/>
                <w:i/>
                <w:iCs/>
                <w:color w:val="000000"/>
                <w:lang w:eastAsia="et-EE"/>
              </w:rPr>
              <w:t xml:space="preserve">       sh </w:t>
            </w:r>
            <w:proofErr w:type="spellStart"/>
            <w:r w:rsidR="009010CD" w:rsidRPr="001F0156">
              <w:rPr>
                <w:rFonts w:ascii="Times New Roman" w:hAnsi="Times New Roman"/>
                <w:i/>
                <w:iCs/>
                <w:color w:val="000000"/>
                <w:lang w:eastAsia="et-EE"/>
              </w:rPr>
              <w:t>Vehema</w:t>
            </w:r>
            <w:proofErr w:type="spellEnd"/>
            <w:r w:rsidR="00057E12">
              <w:rPr>
                <w:rFonts w:ascii="Times New Roman" w:hAnsi="Times New Roman"/>
                <w:i/>
                <w:iCs/>
                <w:color w:val="000000"/>
                <w:lang w:eastAsia="et-EE"/>
              </w:rPr>
              <w:t xml:space="preserve"> tee rekonstrueerimise I</w:t>
            </w:r>
            <w:r w:rsidR="009010CD" w:rsidRPr="001F0156">
              <w:rPr>
                <w:rFonts w:ascii="Times New Roman" w:hAnsi="Times New Roman"/>
                <w:i/>
                <w:iCs/>
                <w:color w:val="000000"/>
                <w:lang w:eastAsia="et-EE"/>
              </w:rPr>
              <w:t xml:space="preserve"> etapp</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A843968" w14:textId="3F6B72E5"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600 000</w:t>
            </w:r>
          </w:p>
        </w:tc>
      </w:tr>
      <w:tr w:rsidR="00290562" w:rsidRPr="001F0156" w14:paraId="4D811C25"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FEE50" w14:textId="54A1EB04" w:rsidR="00290562" w:rsidRPr="001F0156" w:rsidRDefault="0015358E" w:rsidP="009010CD">
            <w:pPr>
              <w:rPr>
                <w:rFonts w:ascii="Times New Roman" w:hAnsi="Times New Roman"/>
                <w:i/>
                <w:iCs/>
                <w:color w:val="000000"/>
                <w:lang w:eastAsia="et-EE"/>
              </w:rPr>
            </w:pPr>
            <w:r w:rsidRPr="001F0156">
              <w:rPr>
                <w:rFonts w:ascii="Times New Roman" w:hAnsi="Times New Roman"/>
                <w:i/>
                <w:iCs/>
                <w:color w:val="000000"/>
                <w:lang w:eastAsia="et-EE"/>
              </w:rPr>
              <w:t xml:space="preserve">       sh </w:t>
            </w:r>
            <w:r w:rsidR="009010CD" w:rsidRPr="001F0156">
              <w:rPr>
                <w:rFonts w:ascii="Times New Roman" w:hAnsi="Times New Roman"/>
                <w:i/>
                <w:iCs/>
                <w:color w:val="000000"/>
                <w:lang w:eastAsia="et-EE"/>
              </w:rPr>
              <w:t>Re</w:t>
            </w:r>
            <w:r w:rsidR="00057E12">
              <w:rPr>
                <w:rFonts w:ascii="Times New Roman" w:hAnsi="Times New Roman"/>
                <w:i/>
                <w:iCs/>
                <w:color w:val="000000"/>
                <w:lang w:eastAsia="et-EE"/>
              </w:rPr>
              <w:t xml:space="preserve">inu tee rekonstrueerimise I </w:t>
            </w:r>
            <w:r w:rsidR="009010CD" w:rsidRPr="001F0156">
              <w:rPr>
                <w:rFonts w:ascii="Times New Roman" w:hAnsi="Times New Roman"/>
                <w:i/>
                <w:iCs/>
                <w:color w:val="000000"/>
                <w:lang w:eastAsia="et-EE"/>
              </w:rPr>
              <w:t>etapp</w:t>
            </w:r>
            <w:r w:rsidR="00290562" w:rsidRPr="001F0156">
              <w:rPr>
                <w:rFonts w:ascii="Times New Roman" w:hAnsi="Times New Roman"/>
                <w:i/>
                <w:iCs/>
                <w:color w:val="000000"/>
                <w:lang w:eastAsia="et-EE"/>
              </w:rPr>
              <w:t xml:space="preserve"> </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7F6434F" w14:textId="54144810"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750 000</w:t>
            </w:r>
          </w:p>
        </w:tc>
      </w:tr>
      <w:tr w:rsidR="00290562" w:rsidRPr="001F0156" w14:paraId="614E590E"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1873D" w14:textId="1D048464" w:rsidR="00290562" w:rsidRPr="001F0156" w:rsidRDefault="0015358E" w:rsidP="009010CD">
            <w:pPr>
              <w:rPr>
                <w:rFonts w:ascii="Times New Roman" w:hAnsi="Times New Roman"/>
                <w:i/>
                <w:iCs/>
                <w:color w:val="000000"/>
                <w:lang w:eastAsia="et-EE"/>
              </w:rPr>
            </w:pPr>
            <w:r w:rsidRPr="001F0156">
              <w:rPr>
                <w:rFonts w:ascii="Times New Roman" w:hAnsi="Times New Roman"/>
                <w:i/>
                <w:iCs/>
                <w:color w:val="000000"/>
                <w:lang w:eastAsia="et-EE"/>
              </w:rPr>
              <w:t xml:space="preserve">       sh </w:t>
            </w:r>
            <w:r w:rsidR="009010CD" w:rsidRPr="001F0156">
              <w:rPr>
                <w:rFonts w:ascii="Times New Roman" w:hAnsi="Times New Roman"/>
                <w:i/>
                <w:iCs/>
                <w:color w:val="000000"/>
                <w:lang w:eastAsia="et-EE"/>
              </w:rPr>
              <w:t>Tammepõllu tee laiendus ja rekonstrueerimine ning jalgtee rajamine</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A4E1A29" w14:textId="4C31974C"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660 000</w:t>
            </w:r>
          </w:p>
        </w:tc>
      </w:tr>
      <w:tr w:rsidR="00290562" w:rsidRPr="001F0156" w14:paraId="2D894F33"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B56D7" w14:textId="2C532F11" w:rsidR="00290562" w:rsidRPr="001F0156" w:rsidRDefault="0015358E" w:rsidP="009010CD">
            <w:pPr>
              <w:rPr>
                <w:rFonts w:ascii="Times New Roman" w:hAnsi="Times New Roman"/>
                <w:i/>
                <w:iCs/>
                <w:lang w:eastAsia="et-EE"/>
              </w:rPr>
            </w:pPr>
            <w:r w:rsidRPr="001F0156">
              <w:rPr>
                <w:rFonts w:ascii="Times New Roman" w:hAnsi="Times New Roman"/>
                <w:i/>
                <w:iCs/>
                <w:lang w:eastAsia="et-EE"/>
              </w:rPr>
              <w:t xml:space="preserve">       sh </w:t>
            </w:r>
            <w:r w:rsidR="009010CD" w:rsidRPr="001F0156">
              <w:rPr>
                <w:rFonts w:ascii="Times New Roman" w:hAnsi="Times New Roman"/>
                <w:i/>
                <w:iCs/>
                <w:lang w:eastAsia="et-EE"/>
              </w:rPr>
              <w:t>Lubja tee - Randvere tee ringristmiku, tunneli ehitus</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4EFF2708" w14:textId="484B5DA3" w:rsidR="00290562" w:rsidRPr="001F0156" w:rsidRDefault="009010CD" w:rsidP="00290562">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700 000</w:t>
            </w:r>
          </w:p>
        </w:tc>
      </w:tr>
      <w:tr w:rsidR="00290562" w:rsidRPr="001F0156" w14:paraId="5C2399CC"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02395" w14:textId="7EFD94F1" w:rsidR="00290562" w:rsidRPr="001F0156" w:rsidRDefault="0015358E" w:rsidP="009010CD">
            <w:pPr>
              <w:rPr>
                <w:rFonts w:ascii="Times New Roman" w:hAnsi="Times New Roman"/>
                <w:i/>
                <w:iCs/>
                <w:lang w:eastAsia="et-EE"/>
              </w:rPr>
            </w:pPr>
            <w:r w:rsidRPr="001F0156">
              <w:rPr>
                <w:rFonts w:ascii="Times New Roman" w:hAnsi="Times New Roman"/>
                <w:i/>
                <w:iCs/>
                <w:lang w:eastAsia="et-EE"/>
              </w:rPr>
              <w:t xml:space="preserve">       sh </w:t>
            </w:r>
            <w:r w:rsidR="009010CD" w:rsidRPr="001F0156">
              <w:rPr>
                <w:rFonts w:ascii="Times New Roman" w:hAnsi="Times New Roman"/>
                <w:i/>
                <w:iCs/>
                <w:lang w:eastAsia="et-EE"/>
              </w:rPr>
              <w:t>Karulaugu tee rekonstrueerimise II etapp</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B51CC9F" w14:textId="1CACE680" w:rsidR="00290562" w:rsidRPr="001F0156" w:rsidRDefault="00ED58A6" w:rsidP="00290562">
            <w:pPr>
              <w:jc w:val="right"/>
              <w:rPr>
                <w:rFonts w:ascii="Times New Roman" w:hAnsi="Times New Roman"/>
                <w:i/>
                <w:iCs/>
                <w:color w:val="000000"/>
                <w:sz w:val="22"/>
                <w:szCs w:val="22"/>
                <w:lang w:eastAsia="et-EE"/>
              </w:rPr>
            </w:pPr>
            <w:r>
              <w:rPr>
                <w:rFonts w:ascii="Times New Roman" w:hAnsi="Times New Roman"/>
                <w:i/>
                <w:iCs/>
                <w:color w:val="000000"/>
                <w:sz w:val="22"/>
                <w:szCs w:val="22"/>
                <w:lang w:eastAsia="et-EE"/>
              </w:rPr>
              <w:t>3</w:t>
            </w:r>
            <w:r w:rsidR="009010CD" w:rsidRPr="001F0156">
              <w:rPr>
                <w:rFonts w:ascii="Times New Roman" w:hAnsi="Times New Roman"/>
                <w:i/>
                <w:iCs/>
                <w:color w:val="000000"/>
                <w:sz w:val="22"/>
                <w:szCs w:val="22"/>
                <w:lang w:eastAsia="et-EE"/>
              </w:rPr>
              <w:t>80 000</w:t>
            </w:r>
          </w:p>
        </w:tc>
      </w:tr>
      <w:tr w:rsidR="009010CD" w:rsidRPr="001F0156" w14:paraId="2822FA55"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A14CF7F" w14:textId="1F4D4809" w:rsidR="009010CD" w:rsidRPr="001F0156" w:rsidRDefault="0015358E" w:rsidP="00290562">
            <w:pPr>
              <w:rPr>
                <w:rFonts w:ascii="Times New Roman" w:hAnsi="Times New Roman"/>
                <w:b/>
                <w:bCs/>
                <w:color w:val="000000"/>
                <w:sz w:val="22"/>
                <w:szCs w:val="22"/>
                <w:lang w:eastAsia="et-EE"/>
              </w:rPr>
            </w:pPr>
            <w:r w:rsidRPr="001F0156">
              <w:rPr>
                <w:rFonts w:ascii="Times New Roman" w:hAnsi="Times New Roman"/>
                <w:i/>
                <w:iCs/>
                <w:lang w:eastAsia="et-EE"/>
              </w:rPr>
              <w:t xml:space="preserve">       sh</w:t>
            </w:r>
            <w:r w:rsidR="009010CD" w:rsidRPr="001F0156">
              <w:rPr>
                <w:rFonts w:ascii="Times New Roman" w:hAnsi="Times New Roman"/>
                <w:i/>
                <w:iCs/>
                <w:lang w:eastAsia="et-EE"/>
              </w:rPr>
              <w:t xml:space="preserve"> Riiasöödi tee ehitamise I etapp</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1B690CF6" w14:textId="788CEF85" w:rsidR="009010CD" w:rsidRPr="001F0156" w:rsidRDefault="00ED58A6" w:rsidP="00290562">
            <w:pPr>
              <w:jc w:val="right"/>
              <w:rPr>
                <w:rFonts w:ascii="Times New Roman" w:hAnsi="Times New Roman"/>
                <w:bCs/>
                <w:i/>
                <w:color w:val="000000"/>
                <w:sz w:val="22"/>
                <w:szCs w:val="22"/>
                <w:lang w:eastAsia="et-EE"/>
              </w:rPr>
            </w:pPr>
            <w:r>
              <w:rPr>
                <w:rFonts w:ascii="Times New Roman" w:hAnsi="Times New Roman"/>
                <w:bCs/>
                <w:i/>
                <w:color w:val="000000"/>
                <w:sz w:val="22"/>
                <w:szCs w:val="22"/>
                <w:lang w:eastAsia="et-EE"/>
              </w:rPr>
              <w:t>2</w:t>
            </w:r>
            <w:r w:rsidR="009010CD" w:rsidRPr="001F0156">
              <w:rPr>
                <w:rFonts w:ascii="Times New Roman" w:hAnsi="Times New Roman"/>
                <w:bCs/>
                <w:i/>
                <w:color w:val="000000"/>
                <w:sz w:val="22"/>
                <w:szCs w:val="22"/>
                <w:lang w:eastAsia="et-EE"/>
              </w:rPr>
              <w:t>00 000</w:t>
            </w:r>
          </w:p>
        </w:tc>
      </w:tr>
      <w:tr w:rsidR="007D2026" w:rsidRPr="001F0156" w14:paraId="41290259"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5D5E7C9" w14:textId="2831206B" w:rsidR="007D2026" w:rsidRPr="001F0156" w:rsidRDefault="007D2026" w:rsidP="00290562">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Teede hooldusremont</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4A29D04D" w14:textId="4EB94600" w:rsidR="007D2026" w:rsidRPr="001F0156" w:rsidRDefault="007D2026" w:rsidP="00290562">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90 000</w:t>
            </w:r>
          </w:p>
        </w:tc>
      </w:tr>
      <w:tr w:rsidR="00290562" w:rsidRPr="001F0156" w14:paraId="421E9A3E"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CFFD20" w14:textId="32CA31B1" w:rsidR="00290562" w:rsidRPr="001F0156" w:rsidRDefault="00290562" w:rsidP="00290562">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Heitvee käitlemise, sadevee</w:t>
            </w:r>
            <w:r w:rsidR="007D2026" w:rsidRPr="001F0156">
              <w:rPr>
                <w:rFonts w:ascii="Times New Roman" w:hAnsi="Times New Roman"/>
                <w:b/>
                <w:bCs/>
                <w:color w:val="000000"/>
                <w:sz w:val="22"/>
                <w:szCs w:val="22"/>
                <w:lang w:eastAsia="et-EE"/>
              </w:rPr>
              <w:t>süsteemide</w:t>
            </w:r>
            <w:r w:rsidRPr="001F0156">
              <w:rPr>
                <w:rFonts w:ascii="Times New Roman" w:hAnsi="Times New Roman"/>
                <w:b/>
                <w:bCs/>
                <w:color w:val="000000"/>
                <w:sz w:val="22"/>
                <w:szCs w:val="22"/>
                <w:lang w:eastAsia="et-EE"/>
              </w:rPr>
              <w:t xml:space="preserve"> investeeringud</w:t>
            </w:r>
            <w:r w:rsidR="0028601A" w:rsidRPr="001F0156">
              <w:rPr>
                <w:rFonts w:ascii="Times New Roman" w:hAnsi="Times New Roman"/>
                <w:b/>
                <w:bCs/>
                <w:color w:val="000000"/>
                <w:sz w:val="22"/>
                <w:szCs w:val="22"/>
                <w:lang w:eastAsia="et-EE"/>
              </w:rPr>
              <w:t>, sh LIFE projekti omaosalus</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322EA28C" w14:textId="6039BF2A" w:rsidR="00290562" w:rsidRPr="001F0156" w:rsidRDefault="007D2026" w:rsidP="00290562">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274 340</w:t>
            </w:r>
          </w:p>
        </w:tc>
      </w:tr>
      <w:tr w:rsidR="00EE3B53" w:rsidRPr="001F0156" w14:paraId="26A93345"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5BD53E43" w14:textId="213B0BBE" w:rsidR="00EE3B53" w:rsidRPr="001F0156" w:rsidRDefault="00EE3B53" w:rsidP="00290562">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Tammede pargi rajamine</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1EC27FB0" w14:textId="7A39F21B" w:rsidR="00EE3B53" w:rsidRPr="001F0156" w:rsidRDefault="00EE3B53" w:rsidP="00290562">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600 000</w:t>
            </w:r>
          </w:p>
        </w:tc>
      </w:tr>
      <w:tr w:rsidR="00840291" w:rsidRPr="001F0156" w14:paraId="7669F5BD"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01E02" w14:textId="77777777" w:rsidR="00840291" w:rsidRPr="001F0156" w:rsidRDefault="00840291" w:rsidP="00840291">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Tänavavalgustuse rekonstrueerimine </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45BF245" w14:textId="10269873" w:rsidR="00840291" w:rsidRPr="001F0156" w:rsidRDefault="00840291" w:rsidP="0084029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400 000</w:t>
            </w:r>
          </w:p>
        </w:tc>
      </w:tr>
      <w:tr w:rsidR="00840291" w:rsidRPr="001F0156" w14:paraId="1CD33C30"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29F1126" w14:textId="71323BC1" w:rsidR="00840291" w:rsidRPr="001F0156" w:rsidRDefault="00840291" w:rsidP="00840291">
            <w:pPr>
              <w:rPr>
                <w:rFonts w:ascii="Times New Roman" w:hAnsi="Times New Roman"/>
                <w:b/>
                <w:bCs/>
                <w:color w:val="000000"/>
                <w:sz w:val="22"/>
                <w:szCs w:val="22"/>
                <w:lang w:eastAsia="et-EE"/>
              </w:rPr>
            </w:pPr>
            <w:r w:rsidRPr="001F0156">
              <w:rPr>
                <w:rFonts w:ascii="Times New Roman" w:hAnsi="Times New Roman"/>
                <w:i/>
                <w:iCs/>
                <w:lang w:eastAsia="et-EE"/>
              </w:rPr>
              <w:t xml:space="preserve">       sh LED projekti omaosalus</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6B61AA68" w14:textId="2F2B400B" w:rsidR="00840291" w:rsidRPr="001F0156" w:rsidRDefault="00840291" w:rsidP="00840291">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200 000</w:t>
            </w:r>
          </w:p>
        </w:tc>
      </w:tr>
      <w:tr w:rsidR="00840291" w:rsidRPr="001F0156" w14:paraId="0B56EF58"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80A069A" w14:textId="4B9D5C24" w:rsidR="00840291" w:rsidRPr="001F0156" w:rsidRDefault="00840291" w:rsidP="00840291">
            <w:pPr>
              <w:rPr>
                <w:rFonts w:ascii="Times New Roman" w:hAnsi="Times New Roman"/>
                <w:b/>
                <w:bCs/>
                <w:color w:val="000000"/>
                <w:sz w:val="22"/>
                <w:szCs w:val="22"/>
                <w:lang w:eastAsia="et-EE"/>
              </w:rPr>
            </w:pPr>
            <w:r w:rsidRPr="001F0156">
              <w:rPr>
                <w:rFonts w:ascii="Times New Roman" w:hAnsi="Times New Roman"/>
                <w:i/>
                <w:iCs/>
                <w:lang w:eastAsia="et-EE"/>
              </w:rPr>
              <w:t xml:space="preserve">       sh </w:t>
            </w:r>
            <w:proofErr w:type="spellStart"/>
            <w:r w:rsidRPr="001F0156">
              <w:rPr>
                <w:rFonts w:ascii="Times New Roman" w:hAnsi="Times New Roman"/>
                <w:i/>
                <w:iCs/>
                <w:lang w:eastAsia="et-EE"/>
              </w:rPr>
              <w:t>tänavalgustuse</w:t>
            </w:r>
            <w:proofErr w:type="spellEnd"/>
            <w:r w:rsidRPr="001F0156">
              <w:rPr>
                <w:rFonts w:ascii="Times New Roman" w:hAnsi="Times New Roman"/>
                <w:i/>
                <w:iCs/>
                <w:lang w:eastAsia="et-EE"/>
              </w:rPr>
              <w:t xml:space="preserve"> rekonstrueerimistööd</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53AC12B8" w14:textId="6EE4AC43" w:rsidR="00840291" w:rsidRPr="001F0156" w:rsidRDefault="00840291" w:rsidP="00840291">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100 000</w:t>
            </w:r>
          </w:p>
        </w:tc>
      </w:tr>
      <w:tr w:rsidR="00840291" w:rsidRPr="001F0156" w14:paraId="498D2A41" w14:textId="77777777" w:rsidTr="0084029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195F2DD" w14:textId="7BF78A31" w:rsidR="00840291" w:rsidRPr="001F0156" w:rsidRDefault="00840291" w:rsidP="00840291">
            <w:pPr>
              <w:rPr>
                <w:rFonts w:ascii="Times New Roman" w:hAnsi="Times New Roman"/>
                <w:b/>
                <w:bCs/>
                <w:color w:val="000000"/>
                <w:sz w:val="22"/>
                <w:szCs w:val="22"/>
                <w:lang w:eastAsia="et-EE"/>
              </w:rPr>
            </w:pPr>
            <w:r w:rsidRPr="001F0156">
              <w:rPr>
                <w:rFonts w:ascii="Times New Roman" w:hAnsi="Times New Roman"/>
                <w:i/>
                <w:iCs/>
                <w:lang w:eastAsia="et-EE"/>
              </w:rPr>
              <w:t xml:space="preserve">       sh külade tänavavalgustuse rekonstrueerimine</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7092C49A" w14:textId="627D78E1" w:rsidR="00840291" w:rsidRPr="001F0156" w:rsidRDefault="00840291" w:rsidP="00840291">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100 000</w:t>
            </w:r>
          </w:p>
        </w:tc>
      </w:tr>
      <w:tr w:rsidR="00840291" w:rsidRPr="001F0156" w14:paraId="04F1795D" w14:textId="77777777" w:rsidTr="0084029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17F24C0" w14:textId="3B6E06C5" w:rsidR="00840291" w:rsidRPr="001F0156" w:rsidRDefault="00840291" w:rsidP="00840291">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Haabneeme ranna laudtee ja muuli ehitus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17C12" w14:textId="07068EE8" w:rsidR="00840291" w:rsidRPr="001F0156" w:rsidRDefault="00840291" w:rsidP="0084029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85 000</w:t>
            </w:r>
          </w:p>
        </w:tc>
      </w:tr>
      <w:tr w:rsidR="00840291" w:rsidRPr="001F0156" w14:paraId="79C5FC53" w14:textId="77777777" w:rsidTr="0084029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FF9139E" w14:textId="30F2E0D8" w:rsidR="00840291" w:rsidRPr="001F0156" w:rsidRDefault="00840291" w:rsidP="00840291">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Mänguväljakute rajamine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25223" w14:textId="70A89B3A" w:rsidR="00840291" w:rsidRPr="001F0156" w:rsidRDefault="00840291" w:rsidP="00840291">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115 000</w:t>
            </w:r>
          </w:p>
        </w:tc>
      </w:tr>
      <w:tr w:rsidR="00B24897" w:rsidRPr="001F0156" w14:paraId="498F53A9" w14:textId="77777777" w:rsidTr="005B15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61FED7" w14:textId="77777777"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lastRenderedPageBreak/>
              <w:t>Kommunaalvaldkonna immateriaalsete varade soetamine – OPIS, reklaamimaksu</w:t>
            </w:r>
          </w:p>
          <w:p w14:paraId="6747725B" w14:textId="127A69DB"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 deklaratsioonide haldamise süsteem</w:t>
            </w:r>
          </w:p>
        </w:tc>
        <w:tc>
          <w:tcPr>
            <w:tcW w:w="1473" w:type="dxa"/>
            <w:tcBorders>
              <w:top w:val="single" w:sz="4" w:space="0" w:color="auto"/>
              <w:left w:val="single" w:sz="4" w:space="0" w:color="auto"/>
              <w:bottom w:val="single" w:sz="4" w:space="0" w:color="auto"/>
              <w:right w:val="single" w:sz="4" w:space="0" w:color="auto"/>
            </w:tcBorders>
            <w:shd w:val="clear" w:color="auto" w:fill="auto"/>
            <w:noWrap/>
          </w:tcPr>
          <w:p w14:paraId="3AFAFB81" w14:textId="7D3BB1AC"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35 000</w:t>
            </w:r>
          </w:p>
        </w:tc>
      </w:tr>
      <w:tr w:rsidR="00B24897" w:rsidRPr="001F0156" w14:paraId="34A75D4D" w14:textId="77777777" w:rsidTr="00692F8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4819" w14:textId="3143C5A5"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Spordiväljakute rekonstrueerimine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BCB6A" w14:textId="0CB13DF7"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40 000</w:t>
            </w:r>
          </w:p>
        </w:tc>
      </w:tr>
      <w:tr w:rsidR="00B24897" w:rsidRPr="001F0156" w14:paraId="61A18B07" w14:textId="77777777" w:rsidTr="00692F8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32ADE" w14:textId="6E437FFE" w:rsidR="00B24897" w:rsidRPr="001F0156" w:rsidRDefault="00B24897" w:rsidP="00B24897">
            <w:pPr>
              <w:rPr>
                <w:rFonts w:ascii="Times New Roman" w:hAnsi="Times New Roman"/>
                <w:b/>
                <w:i/>
                <w:iCs/>
                <w:color w:val="000000"/>
                <w:sz w:val="22"/>
                <w:szCs w:val="22"/>
                <w:lang w:eastAsia="et-EE"/>
              </w:rPr>
            </w:pPr>
            <w:r w:rsidRPr="001F0156">
              <w:rPr>
                <w:rFonts w:ascii="Times New Roman" w:hAnsi="Times New Roman"/>
                <w:i/>
                <w:iCs/>
                <w:lang w:eastAsia="et-EE"/>
              </w:rPr>
              <w:t xml:space="preserve">       sh Rohuneeme tenniseplatsi rekonstrueerimine</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03C98" w14:textId="0937C75E"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20 000</w:t>
            </w:r>
          </w:p>
        </w:tc>
      </w:tr>
      <w:tr w:rsidR="00B24897" w:rsidRPr="001F0156" w14:paraId="1A226601"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5F7665" w14:textId="17B3BD5F" w:rsidR="00B24897" w:rsidRPr="001F0156" w:rsidRDefault="00B24897" w:rsidP="00B24897">
            <w:pPr>
              <w:rPr>
                <w:rFonts w:ascii="Times New Roman" w:hAnsi="Times New Roman"/>
                <w:i/>
                <w:iCs/>
                <w:color w:val="000000"/>
                <w:sz w:val="22"/>
                <w:szCs w:val="22"/>
                <w:lang w:eastAsia="et-EE"/>
              </w:rPr>
            </w:pPr>
            <w:r w:rsidRPr="001F0156">
              <w:rPr>
                <w:rFonts w:ascii="Times New Roman" w:hAnsi="Times New Roman"/>
                <w:i/>
                <w:iCs/>
                <w:lang w:eastAsia="et-EE"/>
              </w:rPr>
              <w:t xml:space="preserve">       sh Prangli spordiplatsi rekonstrueerimine</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24DB4EB" w14:textId="7B854271"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20 000</w:t>
            </w:r>
          </w:p>
        </w:tc>
      </w:tr>
      <w:tr w:rsidR="00B24897" w:rsidRPr="001F0156" w14:paraId="140DA036"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00BBC" w14:textId="2973BCF1"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Prangli Rahvamaja investeeringud</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0DAF2AE7" w14:textId="5290A2D3"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20 000</w:t>
            </w:r>
          </w:p>
        </w:tc>
      </w:tr>
      <w:tr w:rsidR="00B24897" w:rsidRPr="001F0156" w14:paraId="6F3DD798" w14:textId="77777777" w:rsidTr="00692F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472340" w14:textId="0212590E"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Muud kultuuri ja vaba aja valdkonna  investeeringud </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6204683" w14:textId="02481E36"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375 000</w:t>
            </w:r>
          </w:p>
        </w:tc>
      </w:tr>
      <w:tr w:rsidR="00B24897" w:rsidRPr="001F0156" w14:paraId="5D782A7D"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4D16A" w14:textId="6859FF85" w:rsidR="00B24897" w:rsidRPr="001F0156" w:rsidRDefault="00B24897" w:rsidP="00B24897">
            <w:pPr>
              <w:rPr>
                <w:rFonts w:ascii="Times New Roman" w:hAnsi="Times New Roman"/>
                <w:i/>
                <w:iCs/>
                <w:lang w:eastAsia="et-EE"/>
              </w:rPr>
            </w:pPr>
            <w:r w:rsidRPr="001F0156">
              <w:rPr>
                <w:rFonts w:ascii="Times New Roman" w:hAnsi="Times New Roman"/>
                <w:i/>
                <w:iCs/>
                <w:lang w:eastAsia="et-EE"/>
              </w:rPr>
              <w:t xml:space="preserve">       sh terviseraja investeeringud Lubja suusamäe suunal</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2C629844" w14:textId="348E3160"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300 000</w:t>
            </w:r>
          </w:p>
        </w:tc>
      </w:tr>
      <w:tr w:rsidR="00B24897" w:rsidRPr="001F0156" w14:paraId="57638F3A"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2E9AE" w14:textId="3FA9782F" w:rsidR="00B24897" w:rsidRPr="001F0156" w:rsidRDefault="00B24897" w:rsidP="00B24897">
            <w:pPr>
              <w:rPr>
                <w:rFonts w:ascii="Times New Roman" w:hAnsi="Times New Roman"/>
                <w:i/>
                <w:iCs/>
                <w:lang w:eastAsia="et-EE"/>
              </w:rPr>
            </w:pPr>
            <w:r w:rsidRPr="001F0156">
              <w:rPr>
                <w:rFonts w:ascii="Times New Roman" w:hAnsi="Times New Roman"/>
                <w:i/>
                <w:iCs/>
                <w:lang w:eastAsia="et-EE"/>
              </w:rPr>
              <w:t xml:space="preserve">       sh raamatu „Viimsi vald 100“ kirjastamine, osaline investeering</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8CBA41C" w14:textId="1BB12179"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15 000</w:t>
            </w:r>
          </w:p>
        </w:tc>
      </w:tr>
      <w:tr w:rsidR="00B24897" w:rsidRPr="001F0156" w14:paraId="03D4863E"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7A81BC" w14:textId="56A7E66F" w:rsidR="00B24897" w:rsidRPr="001F0156" w:rsidRDefault="00B24897" w:rsidP="00B24897">
            <w:pPr>
              <w:rPr>
                <w:rFonts w:ascii="Times New Roman" w:hAnsi="Times New Roman"/>
                <w:i/>
                <w:iCs/>
                <w:lang w:eastAsia="et-EE"/>
              </w:rPr>
            </w:pPr>
            <w:r w:rsidRPr="001F0156">
              <w:rPr>
                <w:rFonts w:ascii="Times New Roman" w:hAnsi="Times New Roman"/>
                <w:i/>
                <w:iCs/>
                <w:lang w:eastAsia="et-EE"/>
              </w:rPr>
              <w:t xml:space="preserve">       sh </w:t>
            </w:r>
            <w:proofErr w:type="spellStart"/>
            <w:r w:rsidRPr="001F0156">
              <w:rPr>
                <w:rFonts w:ascii="Times New Roman" w:hAnsi="Times New Roman"/>
                <w:i/>
                <w:iCs/>
                <w:lang w:eastAsia="et-EE"/>
              </w:rPr>
              <w:t>Naissaare</w:t>
            </w:r>
            <w:proofErr w:type="spellEnd"/>
            <w:r w:rsidRPr="001F0156">
              <w:rPr>
                <w:rFonts w:ascii="Times New Roman" w:hAnsi="Times New Roman"/>
                <w:i/>
                <w:iCs/>
                <w:lang w:eastAsia="et-EE"/>
              </w:rPr>
              <w:t xml:space="preserve"> ankrute ekspositsiooni rajamine</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73CFBEB8" w14:textId="18FEFF4B"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30 000</w:t>
            </w:r>
          </w:p>
        </w:tc>
      </w:tr>
      <w:tr w:rsidR="00B24897" w:rsidRPr="001F0156" w14:paraId="79F6F5F0"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EB37F" w14:textId="25929281" w:rsidR="00B24897" w:rsidRPr="001F0156" w:rsidRDefault="00B24897" w:rsidP="00B24897">
            <w:pPr>
              <w:rPr>
                <w:rFonts w:ascii="Times New Roman" w:hAnsi="Times New Roman"/>
                <w:i/>
                <w:iCs/>
                <w:lang w:eastAsia="et-EE"/>
              </w:rPr>
            </w:pPr>
            <w:r w:rsidRPr="001F0156">
              <w:rPr>
                <w:rFonts w:ascii="Times New Roman" w:hAnsi="Times New Roman"/>
                <w:i/>
                <w:iCs/>
                <w:lang w:eastAsia="et-EE"/>
              </w:rPr>
              <w:t xml:space="preserve">       sh </w:t>
            </w:r>
            <w:proofErr w:type="spellStart"/>
            <w:r w:rsidRPr="001F0156">
              <w:rPr>
                <w:rFonts w:ascii="Times New Roman" w:hAnsi="Times New Roman"/>
                <w:i/>
                <w:iCs/>
                <w:lang w:eastAsia="et-EE"/>
              </w:rPr>
              <w:t>disc</w:t>
            </w:r>
            <w:proofErr w:type="spellEnd"/>
            <w:r w:rsidRPr="001F0156">
              <w:rPr>
                <w:rFonts w:ascii="Times New Roman" w:hAnsi="Times New Roman"/>
                <w:i/>
                <w:iCs/>
                <w:lang w:eastAsia="et-EE"/>
              </w:rPr>
              <w:t>-golfi raja ehitamine</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9A8C0BE" w14:textId="69281F04"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20 000</w:t>
            </w:r>
          </w:p>
        </w:tc>
      </w:tr>
      <w:tr w:rsidR="00B24897" w:rsidRPr="001F0156" w14:paraId="2DD353A6"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5EBE1" w14:textId="5C54DFAD" w:rsidR="00B24897" w:rsidRPr="001F0156" w:rsidRDefault="00B24897" w:rsidP="00B24897">
            <w:pPr>
              <w:rPr>
                <w:rFonts w:ascii="Times New Roman" w:hAnsi="Times New Roman"/>
                <w:i/>
                <w:iCs/>
                <w:lang w:eastAsia="et-EE"/>
              </w:rPr>
            </w:pPr>
            <w:r w:rsidRPr="001F0156">
              <w:rPr>
                <w:rFonts w:ascii="Times New Roman" w:hAnsi="Times New Roman"/>
                <w:i/>
                <w:iCs/>
                <w:lang w:eastAsia="et-EE"/>
              </w:rPr>
              <w:t xml:space="preserve">       sh </w:t>
            </w:r>
            <w:proofErr w:type="spellStart"/>
            <w:r w:rsidRPr="001F0156">
              <w:rPr>
                <w:rFonts w:ascii="Times New Roman" w:hAnsi="Times New Roman"/>
                <w:i/>
                <w:iCs/>
                <w:lang w:eastAsia="et-EE"/>
              </w:rPr>
              <w:t>Kelvingi</w:t>
            </w:r>
            <w:proofErr w:type="spellEnd"/>
            <w:r w:rsidRPr="001F0156">
              <w:rPr>
                <w:rFonts w:ascii="Times New Roman" w:hAnsi="Times New Roman"/>
                <w:i/>
                <w:iCs/>
                <w:lang w:eastAsia="et-EE"/>
              </w:rPr>
              <w:t xml:space="preserve"> – Rohuneeme lõkkeplatsi rajamine</w:t>
            </w:r>
          </w:p>
        </w:tc>
        <w:tc>
          <w:tcPr>
            <w:tcW w:w="1473" w:type="dxa"/>
            <w:tcBorders>
              <w:top w:val="nil"/>
              <w:left w:val="single" w:sz="4" w:space="0" w:color="auto"/>
              <w:bottom w:val="single" w:sz="4" w:space="0" w:color="auto"/>
              <w:right w:val="single" w:sz="4" w:space="0" w:color="auto"/>
            </w:tcBorders>
            <w:shd w:val="clear" w:color="auto" w:fill="auto"/>
            <w:noWrap/>
            <w:vAlign w:val="bottom"/>
            <w:hideMark/>
          </w:tcPr>
          <w:p w14:paraId="1F76DB9A" w14:textId="271331AC" w:rsidR="00B24897" w:rsidRPr="001F0156" w:rsidRDefault="00B24897" w:rsidP="00B24897">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10 000</w:t>
            </w:r>
          </w:p>
        </w:tc>
      </w:tr>
      <w:tr w:rsidR="00B24897" w:rsidRPr="001F0156" w14:paraId="3C3D7CF1" w14:textId="77777777" w:rsidTr="00692F8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64FA1F8" w14:textId="1DEEEE56" w:rsidR="00B24897" w:rsidRPr="001F0156" w:rsidRDefault="00B24897" w:rsidP="00B24897">
            <w:pPr>
              <w:rPr>
                <w:rFonts w:ascii="Times New Roman" w:hAnsi="Times New Roman"/>
                <w:b/>
                <w:bCs/>
                <w:lang w:eastAsia="et-EE"/>
              </w:rPr>
            </w:pPr>
            <w:r w:rsidRPr="001F0156">
              <w:rPr>
                <w:rFonts w:ascii="Times New Roman" w:hAnsi="Times New Roman"/>
                <w:b/>
                <w:bCs/>
                <w:lang w:eastAsia="et-EE"/>
              </w:rPr>
              <w:t>Hariduse investeeringud</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6805A951" w14:textId="72C6E8A6"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1 612 320</w:t>
            </w:r>
          </w:p>
        </w:tc>
      </w:tr>
      <w:tr w:rsidR="00B24897" w:rsidRPr="001F0156" w14:paraId="4642394A"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5B2796E8" w14:textId="4F0134A3"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Pargi Lasteaia rekonstrueerimine</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18D53440" w14:textId="7C4D2D99"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66 000</w:t>
            </w:r>
          </w:p>
        </w:tc>
      </w:tr>
      <w:tr w:rsidR="00B24897" w:rsidRPr="001F0156" w14:paraId="4196587E"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2FE8AE09" w14:textId="21FEA9C5"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Haabneeme Lasteaia rekonstrueerimine</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0C69600C" w14:textId="41C3B1D3"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110 000</w:t>
            </w:r>
          </w:p>
        </w:tc>
      </w:tr>
      <w:tr w:rsidR="00B24897" w:rsidRPr="001F0156" w14:paraId="2DD5ACAE"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5EFF509F" w14:textId="2A5CDC18"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w:t>
            </w:r>
            <w:proofErr w:type="spellStart"/>
            <w:r w:rsidRPr="001F0156">
              <w:rPr>
                <w:rFonts w:ascii="Times New Roman" w:hAnsi="Times New Roman"/>
                <w:i/>
                <w:iCs/>
                <w:lang w:eastAsia="et-EE"/>
              </w:rPr>
              <w:t>Püünsi</w:t>
            </w:r>
            <w:proofErr w:type="spellEnd"/>
            <w:r w:rsidRPr="001F0156">
              <w:rPr>
                <w:rFonts w:ascii="Times New Roman" w:hAnsi="Times New Roman"/>
                <w:i/>
                <w:iCs/>
                <w:lang w:eastAsia="et-EE"/>
              </w:rPr>
              <w:t xml:space="preserve"> Kooli juurdeehitus</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03C4BEBB" w14:textId="09DF04CC" w:rsidR="00B24897" w:rsidRPr="001F0156" w:rsidRDefault="006146FD" w:rsidP="00B24897">
            <w:pPr>
              <w:jc w:val="right"/>
              <w:rPr>
                <w:rFonts w:ascii="Times New Roman" w:hAnsi="Times New Roman"/>
                <w:bCs/>
                <w:i/>
                <w:color w:val="000000"/>
                <w:sz w:val="22"/>
                <w:szCs w:val="22"/>
                <w:lang w:eastAsia="et-EE"/>
              </w:rPr>
            </w:pPr>
            <w:r>
              <w:rPr>
                <w:rFonts w:ascii="Times New Roman" w:hAnsi="Times New Roman"/>
                <w:bCs/>
                <w:i/>
                <w:color w:val="000000"/>
                <w:sz w:val="22"/>
                <w:szCs w:val="22"/>
                <w:lang w:eastAsia="et-EE"/>
              </w:rPr>
              <w:t>8</w:t>
            </w:r>
            <w:r w:rsidR="00B24897" w:rsidRPr="001F0156">
              <w:rPr>
                <w:rFonts w:ascii="Times New Roman" w:hAnsi="Times New Roman"/>
                <w:bCs/>
                <w:i/>
                <w:color w:val="000000"/>
                <w:sz w:val="22"/>
                <w:szCs w:val="22"/>
                <w:lang w:eastAsia="et-EE"/>
              </w:rPr>
              <w:t>00 000</w:t>
            </w:r>
          </w:p>
        </w:tc>
      </w:tr>
      <w:tr w:rsidR="00B24897" w:rsidRPr="001F0156" w14:paraId="666BBC88"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27F3D6B3" w14:textId="55BEA7B3"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w:t>
            </w:r>
            <w:proofErr w:type="spellStart"/>
            <w:r w:rsidRPr="001F0156">
              <w:rPr>
                <w:rFonts w:ascii="Times New Roman" w:hAnsi="Times New Roman"/>
                <w:i/>
                <w:iCs/>
                <w:lang w:eastAsia="et-EE"/>
              </w:rPr>
              <w:t>Püünsi</w:t>
            </w:r>
            <w:proofErr w:type="spellEnd"/>
            <w:r w:rsidRPr="001F0156">
              <w:rPr>
                <w:rFonts w:ascii="Times New Roman" w:hAnsi="Times New Roman"/>
                <w:i/>
                <w:iCs/>
                <w:lang w:eastAsia="et-EE"/>
              </w:rPr>
              <w:t xml:space="preserve"> Kooli tuletõkkesektsioonide rajamine</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508055E3" w14:textId="0E34595E"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50 000</w:t>
            </w:r>
          </w:p>
        </w:tc>
      </w:tr>
      <w:tr w:rsidR="00B24897" w:rsidRPr="001F0156" w14:paraId="268E85A8"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381CCC93" w14:textId="42490004"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Prangli Põhikooli </w:t>
            </w:r>
            <w:proofErr w:type="spellStart"/>
            <w:r w:rsidRPr="001F0156">
              <w:rPr>
                <w:rFonts w:ascii="Times New Roman" w:hAnsi="Times New Roman"/>
                <w:i/>
                <w:iCs/>
                <w:lang w:eastAsia="et-EE"/>
              </w:rPr>
              <w:t>terassi</w:t>
            </w:r>
            <w:proofErr w:type="spellEnd"/>
            <w:r w:rsidRPr="001F0156">
              <w:rPr>
                <w:rFonts w:ascii="Times New Roman" w:hAnsi="Times New Roman"/>
                <w:i/>
                <w:iCs/>
                <w:lang w:eastAsia="et-EE"/>
              </w:rPr>
              <w:t>/veranda ehitamine</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43E0EA6F" w14:textId="07BB3053"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12 000</w:t>
            </w:r>
          </w:p>
        </w:tc>
      </w:tr>
      <w:tr w:rsidR="00B24897" w:rsidRPr="001F0156" w14:paraId="2574A3AE"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17C78E80" w14:textId="1A0F0596"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Randvere Kooli väikeklasside ehitus</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5DB28A68" w14:textId="4D560303"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80 000</w:t>
            </w:r>
          </w:p>
        </w:tc>
      </w:tr>
      <w:tr w:rsidR="00B24897" w:rsidRPr="001F0156" w14:paraId="05E47534"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231F89FA" w14:textId="008DE179"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Viimsi Kooli väliväljaku ümberehitus </w:t>
            </w:r>
            <w:proofErr w:type="spellStart"/>
            <w:r w:rsidRPr="001F0156">
              <w:rPr>
                <w:rFonts w:ascii="Times New Roman" w:hAnsi="Times New Roman"/>
                <w:i/>
                <w:iCs/>
                <w:lang w:eastAsia="et-EE"/>
              </w:rPr>
              <w:t>multifunktsionaalseks</w:t>
            </w:r>
            <w:proofErr w:type="spellEnd"/>
            <w:r w:rsidRPr="001F0156">
              <w:rPr>
                <w:rFonts w:ascii="Times New Roman" w:hAnsi="Times New Roman"/>
                <w:i/>
                <w:iCs/>
                <w:lang w:eastAsia="et-EE"/>
              </w:rPr>
              <w:t xml:space="preserve"> väljakuks</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0BFD0CE5" w14:textId="5E0F8CF6"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100 000</w:t>
            </w:r>
          </w:p>
        </w:tc>
      </w:tr>
      <w:tr w:rsidR="00B24897" w:rsidRPr="001F0156" w14:paraId="44AE46BE"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3FBF378D" w14:textId="4D53BD2E" w:rsidR="00B24897" w:rsidRPr="001F0156" w:rsidRDefault="00B24897" w:rsidP="00B24897">
            <w:pPr>
              <w:rPr>
                <w:rFonts w:ascii="Times New Roman" w:hAnsi="Times New Roman"/>
                <w:b/>
                <w:bCs/>
                <w:lang w:eastAsia="et-EE"/>
              </w:rPr>
            </w:pPr>
            <w:r w:rsidRPr="001F0156">
              <w:rPr>
                <w:rFonts w:ascii="Times New Roman" w:hAnsi="Times New Roman"/>
                <w:i/>
                <w:iCs/>
                <w:lang w:eastAsia="et-EE"/>
              </w:rPr>
              <w:t xml:space="preserve">       sh Viimsi Kooli remonttööd</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25C2FE9B" w14:textId="208D63A8" w:rsidR="00B24897" w:rsidRPr="001F0156" w:rsidRDefault="00B24897" w:rsidP="00B24897">
            <w:pPr>
              <w:jc w:val="right"/>
              <w:rPr>
                <w:rFonts w:ascii="Times New Roman" w:hAnsi="Times New Roman"/>
                <w:bCs/>
                <w:i/>
                <w:color w:val="000000"/>
                <w:sz w:val="22"/>
                <w:szCs w:val="22"/>
                <w:lang w:eastAsia="et-EE"/>
              </w:rPr>
            </w:pPr>
            <w:r w:rsidRPr="001F0156">
              <w:rPr>
                <w:rFonts w:ascii="Times New Roman" w:hAnsi="Times New Roman"/>
                <w:bCs/>
                <w:i/>
                <w:color w:val="000000"/>
                <w:sz w:val="22"/>
                <w:szCs w:val="22"/>
                <w:lang w:eastAsia="et-EE"/>
              </w:rPr>
              <w:t>194 320</w:t>
            </w:r>
          </w:p>
        </w:tc>
      </w:tr>
      <w:tr w:rsidR="006146FD" w:rsidRPr="001F0156" w14:paraId="203B9D6A" w14:textId="77777777" w:rsidTr="005B153A">
        <w:trPr>
          <w:trHeight w:val="315"/>
        </w:trPr>
        <w:tc>
          <w:tcPr>
            <w:tcW w:w="0" w:type="auto"/>
            <w:tcBorders>
              <w:top w:val="nil"/>
              <w:left w:val="single" w:sz="4" w:space="0" w:color="auto"/>
              <w:bottom w:val="single" w:sz="4" w:space="0" w:color="auto"/>
              <w:right w:val="single" w:sz="4" w:space="0" w:color="auto"/>
            </w:tcBorders>
            <w:shd w:val="clear" w:color="auto" w:fill="auto"/>
            <w:noWrap/>
          </w:tcPr>
          <w:p w14:paraId="4BB34744" w14:textId="57B46809" w:rsidR="006146FD" w:rsidRPr="001F0156" w:rsidRDefault="006146FD" w:rsidP="00B24897">
            <w:pPr>
              <w:rPr>
                <w:rFonts w:ascii="Times New Roman" w:hAnsi="Times New Roman"/>
                <w:i/>
                <w:iCs/>
                <w:lang w:eastAsia="et-EE"/>
              </w:rPr>
            </w:pPr>
            <w:r w:rsidRPr="001F0156">
              <w:rPr>
                <w:rFonts w:ascii="Times New Roman" w:hAnsi="Times New Roman"/>
                <w:i/>
                <w:iCs/>
                <w:lang w:eastAsia="et-EE"/>
              </w:rPr>
              <w:t xml:space="preserve"> </w:t>
            </w:r>
            <w:r>
              <w:rPr>
                <w:rFonts w:ascii="Times New Roman" w:hAnsi="Times New Roman"/>
                <w:i/>
                <w:iCs/>
                <w:lang w:eastAsia="et-EE"/>
              </w:rPr>
              <w:t xml:space="preserve">      sh Noorte Talentide Kooli ettevalmistustööd</w:t>
            </w:r>
          </w:p>
        </w:tc>
        <w:tc>
          <w:tcPr>
            <w:tcW w:w="1473" w:type="dxa"/>
            <w:tcBorders>
              <w:top w:val="nil"/>
              <w:left w:val="single" w:sz="4" w:space="0" w:color="auto"/>
              <w:bottom w:val="single" w:sz="4" w:space="0" w:color="auto"/>
              <w:right w:val="single" w:sz="4" w:space="0" w:color="auto"/>
            </w:tcBorders>
            <w:shd w:val="clear" w:color="auto" w:fill="auto"/>
            <w:noWrap/>
            <w:vAlign w:val="bottom"/>
          </w:tcPr>
          <w:p w14:paraId="37C1C8A8" w14:textId="3F07F39E" w:rsidR="006146FD" w:rsidRPr="001F0156" w:rsidRDefault="006146FD" w:rsidP="00B24897">
            <w:pPr>
              <w:jc w:val="right"/>
              <w:rPr>
                <w:rFonts w:ascii="Times New Roman" w:hAnsi="Times New Roman"/>
                <w:bCs/>
                <w:i/>
                <w:color w:val="000000"/>
                <w:sz w:val="22"/>
                <w:szCs w:val="22"/>
                <w:lang w:eastAsia="et-EE"/>
              </w:rPr>
            </w:pPr>
            <w:r>
              <w:rPr>
                <w:rFonts w:ascii="Times New Roman" w:hAnsi="Times New Roman"/>
                <w:bCs/>
                <w:i/>
                <w:color w:val="000000"/>
                <w:sz w:val="22"/>
                <w:szCs w:val="22"/>
                <w:lang w:eastAsia="et-EE"/>
              </w:rPr>
              <w:t>200 000</w:t>
            </w:r>
          </w:p>
        </w:tc>
      </w:tr>
      <w:tr w:rsidR="00B24897" w:rsidRPr="001F0156" w14:paraId="731D47C6"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5F8279F" w14:textId="4557776F"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xml:space="preserve">Sihtotstarbelised eraldised SA Rannarahva </w:t>
            </w:r>
            <w:proofErr w:type="spellStart"/>
            <w:r w:rsidRPr="001F0156">
              <w:rPr>
                <w:rFonts w:ascii="Times New Roman" w:hAnsi="Times New Roman"/>
                <w:b/>
                <w:bCs/>
                <w:color w:val="000000"/>
                <w:sz w:val="22"/>
                <w:szCs w:val="22"/>
                <w:lang w:eastAsia="et-EE"/>
              </w:rPr>
              <w:t>Muuseuimi</w:t>
            </w:r>
            <w:proofErr w:type="spellEnd"/>
            <w:r w:rsidRPr="001F0156">
              <w:rPr>
                <w:rFonts w:ascii="Times New Roman" w:hAnsi="Times New Roman"/>
                <w:b/>
                <w:bCs/>
                <w:color w:val="000000"/>
                <w:sz w:val="22"/>
                <w:szCs w:val="22"/>
                <w:lang w:eastAsia="et-EE"/>
              </w:rPr>
              <w:t xml:space="preserve"> investeeringuteks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4C02C" w14:textId="478DA495"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100 000</w:t>
            </w:r>
          </w:p>
        </w:tc>
      </w:tr>
      <w:tr w:rsidR="00B24897" w:rsidRPr="001F0156" w14:paraId="491A19F5"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7818C9B" w14:textId="23AB2F04"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Sihtotstarbelised eraldised kogudustele usuasutuste investeeringuteks</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BC751" w14:textId="793765D8"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9 000</w:t>
            </w:r>
          </w:p>
        </w:tc>
      </w:tr>
      <w:tr w:rsidR="00B24897" w:rsidRPr="001F0156" w14:paraId="580C2078" w14:textId="77777777" w:rsidTr="00692F8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D868" w14:textId="1600D5E8" w:rsidR="00B24897" w:rsidRPr="001F0156" w:rsidRDefault="00B24897" w:rsidP="00B24897">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KOKKU INVESTEERINGUD</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6DE55" w14:textId="73CA1231" w:rsidR="00B24897" w:rsidRPr="001F0156" w:rsidRDefault="00B24897" w:rsidP="00B24897">
            <w:pPr>
              <w:jc w:val="right"/>
              <w:rPr>
                <w:rFonts w:ascii="Times New Roman" w:hAnsi="Times New Roman"/>
                <w:b/>
                <w:bCs/>
                <w:color w:val="000000"/>
                <w:sz w:val="22"/>
                <w:szCs w:val="22"/>
                <w:lang w:eastAsia="et-EE"/>
              </w:rPr>
            </w:pPr>
            <w:r w:rsidRPr="001F0156">
              <w:rPr>
                <w:rFonts w:ascii="Times New Roman" w:hAnsi="Times New Roman"/>
                <w:b/>
                <w:bCs/>
                <w:color w:val="000000"/>
                <w:lang w:eastAsia="et-EE"/>
              </w:rPr>
              <w:t>7 566 760</w:t>
            </w:r>
          </w:p>
        </w:tc>
      </w:tr>
    </w:tbl>
    <w:p w14:paraId="1D72A455" w14:textId="77777777" w:rsidR="00174CD7" w:rsidRPr="001F0156" w:rsidRDefault="00174CD7" w:rsidP="007C5E0B">
      <w:pPr>
        <w:jc w:val="both"/>
        <w:rPr>
          <w:rFonts w:ascii="Times New Roman" w:hAnsi="Times New Roman"/>
          <w:b/>
        </w:rPr>
      </w:pPr>
    </w:p>
    <w:p w14:paraId="2A09ABFE" w14:textId="04A4F209" w:rsidR="00902BDB" w:rsidRPr="001F0156" w:rsidRDefault="007C5E0B" w:rsidP="007C5E0B">
      <w:pPr>
        <w:jc w:val="both"/>
        <w:rPr>
          <w:rFonts w:ascii="Times New Roman" w:hAnsi="Times New Roman"/>
          <w:b/>
        </w:rPr>
      </w:pPr>
      <w:r w:rsidRPr="001F0156">
        <w:rPr>
          <w:rFonts w:ascii="Times New Roman" w:hAnsi="Times New Roman"/>
          <w:b/>
        </w:rPr>
        <w:t xml:space="preserve">8.2.2. </w:t>
      </w:r>
      <w:r w:rsidR="0059391A" w:rsidRPr="001F0156">
        <w:rPr>
          <w:rFonts w:ascii="Times New Roman" w:hAnsi="Times New Roman"/>
          <w:b/>
        </w:rPr>
        <w:t>Võlakohustuste intresside maksetena laenude</w:t>
      </w:r>
      <w:r w:rsidR="00174CD7" w:rsidRPr="001F0156">
        <w:rPr>
          <w:rFonts w:ascii="Times New Roman" w:hAnsi="Times New Roman"/>
          <w:b/>
        </w:rPr>
        <w:t xml:space="preserve"> ja kapitaliliisingu</w:t>
      </w:r>
      <w:r w:rsidR="0059391A" w:rsidRPr="001F0156">
        <w:rPr>
          <w:rFonts w:ascii="Times New Roman" w:hAnsi="Times New Roman"/>
          <w:b/>
        </w:rPr>
        <w:t xml:space="preserve"> intressid </w:t>
      </w:r>
      <w:r w:rsidR="00174CD7" w:rsidRPr="001F0156">
        <w:rPr>
          <w:rFonts w:ascii="Times New Roman" w:hAnsi="Times New Roman"/>
          <w:b/>
        </w:rPr>
        <w:t>kokku summas 610,0</w:t>
      </w:r>
      <w:r w:rsidR="001F2672" w:rsidRPr="001F0156">
        <w:rPr>
          <w:rFonts w:ascii="Times New Roman" w:hAnsi="Times New Roman"/>
          <w:b/>
        </w:rPr>
        <w:t xml:space="preserve"> tuh. eurot</w:t>
      </w:r>
      <w:r w:rsidR="0059391A" w:rsidRPr="001F0156">
        <w:rPr>
          <w:rFonts w:ascii="Times New Roman" w:hAnsi="Times New Roman"/>
          <w:b/>
        </w:rPr>
        <w:t>.</w:t>
      </w:r>
    </w:p>
    <w:p w14:paraId="10520613" w14:textId="77777777" w:rsidR="00A9698A" w:rsidRPr="001F0156" w:rsidRDefault="00A9698A" w:rsidP="007C5E0B">
      <w:pPr>
        <w:jc w:val="both"/>
        <w:rPr>
          <w:rFonts w:ascii="Times New Roman" w:hAnsi="Times New Roman"/>
          <w:b/>
        </w:rPr>
      </w:pPr>
    </w:p>
    <w:tbl>
      <w:tblPr>
        <w:tblW w:w="9781" w:type="dxa"/>
        <w:tblInd w:w="-10" w:type="dxa"/>
        <w:tblCellMar>
          <w:left w:w="70" w:type="dxa"/>
          <w:right w:w="70" w:type="dxa"/>
        </w:tblCellMar>
        <w:tblLook w:val="04A0" w:firstRow="1" w:lastRow="0" w:firstColumn="1" w:lastColumn="0" w:noHBand="0" w:noVBand="1"/>
      </w:tblPr>
      <w:tblGrid>
        <w:gridCol w:w="1040"/>
        <w:gridCol w:w="4205"/>
        <w:gridCol w:w="1559"/>
        <w:gridCol w:w="1418"/>
        <w:gridCol w:w="1559"/>
      </w:tblGrid>
      <w:tr w:rsidR="00A9698A" w:rsidRPr="001F0156" w14:paraId="69576E0D" w14:textId="77777777" w:rsidTr="00A9698A">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9F548D"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4205" w:type="dxa"/>
            <w:tcBorders>
              <w:top w:val="single" w:sz="8" w:space="0" w:color="auto"/>
              <w:left w:val="nil"/>
              <w:bottom w:val="single" w:sz="8" w:space="0" w:color="auto"/>
              <w:right w:val="single" w:sz="4" w:space="0" w:color="auto"/>
            </w:tcBorders>
            <w:shd w:val="clear" w:color="auto" w:fill="auto"/>
            <w:noWrap/>
            <w:vAlign w:val="center"/>
            <w:hideMark/>
          </w:tcPr>
          <w:p w14:paraId="257B752C"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INVESTEERIMISTEGEVUS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EB8F" w14:textId="77777777" w:rsidR="00A9698A" w:rsidRPr="001F0156" w:rsidRDefault="00A9698A" w:rsidP="00A9698A">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13B86DF" w14:textId="77777777" w:rsidR="00A9698A" w:rsidRPr="001F0156" w:rsidRDefault="00A9698A" w:rsidP="00A9698A">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3B1DC26" w14:textId="77777777" w:rsidR="00A9698A" w:rsidRPr="001F0156" w:rsidRDefault="00A9698A" w:rsidP="00A9698A">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A9698A" w:rsidRPr="001F0156" w14:paraId="4822E317" w14:textId="77777777" w:rsidTr="00A9698A">
        <w:trPr>
          <w:trHeight w:val="495"/>
        </w:trPr>
        <w:tc>
          <w:tcPr>
            <w:tcW w:w="1040" w:type="dxa"/>
            <w:tcBorders>
              <w:top w:val="nil"/>
              <w:left w:val="single" w:sz="8" w:space="0" w:color="auto"/>
              <w:bottom w:val="nil"/>
              <w:right w:val="single" w:sz="8" w:space="0" w:color="auto"/>
            </w:tcBorders>
            <w:shd w:val="clear" w:color="auto" w:fill="auto"/>
            <w:noWrap/>
            <w:vAlign w:val="center"/>
            <w:hideMark/>
          </w:tcPr>
          <w:p w14:paraId="69EE1AFF"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15</w:t>
            </w:r>
          </w:p>
        </w:tc>
        <w:tc>
          <w:tcPr>
            <w:tcW w:w="4205" w:type="dxa"/>
            <w:tcBorders>
              <w:top w:val="nil"/>
              <w:left w:val="nil"/>
              <w:bottom w:val="nil"/>
              <w:right w:val="nil"/>
            </w:tcBorders>
            <w:shd w:val="clear" w:color="auto" w:fill="auto"/>
            <w:vAlign w:val="center"/>
            <w:hideMark/>
          </w:tcPr>
          <w:p w14:paraId="6E8E8CD0"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Materiaalsete ja immateriaalsete varade soetamine ja renoveerimine</w:t>
            </w:r>
          </w:p>
        </w:tc>
        <w:tc>
          <w:tcPr>
            <w:tcW w:w="1559" w:type="dxa"/>
            <w:tcBorders>
              <w:top w:val="nil"/>
              <w:left w:val="single" w:sz="8" w:space="0" w:color="auto"/>
              <w:bottom w:val="nil"/>
              <w:right w:val="single" w:sz="8" w:space="0" w:color="auto"/>
            </w:tcBorders>
            <w:shd w:val="clear" w:color="auto" w:fill="auto"/>
            <w:noWrap/>
            <w:vAlign w:val="center"/>
            <w:hideMark/>
          </w:tcPr>
          <w:p w14:paraId="6DBD0225"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-7 457 760,00</w:t>
            </w:r>
          </w:p>
        </w:tc>
        <w:tc>
          <w:tcPr>
            <w:tcW w:w="1418" w:type="dxa"/>
            <w:tcBorders>
              <w:top w:val="nil"/>
              <w:left w:val="nil"/>
              <w:bottom w:val="single" w:sz="8" w:space="0" w:color="auto"/>
              <w:right w:val="single" w:sz="8" w:space="0" w:color="auto"/>
            </w:tcBorders>
            <w:shd w:val="clear" w:color="auto" w:fill="auto"/>
            <w:noWrap/>
            <w:vAlign w:val="center"/>
            <w:hideMark/>
          </w:tcPr>
          <w:p w14:paraId="07082594"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-8 850 821,26</w:t>
            </w:r>
          </w:p>
        </w:tc>
        <w:tc>
          <w:tcPr>
            <w:tcW w:w="1559" w:type="dxa"/>
            <w:tcBorders>
              <w:top w:val="nil"/>
              <w:left w:val="nil"/>
              <w:bottom w:val="single" w:sz="8" w:space="0" w:color="auto"/>
              <w:right w:val="single" w:sz="8" w:space="0" w:color="auto"/>
            </w:tcBorders>
            <w:shd w:val="clear" w:color="auto" w:fill="auto"/>
            <w:noWrap/>
            <w:vAlign w:val="center"/>
            <w:hideMark/>
          </w:tcPr>
          <w:p w14:paraId="5E96540A"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-1 437 047,49</w:t>
            </w:r>
          </w:p>
        </w:tc>
      </w:tr>
      <w:tr w:rsidR="00A9698A" w:rsidRPr="001F0156" w14:paraId="161E44A6" w14:textId="77777777" w:rsidTr="006B15E6">
        <w:trPr>
          <w:trHeight w:val="315"/>
        </w:trPr>
        <w:tc>
          <w:tcPr>
            <w:tcW w:w="10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D6ED2ED"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w:t>
            </w:r>
          </w:p>
        </w:tc>
        <w:tc>
          <w:tcPr>
            <w:tcW w:w="4205" w:type="dxa"/>
            <w:tcBorders>
              <w:top w:val="single" w:sz="8" w:space="0" w:color="auto"/>
              <w:left w:val="nil"/>
              <w:bottom w:val="single" w:sz="4" w:space="0" w:color="auto"/>
              <w:right w:val="nil"/>
            </w:tcBorders>
            <w:shd w:val="clear" w:color="auto" w:fill="auto"/>
            <w:noWrap/>
            <w:vAlign w:val="center"/>
            <w:hideMark/>
          </w:tcPr>
          <w:p w14:paraId="1F9ECBAE"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Materiaalne põhivara</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F8962C"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-7 422 760,00</w:t>
            </w:r>
          </w:p>
        </w:tc>
        <w:tc>
          <w:tcPr>
            <w:tcW w:w="1418" w:type="dxa"/>
            <w:tcBorders>
              <w:top w:val="nil"/>
              <w:left w:val="nil"/>
              <w:bottom w:val="single" w:sz="4" w:space="0" w:color="auto"/>
              <w:right w:val="single" w:sz="8" w:space="0" w:color="auto"/>
            </w:tcBorders>
            <w:shd w:val="clear" w:color="auto" w:fill="auto"/>
            <w:noWrap/>
            <w:vAlign w:val="center"/>
            <w:hideMark/>
          </w:tcPr>
          <w:p w14:paraId="40A5E628"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-8 840 045,26</w:t>
            </w:r>
          </w:p>
        </w:tc>
        <w:tc>
          <w:tcPr>
            <w:tcW w:w="1559" w:type="dxa"/>
            <w:tcBorders>
              <w:top w:val="nil"/>
              <w:left w:val="nil"/>
              <w:bottom w:val="single" w:sz="4" w:space="0" w:color="auto"/>
              <w:right w:val="single" w:sz="8" w:space="0" w:color="auto"/>
            </w:tcBorders>
            <w:shd w:val="clear" w:color="auto" w:fill="auto"/>
            <w:noWrap/>
            <w:vAlign w:val="center"/>
            <w:hideMark/>
          </w:tcPr>
          <w:p w14:paraId="377B7402"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-1 437 047,49</w:t>
            </w:r>
          </w:p>
        </w:tc>
      </w:tr>
      <w:tr w:rsidR="00A9698A" w:rsidRPr="001F0156" w14:paraId="4173BB60" w14:textId="77777777" w:rsidTr="006B15E6">
        <w:trPr>
          <w:trHeight w:val="300"/>
        </w:trPr>
        <w:tc>
          <w:tcPr>
            <w:tcW w:w="1040" w:type="dxa"/>
            <w:tcBorders>
              <w:top w:val="single" w:sz="4" w:space="0" w:color="auto"/>
              <w:left w:val="single" w:sz="4" w:space="0" w:color="auto"/>
              <w:bottom w:val="nil"/>
              <w:right w:val="nil"/>
            </w:tcBorders>
            <w:shd w:val="clear" w:color="auto" w:fill="auto"/>
            <w:noWrap/>
            <w:vAlign w:val="center"/>
            <w:hideMark/>
          </w:tcPr>
          <w:p w14:paraId="223C5891"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1550</w:t>
            </w:r>
          </w:p>
        </w:tc>
        <w:tc>
          <w:tcPr>
            <w:tcW w:w="4205" w:type="dxa"/>
            <w:tcBorders>
              <w:top w:val="single" w:sz="4" w:space="0" w:color="auto"/>
              <w:left w:val="single" w:sz="4" w:space="0" w:color="auto"/>
              <w:bottom w:val="nil"/>
              <w:right w:val="nil"/>
            </w:tcBorders>
            <w:shd w:val="clear" w:color="auto" w:fill="auto"/>
            <w:noWrap/>
            <w:vAlign w:val="center"/>
            <w:hideMark/>
          </w:tcPr>
          <w:p w14:paraId="001E785D"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Majandus</w:t>
            </w:r>
          </w:p>
        </w:tc>
        <w:tc>
          <w:tcPr>
            <w:tcW w:w="1559" w:type="dxa"/>
            <w:tcBorders>
              <w:top w:val="single" w:sz="4" w:space="0" w:color="auto"/>
              <w:left w:val="single" w:sz="8" w:space="0" w:color="auto"/>
              <w:bottom w:val="nil"/>
              <w:right w:val="single" w:sz="8" w:space="0" w:color="auto"/>
            </w:tcBorders>
            <w:shd w:val="clear" w:color="auto" w:fill="auto"/>
            <w:noWrap/>
            <w:vAlign w:val="center"/>
            <w:hideMark/>
          </w:tcPr>
          <w:p w14:paraId="2BFC386A"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single" w:sz="4" w:space="0" w:color="auto"/>
              <w:left w:val="nil"/>
              <w:bottom w:val="nil"/>
              <w:right w:val="single" w:sz="8" w:space="0" w:color="auto"/>
            </w:tcBorders>
            <w:shd w:val="clear" w:color="auto" w:fill="auto"/>
            <w:noWrap/>
            <w:vAlign w:val="center"/>
            <w:hideMark/>
          </w:tcPr>
          <w:p w14:paraId="060D0FEE"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-18 000,00</w:t>
            </w:r>
          </w:p>
        </w:tc>
        <w:tc>
          <w:tcPr>
            <w:tcW w:w="1559" w:type="dxa"/>
            <w:tcBorders>
              <w:top w:val="single" w:sz="4" w:space="0" w:color="auto"/>
              <w:left w:val="nil"/>
              <w:bottom w:val="nil"/>
              <w:right w:val="single" w:sz="4" w:space="0" w:color="auto"/>
            </w:tcBorders>
            <w:shd w:val="clear" w:color="auto" w:fill="auto"/>
            <w:noWrap/>
            <w:vAlign w:val="center"/>
            <w:hideMark/>
          </w:tcPr>
          <w:p w14:paraId="3E28E205"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-90 000,00</w:t>
            </w:r>
          </w:p>
        </w:tc>
      </w:tr>
      <w:tr w:rsidR="00A9698A" w:rsidRPr="001F0156" w14:paraId="4DB9638F"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0FE8186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1551</w:t>
            </w:r>
          </w:p>
        </w:tc>
        <w:tc>
          <w:tcPr>
            <w:tcW w:w="4205" w:type="dxa"/>
            <w:tcBorders>
              <w:top w:val="nil"/>
              <w:left w:val="single" w:sz="4" w:space="0" w:color="auto"/>
              <w:bottom w:val="nil"/>
              <w:right w:val="nil"/>
            </w:tcBorders>
            <w:shd w:val="clear" w:color="auto" w:fill="auto"/>
            <w:noWrap/>
            <w:vAlign w:val="center"/>
            <w:hideMark/>
          </w:tcPr>
          <w:p w14:paraId="55FC3E84"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Üldised valitsussektori teenused</w:t>
            </w:r>
          </w:p>
        </w:tc>
        <w:tc>
          <w:tcPr>
            <w:tcW w:w="1559" w:type="dxa"/>
            <w:tcBorders>
              <w:top w:val="nil"/>
              <w:left w:val="single" w:sz="8" w:space="0" w:color="auto"/>
              <w:bottom w:val="nil"/>
              <w:right w:val="single" w:sz="8" w:space="0" w:color="auto"/>
            </w:tcBorders>
            <w:shd w:val="clear" w:color="auto" w:fill="auto"/>
            <w:noWrap/>
            <w:vAlign w:val="center"/>
            <w:hideMark/>
          </w:tcPr>
          <w:p w14:paraId="48F742C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-76 000,00</w:t>
            </w:r>
          </w:p>
        </w:tc>
        <w:tc>
          <w:tcPr>
            <w:tcW w:w="1418" w:type="dxa"/>
            <w:tcBorders>
              <w:top w:val="nil"/>
              <w:left w:val="nil"/>
              <w:bottom w:val="nil"/>
              <w:right w:val="single" w:sz="8" w:space="0" w:color="auto"/>
            </w:tcBorders>
            <w:shd w:val="clear" w:color="auto" w:fill="auto"/>
            <w:noWrap/>
            <w:vAlign w:val="center"/>
            <w:hideMark/>
          </w:tcPr>
          <w:p w14:paraId="50C939DC"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-77 711,00</w:t>
            </w:r>
          </w:p>
        </w:tc>
        <w:tc>
          <w:tcPr>
            <w:tcW w:w="1559" w:type="dxa"/>
            <w:tcBorders>
              <w:top w:val="nil"/>
              <w:left w:val="nil"/>
              <w:bottom w:val="nil"/>
              <w:right w:val="single" w:sz="4" w:space="0" w:color="auto"/>
            </w:tcBorders>
            <w:shd w:val="clear" w:color="auto" w:fill="auto"/>
            <w:noWrap/>
            <w:vAlign w:val="center"/>
            <w:hideMark/>
          </w:tcPr>
          <w:p w14:paraId="52BD92E6"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A9698A" w:rsidRPr="001F0156" w14:paraId="3C7DD5F2"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5C2D554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1551</w:t>
            </w:r>
          </w:p>
        </w:tc>
        <w:tc>
          <w:tcPr>
            <w:tcW w:w="4205" w:type="dxa"/>
            <w:tcBorders>
              <w:top w:val="nil"/>
              <w:left w:val="nil"/>
              <w:bottom w:val="nil"/>
              <w:right w:val="nil"/>
            </w:tcBorders>
            <w:shd w:val="clear" w:color="auto" w:fill="auto"/>
            <w:noWrap/>
            <w:vAlign w:val="center"/>
            <w:hideMark/>
          </w:tcPr>
          <w:p w14:paraId="522CF642"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Majandus</w:t>
            </w:r>
          </w:p>
        </w:tc>
        <w:tc>
          <w:tcPr>
            <w:tcW w:w="1559" w:type="dxa"/>
            <w:tcBorders>
              <w:top w:val="nil"/>
              <w:left w:val="single" w:sz="8" w:space="0" w:color="auto"/>
              <w:bottom w:val="nil"/>
              <w:right w:val="single" w:sz="8" w:space="0" w:color="auto"/>
            </w:tcBorders>
            <w:shd w:val="clear" w:color="auto" w:fill="auto"/>
            <w:noWrap/>
            <w:vAlign w:val="center"/>
            <w:hideMark/>
          </w:tcPr>
          <w:p w14:paraId="21F012AD"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-3 825 100,00</w:t>
            </w:r>
          </w:p>
        </w:tc>
        <w:tc>
          <w:tcPr>
            <w:tcW w:w="1418" w:type="dxa"/>
            <w:tcBorders>
              <w:top w:val="nil"/>
              <w:left w:val="nil"/>
              <w:bottom w:val="nil"/>
              <w:right w:val="single" w:sz="8" w:space="0" w:color="auto"/>
            </w:tcBorders>
            <w:shd w:val="clear" w:color="auto" w:fill="auto"/>
            <w:noWrap/>
            <w:vAlign w:val="bottom"/>
            <w:hideMark/>
          </w:tcPr>
          <w:p w14:paraId="12094261"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-4 149 811,36</w:t>
            </w:r>
          </w:p>
        </w:tc>
        <w:tc>
          <w:tcPr>
            <w:tcW w:w="1559" w:type="dxa"/>
            <w:tcBorders>
              <w:top w:val="nil"/>
              <w:left w:val="nil"/>
              <w:bottom w:val="nil"/>
              <w:right w:val="single" w:sz="4" w:space="0" w:color="auto"/>
            </w:tcBorders>
            <w:shd w:val="clear" w:color="auto" w:fill="auto"/>
            <w:noWrap/>
            <w:vAlign w:val="bottom"/>
            <w:hideMark/>
          </w:tcPr>
          <w:p w14:paraId="08443A50"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-408 505,15</w:t>
            </w:r>
          </w:p>
        </w:tc>
      </w:tr>
      <w:tr w:rsidR="00A9698A" w:rsidRPr="001F0156" w14:paraId="51DB8FBA"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4285784F"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1551</w:t>
            </w:r>
          </w:p>
        </w:tc>
        <w:tc>
          <w:tcPr>
            <w:tcW w:w="4205" w:type="dxa"/>
            <w:tcBorders>
              <w:top w:val="nil"/>
              <w:left w:val="single" w:sz="4" w:space="0" w:color="auto"/>
              <w:bottom w:val="nil"/>
              <w:right w:val="nil"/>
            </w:tcBorders>
            <w:shd w:val="clear" w:color="auto" w:fill="auto"/>
            <w:noWrap/>
            <w:vAlign w:val="center"/>
            <w:hideMark/>
          </w:tcPr>
          <w:p w14:paraId="15654EE9"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Keskkonnakaitse</w:t>
            </w:r>
          </w:p>
        </w:tc>
        <w:tc>
          <w:tcPr>
            <w:tcW w:w="1559" w:type="dxa"/>
            <w:tcBorders>
              <w:top w:val="nil"/>
              <w:left w:val="single" w:sz="8" w:space="0" w:color="auto"/>
              <w:bottom w:val="nil"/>
              <w:right w:val="single" w:sz="8" w:space="0" w:color="auto"/>
            </w:tcBorders>
            <w:shd w:val="clear" w:color="auto" w:fill="auto"/>
            <w:noWrap/>
            <w:vAlign w:val="center"/>
            <w:hideMark/>
          </w:tcPr>
          <w:p w14:paraId="6A90FCCF"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-874 340,00</w:t>
            </w:r>
          </w:p>
        </w:tc>
        <w:tc>
          <w:tcPr>
            <w:tcW w:w="1418" w:type="dxa"/>
            <w:tcBorders>
              <w:top w:val="nil"/>
              <w:left w:val="nil"/>
              <w:bottom w:val="nil"/>
              <w:right w:val="single" w:sz="8" w:space="0" w:color="auto"/>
            </w:tcBorders>
            <w:shd w:val="clear" w:color="auto" w:fill="auto"/>
            <w:noWrap/>
            <w:vAlign w:val="bottom"/>
            <w:hideMark/>
          </w:tcPr>
          <w:p w14:paraId="573F8BEE"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-321 075,00</w:t>
            </w:r>
          </w:p>
        </w:tc>
        <w:tc>
          <w:tcPr>
            <w:tcW w:w="1559" w:type="dxa"/>
            <w:tcBorders>
              <w:top w:val="nil"/>
              <w:left w:val="nil"/>
              <w:bottom w:val="nil"/>
              <w:right w:val="single" w:sz="4" w:space="0" w:color="auto"/>
            </w:tcBorders>
            <w:shd w:val="clear" w:color="auto" w:fill="auto"/>
            <w:noWrap/>
            <w:vAlign w:val="bottom"/>
            <w:hideMark/>
          </w:tcPr>
          <w:p w14:paraId="3BE81788"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-23 901,60</w:t>
            </w:r>
          </w:p>
        </w:tc>
      </w:tr>
      <w:tr w:rsidR="00A9698A" w:rsidRPr="001F0156" w14:paraId="099E375F"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6F25ABCF"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1551</w:t>
            </w:r>
          </w:p>
        </w:tc>
        <w:tc>
          <w:tcPr>
            <w:tcW w:w="4205" w:type="dxa"/>
            <w:tcBorders>
              <w:top w:val="nil"/>
              <w:left w:val="single" w:sz="4" w:space="0" w:color="auto"/>
              <w:bottom w:val="nil"/>
              <w:right w:val="nil"/>
            </w:tcBorders>
            <w:shd w:val="clear" w:color="auto" w:fill="auto"/>
            <w:noWrap/>
            <w:vAlign w:val="center"/>
            <w:hideMark/>
          </w:tcPr>
          <w:p w14:paraId="133D0ADB"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Elamu- ja kommunaalmajandus</w:t>
            </w:r>
          </w:p>
        </w:tc>
        <w:tc>
          <w:tcPr>
            <w:tcW w:w="1559" w:type="dxa"/>
            <w:tcBorders>
              <w:top w:val="nil"/>
              <w:left w:val="single" w:sz="8" w:space="0" w:color="auto"/>
              <w:bottom w:val="nil"/>
              <w:right w:val="single" w:sz="8" w:space="0" w:color="auto"/>
            </w:tcBorders>
            <w:shd w:val="clear" w:color="auto" w:fill="auto"/>
            <w:noWrap/>
            <w:vAlign w:val="center"/>
            <w:hideMark/>
          </w:tcPr>
          <w:p w14:paraId="27D62157"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-600 000,00</w:t>
            </w:r>
          </w:p>
        </w:tc>
        <w:tc>
          <w:tcPr>
            <w:tcW w:w="1418" w:type="dxa"/>
            <w:tcBorders>
              <w:top w:val="nil"/>
              <w:left w:val="nil"/>
              <w:bottom w:val="nil"/>
              <w:right w:val="single" w:sz="8" w:space="0" w:color="auto"/>
            </w:tcBorders>
            <w:shd w:val="clear" w:color="auto" w:fill="auto"/>
            <w:noWrap/>
            <w:vAlign w:val="bottom"/>
            <w:hideMark/>
          </w:tcPr>
          <w:p w14:paraId="5CC9DFC5"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-199 830,00</w:t>
            </w:r>
          </w:p>
        </w:tc>
        <w:tc>
          <w:tcPr>
            <w:tcW w:w="1559" w:type="dxa"/>
            <w:tcBorders>
              <w:top w:val="nil"/>
              <w:left w:val="nil"/>
              <w:bottom w:val="nil"/>
              <w:right w:val="single" w:sz="4" w:space="0" w:color="auto"/>
            </w:tcBorders>
            <w:shd w:val="clear" w:color="auto" w:fill="auto"/>
            <w:noWrap/>
            <w:vAlign w:val="bottom"/>
            <w:hideMark/>
          </w:tcPr>
          <w:p w14:paraId="479A6840"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-330 474,40</w:t>
            </w:r>
          </w:p>
        </w:tc>
      </w:tr>
      <w:tr w:rsidR="00A9698A" w:rsidRPr="001F0156" w14:paraId="18BF07F1"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15BEDC01"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1551</w:t>
            </w:r>
          </w:p>
        </w:tc>
        <w:tc>
          <w:tcPr>
            <w:tcW w:w="4205" w:type="dxa"/>
            <w:tcBorders>
              <w:top w:val="nil"/>
              <w:left w:val="single" w:sz="4" w:space="0" w:color="auto"/>
              <w:bottom w:val="nil"/>
              <w:right w:val="nil"/>
            </w:tcBorders>
            <w:shd w:val="clear" w:color="auto" w:fill="auto"/>
            <w:noWrap/>
            <w:vAlign w:val="center"/>
            <w:hideMark/>
          </w:tcPr>
          <w:p w14:paraId="560AD772"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Kultuur, sport, vaba aeg</w:t>
            </w:r>
          </w:p>
        </w:tc>
        <w:tc>
          <w:tcPr>
            <w:tcW w:w="1559" w:type="dxa"/>
            <w:tcBorders>
              <w:top w:val="nil"/>
              <w:left w:val="single" w:sz="8" w:space="0" w:color="auto"/>
              <w:bottom w:val="nil"/>
              <w:right w:val="single" w:sz="8" w:space="0" w:color="auto"/>
            </w:tcBorders>
            <w:shd w:val="clear" w:color="auto" w:fill="auto"/>
            <w:noWrap/>
            <w:vAlign w:val="center"/>
            <w:hideMark/>
          </w:tcPr>
          <w:p w14:paraId="78F81C62"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-435 000,00</w:t>
            </w:r>
          </w:p>
        </w:tc>
        <w:tc>
          <w:tcPr>
            <w:tcW w:w="1418" w:type="dxa"/>
            <w:tcBorders>
              <w:top w:val="nil"/>
              <w:left w:val="nil"/>
              <w:bottom w:val="nil"/>
              <w:right w:val="single" w:sz="8" w:space="0" w:color="auto"/>
            </w:tcBorders>
            <w:shd w:val="clear" w:color="auto" w:fill="auto"/>
            <w:noWrap/>
            <w:vAlign w:val="bottom"/>
            <w:hideMark/>
          </w:tcPr>
          <w:p w14:paraId="6165D1FD"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-615 973,16</w:t>
            </w:r>
          </w:p>
        </w:tc>
        <w:tc>
          <w:tcPr>
            <w:tcW w:w="1559" w:type="dxa"/>
            <w:tcBorders>
              <w:top w:val="nil"/>
              <w:left w:val="nil"/>
              <w:bottom w:val="nil"/>
              <w:right w:val="single" w:sz="4" w:space="0" w:color="auto"/>
            </w:tcBorders>
            <w:shd w:val="clear" w:color="auto" w:fill="auto"/>
            <w:noWrap/>
            <w:vAlign w:val="bottom"/>
            <w:hideMark/>
          </w:tcPr>
          <w:p w14:paraId="1A35B07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-397 253,84</w:t>
            </w:r>
          </w:p>
        </w:tc>
      </w:tr>
      <w:tr w:rsidR="00A9698A" w:rsidRPr="001F0156" w14:paraId="73ED8339"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73A06C0F"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1551</w:t>
            </w:r>
          </w:p>
        </w:tc>
        <w:tc>
          <w:tcPr>
            <w:tcW w:w="4205" w:type="dxa"/>
            <w:tcBorders>
              <w:top w:val="nil"/>
              <w:left w:val="single" w:sz="4" w:space="0" w:color="auto"/>
              <w:bottom w:val="nil"/>
              <w:right w:val="nil"/>
            </w:tcBorders>
            <w:shd w:val="clear" w:color="auto" w:fill="auto"/>
            <w:noWrap/>
            <w:vAlign w:val="center"/>
            <w:hideMark/>
          </w:tcPr>
          <w:p w14:paraId="6C5E6E89"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Haridus ja noorsootöö</w:t>
            </w:r>
          </w:p>
        </w:tc>
        <w:tc>
          <w:tcPr>
            <w:tcW w:w="1559" w:type="dxa"/>
            <w:tcBorders>
              <w:top w:val="nil"/>
              <w:left w:val="single" w:sz="8" w:space="0" w:color="auto"/>
              <w:bottom w:val="nil"/>
              <w:right w:val="single" w:sz="8" w:space="0" w:color="auto"/>
            </w:tcBorders>
            <w:shd w:val="clear" w:color="auto" w:fill="auto"/>
            <w:noWrap/>
            <w:vAlign w:val="center"/>
            <w:hideMark/>
          </w:tcPr>
          <w:p w14:paraId="7DC37DF8"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-1 612 320,00</w:t>
            </w:r>
          </w:p>
        </w:tc>
        <w:tc>
          <w:tcPr>
            <w:tcW w:w="1418" w:type="dxa"/>
            <w:tcBorders>
              <w:top w:val="nil"/>
              <w:left w:val="nil"/>
              <w:bottom w:val="nil"/>
              <w:right w:val="single" w:sz="8" w:space="0" w:color="auto"/>
            </w:tcBorders>
            <w:shd w:val="clear" w:color="auto" w:fill="auto"/>
            <w:noWrap/>
            <w:vAlign w:val="bottom"/>
            <w:hideMark/>
          </w:tcPr>
          <w:p w14:paraId="4FC48B3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-3 372 816,74</w:t>
            </w:r>
          </w:p>
        </w:tc>
        <w:tc>
          <w:tcPr>
            <w:tcW w:w="1559" w:type="dxa"/>
            <w:tcBorders>
              <w:top w:val="nil"/>
              <w:left w:val="nil"/>
              <w:bottom w:val="nil"/>
              <w:right w:val="single" w:sz="4" w:space="0" w:color="auto"/>
            </w:tcBorders>
            <w:shd w:val="clear" w:color="auto" w:fill="auto"/>
            <w:noWrap/>
            <w:vAlign w:val="bottom"/>
            <w:hideMark/>
          </w:tcPr>
          <w:p w14:paraId="421D2A5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-160 203,30</w:t>
            </w:r>
          </w:p>
        </w:tc>
      </w:tr>
      <w:tr w:rsidR="00A9698A" w:rsidRPr="001F0156" w14:paraId="70AA5884"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587D1D8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1554</w:t>
            </w:r>
          </w:p>
        </w:tc>
        <w:tc>
          <w:tcPr>
            <w:tcW w:w="4205" w:type="dxa"/>
            <w:tcBorders>
              <w:top w:val="nil"/>
              <w:left w:val="single" w:sz="4" w:space="0" w:color="auto"/>
              <w:bottom w:val="nil"/>
              <w:right w:val="nil"/>
            </w:tcBorders>
            <w:shd w:val="clear" w:color="auto" w:fill="auto"/>
            <w:noWrap/>
            <w:vAlign w:val="center"/>
            <w:hideMark/>
          </w:tcPr>
          <w:p w14:paraId="52E21BF5"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Elamu- ja kommunaalmajandus</w:t>
            </w:r>
          </w:p>
        </w:tc>
        <w:tc>
          <w:tcPr>
            <w:tcW w:w="1559" w:type="dxa"/>
            <w:tcBorders>
              <w:top w:val="nil"/>
              <w:left w:val="single" w:sz="8" w:space="0" w:color="auto"/>
              <w:bottom w:val="nil"/>
              <w:right w:val="single" w:sz="8" w:space="0" w:color="auto"/>
            </w:tcBorders>
            <w:shd w:val="clear" w:color="auto" w:fill="auto"/>
            <w:noWrap/>
            <w:vAlign w:val="center"/>
            <w:hideMark/>
          </w:tcPr>
          <w:p w14:paraId="47575906"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nil"/>
              <w:left w:val="nil"/>
              <w:bottom w:val="nil"/>
              <w:right w:val="single" w:sz="8" w:space="0" w:color="auto"/>
            </w:tcBorders>
            <w:shd w:val="clear" w:color="auto" w:fill="auto"/>
            <w:noWrap/>
            <w:vAlign w:val="bottom"/>
            <w:hideMark/>
          </w:tcPr>
          <w:p w14:paraId="7CFF1EE8"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559" w:type="dxa"/>
            <w:tcBorders>
              <w:top w:val="nil"/>
              <w:left w:val="nil"/>
              <w:bottom w:val="nil"/>
              <w:right w:val="single" w:sz="4" w:space="0" w:color="auto"/>
            </w:tcBorders>
            <w:shd w:val="clear" w:color="auto" w:fill="auto"/>
            <w:noWrap/>
            <w:vAlign w:val="bottom"/>
            <w:hideMark/>
          </w:tcPr>
          <w:p w14:paraId="6251A16A"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-3 875,00</w:t>
            </w:r>
          </w:p>
        </w:tc>
      </w:tr>
      <w:tr w:rsidR="00A9698A" w:rsidRPr="001F0156" w14:paraId="6AD7FF66"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175EDE9C"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1555</w:t>
            </w:r>
          </w:p>
        </w:tc>
        <w:tc>
          <w:tcPr>
            <w:tcW w:w="4205" w:type="dxa"/>
            <w:tcBorders>
              <w:top w:val="nil"/>
              <w:left w:val="single" w:sz="4" w:space="0" w:color="auto"/>
              <w:bottom w:val="nil"/>
              <w:right w:val="nil"/>
            </w:tcBorders>
            <w:shd w:val="clear" w:color="auto" w:fill="auto"/>
            <w:noWrap/>
            <w:vAlign w:val="center"/>
            <w:hideMark/>
          </w:tcPr>
          <w:p w14:paraId="2D8EB97A"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Valitsussektori teenused</w:t>
            </w:r>
          </w:p>
        </w:tc>
        <w:tc>
          <w:tcPr>
            <w:tcW w:w="1559" w:type="dxa"/>
            <w:tcBorders>
              <w:top w:val="nil"/>
              <w:left w:val="single" w:sz="8" w:space="0" w:color="auto"/>
              <w:bottom w:val="nil"/>
              <w:right w:val="single" w:sz="8" w:space="0" w:color="auto"/>
            </w:tcBorders>
            <w:shd w:val="clear" w:color="auto" w:fill="auto"/>
            <w:noWrap/>
            <w:vAlign w:val="center"/>
            <w:hideMark/>
          </w:tcPr>
          <w:p w14:paraId="576E36A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nil"/>
              <w:left w:val="nil"/>
              <w:bottom w:val="nil"/>
              <w:right w:val="single" w:sz="8" w:space="0" w:color="auto"/>
            </w:tcBorders>
            <w:shd w:val="clear" w:color="auto" w:fill="auto"/>
            <w:noWrap/>
            <w:vAlign w:val="bottom"/>
            <w:hideMark/>
          </w:tcPr>
          <w:p w14:paraId="3A3309B2"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-46 500,00</w:t>
            </w:r>
          </w:p>
        </w:tc>
        <w:tc>
          <w:tcPr>
            <w:tcW w:w="1559" w:type="dxa"/>
            <w:tcBorders>
              <w:top w:val="nil"/>
              <w:left w:val="nil"/>
              <w:bottom w:val="nil"/>
              <w:right w:val="single" w:sz="4" w:space="0" w:color="auto"/>
            </w:tcBorders>
            <w:shd w:val="clear" w:color="auto" w:fill="auto"/>
            <w:noWrap/>
            <w:vAlign w:val="bottom"/>
            <w:hideMark/>
          </w:tcPr>
          <w:p w14:paraId="5307BC8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A9698A" w:rsidRPr="001F0156" w14:paraId="608EBCF0" w14:textId="77777777" w:rsidTr="006B15E6">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7B6DD806"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1555</w:t>
            </w:r>
          </w:p>
        </w:tc>
        <w:tc>
          <w:tcPr>
            <w:tcW w:w="4205" w:type="dxa"/>
            <w:tcBorders>
              <w:top w:val="nil"/>
              <w:left w:val="single" w:sz="4" w:space="0" w:color="auto"/>
              <w:bottom w:val="nil"/>
              <w:right w:val="nil"/>
            </w:tcBorders>
            <w:shd w:val="clear" w:color="auto" w:fill="auto"/>
            <w:noWrap/>
            <w:vAlign w:val="center"/>
            <w:hideMark/>
          </w:tcPr>
          <w:p w14:paraId="400554A4"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Majandus</w:t>
            </w:r>
          </w:p>
        </w:tc>
        <w:tc>
          <w:tcPr>
            <w:tcW w:w="1559" w:type="dxa"/>
            <w:tcBorders>
              <w:top w:val="nil"/>
              <w:left w:val="single" w:sz="8" w:space="0" w:color="auto"/>
              <w:bottom w:val="nil"/>
              <w:right w:val="single" w:sz="8" w:space="0" w:color="auto"/>
            </w:tcBorders>
            <w:shd w:val="clear" w:color="auto" w:fill="auto"/>
            <w:noWrap/>
            <w:vAlign w:val="center"/>
            <w:hideMark/>
          </w:tcPr>
          <w:p w14:paraId="278CF82A"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nil"/>
              <w:left w:val="nil"/>
              <w:bottom w:val="nil"/>
              <w:right w:val="single" w:sz="8" w:space="0" w:color="auto"/>
            </w:tcBorders>
            <w:shd w:val="clear" w:color="auto" w:fill="auto"/>
            <w:noWrap/>
            <w:vAlign w:val="bottom"/>
            <w:hideMark/>
          </w:tcPr>
          <w:p w14:paraId="66191BE7"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-31 608,00</w:t>
            </w:r>
          </w:p>
        </w:tc>
        <w:tc>
          <w:tcPr>
            <w:tcW w:w="1559" w:type="dxa"/>
            <w:tcBorders>
              <w:top w:val="nil"/>
              <w:left w:val="nil"/>
              <w:bottom w:val="nil"/>
              <w:right w:val="single" w:sz="4" w:space="0" w:color="auto"/>
            </w:tcBorders>
            <w:shd w:val="clear" w:color="auto" w:fill="auto"/>
            <w:noWrap/>
            <w:vAlign w:val="bottom"/>
            <w:hideMark/>
          </w:tcPr>
          <w:p w14:paraId="6C50530B"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A9698A" w:rsidRPr="001F0156" w14:paraId="1C332686" w14:textId="77777777" w:rsidTr="003D0112">
        <w:trPr>
          <w:trHeight w:val="300"/>
        </w:trPr>
        <w:tc>
          <w:tcPr>
            <w:tcW w:w="1040" w:type="dxa"/>
            <w:tcBorders>
              <w:top w:val="nil"/>
              <w:left w:val="single" w:sz="4" w:space="0" w:color="auto"/>
              <w:right w:val="single" w:sz="4" w:space="0" w:color="auto"/>
            </w:tcBorders>
            <w:shd w:val="clear" w:color="auto" w:fill="auto"/>
            <w:noWrap/>
            <w:vAlign w:val="center"/>
            <w:hideMark/>
          </w:tcPr>
          <w:p w14:paraId="5EF32B69"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1555</w:t>
            </w:r>
          </w:p>
        </w:tc>
        <w:tc>
          <w:tcPr>
            <w:tcW w:w="4205" w:type="dxa"/>
            <w:tcBorders>
              <w:top w:val="nil"/>
              <w:left w:val="single" w:sz="4" w:space="0" w:color="auto"/>
              <w:right w:val="nil"/>
            </w:tcBorders>
            <w:shd w:val="clear" w:color="auto" w:fill="auto"/>
            <w:noWrap/>
            <w:vAlign w:val="center"/>
            <w:hideMark/>
          </w:tcPr>
          <w:p w14:paraId="31D54E63"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Haridus ja noorsootöö</w:t>
            </w:r>
          </w:p>
        </w:tc>
        <w:tc>
          <w:tcPr>
            <w:tcW w:w="1559" w:type="dxa"/>
            <w:tcBorders>
              <w:top w:val="nil"/>
              <w:left w:val="single" w:sz="8" w:space="0" w:color="auto"/>
              <w:right w:val="single" w:sz="8" w:space="0" w:color="auto"/>
            </w:tcBorders>
            <w:shd w:val="clear" w:color="auto" w:fill="auto"/>
            <w:noWrap/>
            <w:vAlign w:val="center"/>
            <w:hideMark/>
          </w:tcPr>
          <w:p w14:paraId="5F2CED60"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nil"/>
              <w:left w:val="nil"/>
              <w:right w:val="single" w:sz="8" w:space="0" w:color="auto"/>
            </w:tcBorders>
            <w:shd w:val="clear" w:color="auto" w:fill="auto"/>
            <w:noWrap/>
            <w:vAlign w:val="bottom"/>
            <w:hideMark/>
          </w:tcPr>
          <w:p w14:paraId="599B6BAB"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559" w:type="dxa"/>
            <w:tcBorders>
              <w:top w:val="nil"/>
              <w:left w:val="nil"/>
              <w:right w:val="single" w:sz="4" w:space="0" w:color="auto"/>
            </w:tcBorders>
            <w:shd w:val="clear" w:color="auto" w:fill="auto"/>
            <w:noWrap/>
            <w:vAlign w:val="bottom"/>
            <w:hideMark/>
          </w:tcPr>
          <w:p w14:paraId="3A7E594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-7 834,20</w:t>
            </w:r>
          </w:p>
        </w:tc>
      </w:tr>
      <w:tr w:rsidR="00A9698A" w:rsidRPr="001F0156" w14:paraId="1BA7B1B8" w14:textId="77777777" w:rsidTr="003D0112">
        <w:trPr>
          <w:trHeight w:val="30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816B21C"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1556</w:t>
            </w:r>
          </w:p>
        </w:tc>
        <w:tc>
          <w:tcPr>
            <w:tcW w:w="4205" w:type="dxa"/>
            <w:tcBorders>
              <w:top w:val="nil"/>
              <w:left w:val="single" w:sz="4" w:space="0" w:color="auto"/>
              <w:bottom w:val="single" w:sz="4" w:space="0" w:color="auto"/>
              <w:right w:val="nil"/>
            </w:tcBorders>
            <w:shd w:val="clear" w:color="auto" w:fill="auto"/>
            <w:noWrap/>
            <w:vAlign w:val="center"/>
            <w:hideMark/>
          </w:tcPr>
          <w:p w14:paraId="29BBA71A"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Kultuur, sport, vaba aeg</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1F065C80"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nil"/>
              <w:left w:val="nil"/>
              <w:bottom w:val="single" w:sz="4" w:space="0" w:color="auto"/>
              <w:right w:val="single" w:sz="8" w:space="0" w:color="auto"/>
            </w:tcBorders>
            <w:shd w:val="clear" w:color="auto" w:fill="auto"/>
            <w:noWrap/>
            <w:vAlign w:val="bottom"/>
            <w:hideMark/>
          </w:tcPr>
          <w:p w14:paraId="52175BFD"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530C94E"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-15 000,00</w:t>
            </w:r>
          </w:p>
        </w:tc>
      </w:tr>
      <w:tr w:rsidR="00A9698A" w:rsidRPr="001F0156" w14:paraId="031F353C" w14:textId="77777777" w:rsidTr="003D0112">
        <w:trPr>
          <w:trHeight w:val="31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34A6"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lastRenderedPageBreak/>
              <w:t>1557</w:t>
            </w:r>
          </w:p>
        </w:tc>
        <w:tc>
          <w:tcPr>
            <w:tcW w:w="4205" w:type="dxa"/>
            <w:tcBorders>
              <w:top w:val="single" w:sz="4" w:space="0" w:color="auto"/>
              <w:left w:val="single" w:sz="4" w:space="0" w:color="auto"/>
              <w:bottom w:val="single" w:sz="4" w:space="0" w:color="auto"/>
              <w:right w:val="nil"/>
            </w:tcBorders>
            <w:shd w:val="clear" w:color="auto" w:fill="auto"/>
            <w:noWrap/>
            <w:vAlign w:val="center"/>
            <w:hideMark/>
          </w:tcPr>
          <w:p w14:paraId="4C289886"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Kultuur, sport, vaba aeg</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C702CD0"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14:paraId="06740321"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-6 720,00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A8BB1E"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A9698A" w:rsidRPr="001F0156" w14:paraId="78DA61F3" w14:textId="77777777" w:rsidTr="006B15E6">
        <w:trPr>
          <w:trHeight w:val="315"/>
        </w:trPr>
        <w:tc>
          <w:tcPr>
            <w:tcW w:w="10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49EF46"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156</w:t>
            </w:r>
          </w:p>
        </w:tc>
        <w:tc>
          <w:tcPr>
            <w:tcW w:w="4205" w:type="dxa"/>
            <w:tcBorders>
              <w:top w:val="single" w:sz="4" w:space="0" w:color="auto"/>
              <w:left w:val="nil"/>
              <w:bottom w:val="single" w:sz="8" w:space="0" w:color="auto"/>
              <w:right w:val="single" w:sz="8" w:space="0" w:color="auto"/>
            </w:tcBorders>
            <w:shd w:val="clear" w:color="auto" w:fill="auto"/>
            <w:noWrap/>
            <w:vAlign w:val="center"/>
            <w:hideMark/>
          </w:tcPr>
          <w:p w14:paraId="326D3E47"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Immateriaalse põhivara soetamine</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23FAFF37"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-35 000,00</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14:paraId="6F1D9727"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-10 776,00</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14:paraId="5D3C9985"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0,00</w:t>
            </w:r>
          </w:p>
        </w:tc>
      </w:tr>
      <w:tr w:rsidR="00A9698A" w:rsidRPr="001F0156" w14:paraId="005CA9FB"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CEC90ED"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1501</w:t>
            </w:r>
          </w:p>
        </w:tc>
        <w:tc>
          <w:tcPr>
            <w:tcW w:w="4205" w:type="dxa"/>
            <w:tcBorders>
              <w:top w:val="nil"/>
              <w:left w:val="nil"/>
              <w:bottom w:val="single" w:sz="8" w:space="0" w:color="auto"/>
              <w:right w:val="single" w:sz="8" w:space="0" w:color="auto"/>
            </w:tcBorders>
            <w:shd w:val="clear" w:color="auto" w:fill="auto"/>
            <w:noWrap/>
            <w:vAlign w:val="center"/>
            <w:hideMark/>
          </w:tcPr>
          <w:p w14:paraId="4A80B26F"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Aktsiate ja osade soetus</w:t>
            </w:r>
          </w:p>
        </w:tc>
        <w:tc>
          <w:tcPr>
            <w:tcW w:w="1559" w:type="dxa"/>
            <w:tcBorders>
              <w:top w:val="nil"/>
              <w:left w:val="nil"/>
              <w:bottom w:val="single" w:sz="8" w:space="0" w:color="auto"/>
              <w:right w:val="single" w:sz="8" w:space="0" w:color="auto"/>
            </w:tcBorders>
            <w:shd w:val="clear" w:color="auto" w:fill="auto"/>
            <w:noWrap/>
            <w:vAlign w:val="center"/>
            <w:hideMark/>
          </w:tcPr>
          <w:p w14:paraId="464A1A2D"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c>
          <w:tcPr>
            <w:tcW w:w="1418" w:type="dxa"/>
            <w:tcBorders>
              <w:top w:val="nil"/>
              <w:left w:val="nil"/>
              <w:bottom w:val="single" w:sz="8" w:space="0" w:color="auto"/>
              <w:right w:val="single" w:sz="8" w:space="0" w:color="auto"/>
            </w:tcBorders>
            <w:shd w:val="clear" w:color="auto" w:fill="auto"/>
            <w:noWrap/>
            <w:vAlign w:val="bottom"/>
            <w:hideMark/>
          </w:tcPr>
          <w:p w14:paraId="23DAFFA0"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c>
          <w:tcPr>
            <w:tcW w:w="1559" w:type="dxa"/>
            <w:tcBorders>
              <w:top w:val="nil"/>
              <w:left w:val="nil"/>
              <w:bottom w:val="single" w:sz="8" w:space="0" w:color="auto"/>
              <w:right w:val="single" w:sz="8" w:space="0" w:color="auto"/>
            </w:tcBorders>
            <w:shd w:val="clear" w:color="auto" w:fill="auto"/>
            <w:noWrap/>
            <w:vAlign w:val="bottom"/>
            <w:hideMark/>
          </w:tcPr>
          <w:p w14:paraId="238D575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-751,00</w:t>
            </w:r>
          </w:p>
        </w:tc>
      </w:tr>
      <w:tr w:rsidR="00A9698A" w:rsidRPr="001F0156" w14:paraId="3426420D"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DF1C1F2"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1502</w:t>
            </w:r>
          </w:p>
        </w:tc>
        <w:tc>
          <w:tcPr>
            <w:tcW w:w="4205" w:type="dxa"/>
            <w:tcBorders>
              <w:top w:val="nil"/>
              <w:left w:val="nil"/>
              <w:bottom w:val="single" w:sz="8" w:space="0" w:color="auto"/>
              <w:right w:val="single" w:sz="8" w:space="0" w:color="auto"/>
            </w:tcBorders>
            <w:shd w:val="clear" w:color="auto" w:fill="auto"/>
            <w:noWrap/>
            <w:vAlign w:val="center"/>
            <w:hideMark/>
          </w:tcPr>
          <w:p w14:paraId="3EAA50DC"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Osaluste müük</w:t>
            </w:r>
          </w:p>
        </w:tc>
        <w:tc>
          <w:tcPr>
            <w:tcW w:w="1559" w:type="dxa"/>
            <w:tcBorders>
              <w:top w:val="nil"/>
              <w:left w:val="nil"/>
              <w:bottom w:val="single" w:sz="8" w:space="0" w:color="auto"/>
              <w:right w:val="single" w:sz="8" w:space="0" w:color="auto"/>
            </w:tcBorders>
            <w:shd w:val="clear" w:color="auto" w:fill="auto"/>
            <w:noWrap/>
            <w:vAlign w:val="center"/>
            <w:hideMark/>
          </w:tcPr>
          <w:p w14:paraId="26ECD806"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c>
          <w:tcPr>
            <w:tcW w:w="1418" w:type="dxa"/>
            <w:tcBorders>
              <w:top w:val="nil"/>
              <w:left w:val="nil"/>
              <w:bottom w:val="single" w:sz="8" w:space="0" w:color="auto"/>
              <w:right w:val="single" w:sz="8" w:space="0" w:color="auto"/>
            </w:tcBorders>
            <w:shd w:val="clear" w:color="auto" w:fill="auto"/>
            <w:noWrap/>
            <w:vAlign w:val="bottom"/>
            <w:hideMark/>
          </w:tcPr>
          <w:p w14:paraId="67281852"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c>
          <w:tcPr>
            <w:tcW w:w="1559" w:type="dxa"/>
            <w:tcBorders>
              <w:top w:val="nil"/>
              <w:left w:val="nil"/>
              <w:bottom w:val="single" w:sz="8" w:space="0" w:color="auto"/>
              <w:right w:val="single" w:sz="8" w:space="0" w:color="auto"/>
            </w:tcBorders>
            <w:shd w:val="clear" w:color="auto" w:fill="auto"/>
            <w:noWrap/>
            <w:vAlign w:val="bottom"/>
            <w:hideMark/>
          </w:tcPr>
          <w:p w14:paraId="083A0032"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40 000,00</w:t>
            </w:r>
          </w:p>
        </w:tc>
      </w:tr>
      <w:tr w:rsidR="00A9698A" w:rsidRPr="001F0156" w14:paraId="10D78317" w14:textId="77777777" w:rsidTr="00A9698A">
        <w:trPr>
          <w:trHeight w:val="49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AC0B5EE"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3502</w:t>
            </w:r>
          </w:p>
        </w:tc>
        <w:tc>
          <w:tcPr>
            <w:tcW w:w="4205" w:type="dxa"/>
            <w:tcBorders>
              <w:top w:val="nil"/>
              <w:left w:val="nil"/>
              <w:bottom w:val="single" w:sz="8" w:space="0" w:color="auto"/>
              <w:right w:val="single" w:sz="8" w:space="0" w:color="auto"/>
            </w:tcBorders>
            <w:shd w:val="clear" w:color="auto" w:fill="auto"/>
            <w:vAlign w:val="center"/>
            <w:hideMark/>
          </w:tcPr>
          <w:p w14:paraId="0E1030B3"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Tulud sihtotstarbelistest toetustest põhivara soetamiseks</w:t>
            </w:r>
          </w:p>
        </w:tc>
        <w:tc>
          <w:tcPr>
            <w:tcW w:w="1559" w:type="dxa"/>
            <w:tcBorders>
              <w:top w:val="nil"/>
              <w:left w:val="nil"/>
              <w:bottom w:val="single" w:sz="8" w:space="0" w:color="auto"/>
              <w:right w:val="single" w:sz="8" w:space="0" w:color="auto"/>
            </w:tcBorders>
            <w:shd w:val="clear" w:color="auto" w:fill="auto"/>
            <w:noWrap/>
            <w:vAlign w:val="center"/>
            <w:hideMark/>
          </w:tcPr>
          <w:p w14:paraId="1E28F036"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c>
          <w:tcPr>
            <w:tcW w:w="1418" w:type="dxa"/>
            <w:tcBorders>
              <w:top w:val="nil"/>
              <w:left w:val="nil"/>
              <w:bottom w:val="single" w:sz="8" w:space="0" w:color="auto"/>
              <w:right w:val="single" w:sz="8" w:space="0" w:color="auto"/>
            </w:tcBorders>
            <w:shd w:val="clear" w:color="auto" w:fill="auto"/>
            <w:noWrap/>
            <w:vAlign w:val="bottom"/>
            <w:hideMark/>
          </w:tcPr>
          <w:p w14:paraId="23940F67"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1 570 197,65</w:t>
            </w:r>
          </w:p>
        </w:tc>
        <w:tc>
          <w:tcPr>
            <w:tcW w:w="1559" w:type="dxa"/>
            <w:tcBorders>
              <w:top w:val="nil"/>
              <w:left w:val="nil"/>
              <w:bottom w:val="single" w:sz="8" w:space="0" w:color="auto"/>
              <w:right w:val="single" w:sz="8" w:space="0" w:color="auto"/>
            </w:tcBorders>
            <w:shd w:val="clear" w:color="auto" w:fill="auto"/>
            <w:noWrap/>
            <w:vAlign w:val="bottom"/>
            <w:hideMark/>
          </w:tcPr>
          <w:p w14:paraId="021F965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310 515,20</w:t>
            </w:r>
          </w:p>
        </w:tc>
      </w:tr>
      <w:tr w:rsidR="00A9698A" w:rsidRPr="001F0156" w14:paraId="1A89782A"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6CCCA06"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4502</w:t>
            </w:r>
          </w:p>
        </w:tc>
        <w:tc>
          <w:tcPr>
            <w:tcW w:w="4205" w:type="dxa"/>
            <w:tcBorders>
              <w:top w:val="nil"/>
              <w:left w:val="nil"/>
              <w:bottom w:val="single" w:sz="8" w:space="0" w:color="auto"/>
              <w:right w:val="single" w:sz="8" w:space="0" w:color="auto"/>
            </w:tcBorders>
            <w:shd w:val="clear" w:color="auto" w:fill="auto"/>
            <w:noWrap/>
            <w:vAlign w:val="center"/>
            <w:hideMark/>
          </w:tcPr>
          <w:p w14:paraId="696F094A"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Sihtotstarbelised eraldised põhivara soetamiseks</w:t>
            </w:r>
          </w:p>
        </w:tc>
        <w:tc>
          <w:tcPr>
            <w:tcW w:w="1559" w:type="dxa"/>
            <w:tcBorders>
              <w:top w:val="nil"/>
              <w:left w:val="nil"/>
              <w:bottom w:val="single" w:sz="8" w:space="0" w:color="auto"/>
              <w:right w:val="single" w:sz="8" w:space="0" w:color="auto"/>
            </w:tcBorders>
            <w:shd w:val="clear" w:color="auto" w:fill="auto"/>
            <w:noWrap/>
            <w:vAlign w:val="center"/>
            <w:hideMark/>
          </w:tcPr>
          <w:p w14:paraId="63C4562A"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-109 000,00</w:t>
            </w:r>
          </w:p>
        </w:tc>
        <w:tc>
          <w:tcPr>
            <w:tcW w:w="1418" w:type="dxa"/>
            <w:tcBorders>
              <w:top w:val="nil"/>
              <w:left w:val="nil"/>
              <w:bottom w:val="single" w:sz="8" w:space="0" w:color="auto"/>
              <w:right w:val="single" w:sz="8" w:space="0" w:color="auto"/>
            </w:tcBorders>
            <w:shd w:val="clear" w:color="auto" w:fill="auto"/>
            <w:noWrap/>
            <w:vAlign w:val="bottom"/>
            <w:hideMark/>
          </w:tcPr>
          <w:p w14:paraId="7E2A73E1"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-224 885,00</w:t>
            </w:r>
          </w:p>
        </w:tc>
        <w:tc>
          <w:tcPr>
            <w:tcW w:w="1559" w:type="dxa"/>
            <w:tcBorders>
              <w:top w:val="nil"/>
              <w:left w:val="nil"/>
              <w:bottom w:val="single" w:sz="8" w:space="0" w:color="auto"/>
              <w:right w:val="single" w:sz="8" w:space="0" w:color="auto"/>
            </w:tcBorders>
            <w:shd w:val="clear" w:color="auto" w:fill="auto"/>
            <w:noWrap/>
            <w:vAlign w:val="bottom"/>
            <w:hideMark/>
          </w:tcPr>
          <w:p w14:paraId="3DAC6AC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-684 000,00</w:t>
            </w:r>
          </w:p>
        </w:tc>
      </w:tr>
      <w:tr w:rsidR="00A9698A" w:rsidRPr="001F0156" w14:paraId="4C73C22B"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6D3A040"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1531</w:t>
            </w:r>
          </w:p>
        </w:tc>
        <w:tc>
          <w:tcPr>
            <w:tcW w:w="4205" w:type="dxa"/>
            <w:tcBorders>
              <w:top w:val="nil"/>
              <w:left w:val="nil"/>
              <w:bottom w:val="single" w:sz="8" w:space="0" w:color="auto"/>
              <w:right w:val="single" w:sz="8" w:space="0" w:color="auto"/>
            </w:tcBorders>
            <w:shd w:val="clear" w:color="auto" w:fill="auto"/>
            <w:noWrap/>
            <w:vAlign w:val="center"/>
            <w:hideMark/>
          </w:tcPr>
          <w:p w14:paraId="1FB78B8C"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Antavad laenud</w:t>
            </w:r>
          </w:p>
        </w:tc>
        <w:tc>
          <w:tcPr>
            <w:tcW w:w="1559" w:type="dxa"/>
            <w:tcBorders>
              <w:top w:val="nil"/>
              <w:left w:val="nil"/>
              <w:bottom w:val="single" w:sz="8" w:space="0" w:color="auto"/>
              <w:right w:val="single" w:sz="8" w:space="0" w:color="auto"/>
            </w:tcBorders>
            <w:shd w:val="clear" w:color="auto" w:fill="auto"/>
            <w:noWrap/>
            <w:vAlign w:val="center"/>
            <w:hideMark/>
          </w:tcPr>
          <w:p w14:paraId="5F713A9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c>
          <w:tcPr>
            <w:tcW w:w="1418" w:type="dxa"/>
            <w:tcBorders>
              <w:top w:val="nil"/>
              <w:left w:val="nil"/>
              <w:bottom w:val="single" w:sz="8" w:space="0" w:color="auto"/>
              <w:right w:val="single" w:sz="8" w:space="0" w:color="auto"/>
            </w:tcBorders>
            <w:shd w:val="clear" w:color="auto" w:fill="auto"/>
            <w:noWrap/>
            <w:vAlign w:val="bottom"/>
            <w:hideMark/>
          </w:tcPr>
          <w:p w14:paraId="15E1D707"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-336 000,00</w:t>
            </w:r>
          </w:p>
        </w:tc>
        <w:tc>
          <w:tcPr>
            <w:tcW w:w="1559" w:type="dxa"/>
            <w:tcBorders>
              <w:top w:val="nil"/>
              <w:left w:val="nil"/>
              <w:bottom w:val="single" w:sz="8" w:space="0" w:color="auto"/>
              <w:right w:val="single" w:sz="8" w:space="0" w:color="auto"/>
            </w:tcBorders>
            <w:shd w:val="clear" w:color="auto" w:fill="auto"/>
            <w:noWrap/>
            <w:vAlign w:val="bottom"/>
            <w:hideMark/>
          </w:tcPr>
          <w:p w14:paraId="1402DA0C"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0,00</w:t>
            </w:r>
          </w:p>
        </w:tc>
      </w:tr>
      <w:tr w:rsidR="00A9698A" w:rsidRPr="001F0156" w14:paraId="5F76E7D0" w14:textId="77777777" w:rsidTr="00A9698A">
        <w:trPr>
          <w:trHeight w:val="315"/>
        </w:trPr>
        <w:tc>
          <w:tcPr>
            <w:tcW w:w="1040" w:type="dxa"/>
            <w:tcBorders>
              <w:top w:val="nil"/>
              <w:left w:val="single" w:sz="8" w:space="0" w:color="auto"/>
              <w:bottom w:val="nil"/>
              <w:right w:val="single" w:sz="8" w:space="0" w:color="auto"/>
            </w:tcBorders>
            <w:shd w:val="clear" w:color="auto" w:fill="auto"/>
            <w:noWrap/>
            <w:vAlign w:val="center"/>
            <w:hideMark/>
          </w:tcPr>
          <w:p w14:paraId="0FECD43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1532</w:t>
            </w:r>
          </w:p>
        </w:tc>
        <w:tc>
          <w:tcPr>
            <w:tcW w:w="4205" w:type="dxa"/>
            <w:tcBorders>
              <w:top w:val="nil"/>
              <w:left w:val="nil"/>
              <w:bottom w:val="nil"/>
              <w:right w:val="single" w:sz="8" w:space="0" w:color="auto"/>
            </w:tcBorders>
            <w:shd w:val="clear" w:color="auto" w:fill="auto"/>
            <w:noWrap/>
            <w:vAlign w:val="center"/>
            <w:hideMark/>
          </w:tcPr>
          <w:p w14:paraId="0B965811"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Tagasilaekuvad laenud</w:t>
            </w:r>
          </w:p>
        </w:tc>
        <w:tc>
          <w:tcPr>
            <w:tcW w:w="1559" w:type="dxa"/>
            <w:tcBorders>
              <w:top w:val="nil"/>
              <w:left w:val="nil"/>
              <w:bottom w:val="nil"/>
              <w:right w:val="single" w:sz="8" w:space="0" w:color="auto"/>
            </w:tcBorders>
            <w:shd w:val="clear" w:color="auto" w:fill="auto"/>
            <w:noWrap/>
            <w:vAlign w:val="center"/>
            <w:hideMark/>
          </w:tcPr>
          <w:p w14:paraId="21BD30FC"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263 000,00</w:t>
            </w:r>
          </w:p>
        </w:tc>
        <w:tc>
          <w:tcPr>
            <w:tcW w:w="1418" w:type="dxa"/>
            <w:tcBorders>
              <w:top w:val="nil"/>
              <w:left w:val="nil"/>
              <w:bottom w:val="single" w:sz="8" w:space="0" w:color="auto"/>
              <w:right w:val="single" w:sz="8" w:space="0" w:color="auto"/>
            </w:tcBorders>
            <w:shd w:val="clear" w:color="auto" w:fill="auto"/>
            <w:noWrap/>
            <w:vAlign w:val="bottom"/>
            <w:hideMark/>
          </w:tcPr>
          <w:p w14:paraId="720CFED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196 182,84</w:t>
            </w:r>
          </w:p>
        </w:tc>
        <w:tc>
          <w:tcPr>
            <w:tcW w:w="1559" w:type="dxa"/>
            <w:tcBorders>
              <w:top w:val="nil"/>
              <w:left w:val="nil"/>
              <w:bottom w:val="single" w:sz="8" w:space="0" w:color="auto"/>
              <w:right w:val="single" w:sz="8" w:space="0" w:color="auto"/>
            </w:tcBorders>
            <w:shd w:val="clear" w:color="auto" w:fill="auto"/>
            <w:noWrap/>
            <w:vAlign w:val="bottom"/>
            <w:hideMark/>
          </w:tcPr>
          <w:p w14:paraId="7799B9B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1 057 469,74</w:t>
            </w:r>
          </w:p>
        </w:tc>
      </w:tr>
      <w:tr w:rsidR="00A9698A" w:rsidRPr="001F0156" w14:paraId="288F7639" w14:textId="77777777" w:rsidTr="00A9698A">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A80F45"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655</w:t>
            </w:r>
          </w:p>
        </w:tc>
        <w:tc>
          <w:tcPr>
            <w:tcW w:w="4205" w:type="dxa"/>
            <w:tcBorders>
              <w:top w:val="single" w:sz="8" w:space="0" w:color="auto"/>
              <w:left w:val="nil"/>
              <w:bottom w:val="single" w:sz="8" w:space="0" w:color="auto"/>
              <w:right w:val="single" w:sz="8" w:space="0" w:color="auto"/>
            </w:tcBorders>
            <w:shd w:val="clear" w:color="auto" w:fill="auto"/>
            <w:noWrap/>
            <w:vAlign w:val="center"/>
            <w:hideMark/>
          </w:tcPr>
          <w:p w14:paraId="1D5EBBCF"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Finantstulu</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5657C3D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156 000,00</w:t>
            </w:r>
          </w:p>
        </w:tc>
        <w:tc>
          <w:tcPr>
            <w:tcW w:w="1418" w:type="dxa"/>
            <w:tcBorders>
              <w:top w:val="nil"/>
              <w:left w:val="nil"/>
              <w:bottom w:val="single" w:sz="8" w:space="0" w:color="auto"/>
              <w:right w:val="single" w:sz="8" w:space="0" w:color="auto"/>
            </w:tcBorders>
            <w:shd w:val="clear" w:color="auto" w:fill="auto"/>
            <w:noWrap/>
            <w:vAlign w:val="center"/>
            <w:hideMark/>
          </w:tcPr>
          <w:p w14:paraId="000138E6"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164 300,00</w:t>
            </w:r>
          </w:p>
        </w:tc>
        <w:tc>
          <w:tcPr>
            <w:tcW w:w="1559" w:type="dxa"/>
            <w:tcBorders>
              <w:top w:val="nil"/>
              <w:left w:val="nil"/>
              <w:bottom w:val="single" w:sz="8" w:space="0" w:color="auto"/>
              <w:right w:val="single" w:sz="8" w:space="0" w:color="auto"/>
            </w:tcBorders>
            <w:shd w:val="clear" w:color="auto" w:fill="auto"/>
            <w:noWrap/>
            <w:vAlign w:val="center"/>
            <w:hideMark/>
          </w:tcPr>
          <w:p w14:paraId="49F07398"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169 624,42</w:t>
            </w:r>
          </w:p>
        </w:tc>
      </w:tr>
      <w:tr w:rsidR="00A9698A" w:rsidRPr="001F0156" w14:paraId="5A639898"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2B72E8B"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6550</w:t>
            </w:r>
          </w:p>
        </w:tc>
        <w:tc>
          <w:tcPr>
            <w:tcW w:w="4205" w:type="dxa"/>
            <w:tcBorders>
              <w:top w:val="nil"/>
              <w:left w:val="nil"/>
              <w:bottom w:val="single" w:sz="8" w:space="0" w:color="auto"/>
              <w:right w:val="single" w:sz="8" w:space="0" w:color="auto"/>
            </w:tcBorders>
            <w:shd w:val="clear" w:color="auto" w:fill="auto"/>
            <w:noWrap/>
            <w:vAlign w:val="center"/>
            <w:hideMark/>
          </w:tcPr>
          <w:p w14:paraId="6881490F"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Intressi ja viivisetulu hoiustelt</w:t>
            </w:r>
          </w:p>
        </w:tc>
        <w:tc>
          <w:tcPr>
            <w:tcW w:w="1559" w:type="dxa"/>
            <w:tcBorders>
              <w:top w:val="nil"/>
              <w:left w:val="nil"/>
              <w:bottom w:val="single" w:sz="8" w:space="0" w:color="auto"/>
              <w:right w:val="single" w:sz="8" w:space="0" w:color="auto"/>
            </w:tcBorders>
            <w:shd w:val="clear" w:color="auto" w:fill="auto"/>
            <w:noWrap/>
            <w:vAlign w:val="center"/>
            <w:hideMark/>
          </w:tcPr>
          <w:p w14:paraId="42DCB7FD"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164 300,00</w:t>
            </w:r>
          </w:p>
        </w:tc>
        <w:tc>
          <w:tcPr>
            <w:tcW w:w="1418" w:type="dxa"/>
            <w:tcBorders>
              <w:top w:val="nil"/>
              <w:left w:val="nil"/>
              <w:bottom w:val="single" w:sz="8" w:space="0" w:color="auto"/>
              <w:right w:val="single" w:sz="8" w:space="0" w:color="auto"/>
            </w:tcBorders>
            <w:shd w:val="clear" w:color="auto" w:fill="auto"/>
            <w:noWrap/>
            <w:vAlign w:val="bottom"/>
            <w:hideMark/>
          </w:tcPr>
          <w:p w14:paraId="288B423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164 300,00</w:t>
            </w:r>
          </w:p>
        </w:tc>
        <w:tc>
          <w:tcPr>
            <w:tcW w:w="1559" w:type="dxa"/>
            <w:tcBorders>
              <w:top w:val="nil"/>
              <w:left w:val="nil"/>
              <w:bottom w:val="single" w:sz="8" w:space="0" w:color="auto"/>
              <w:right w:val="single" w:sz="8" w:space="0" w:color="auto"/>
            </w:tcBorders>
            <w:shd w:val="clear" w:color="auto" w:fill="auto"/>
            <w:noWrap/>
            <w:vAlign w:val="bottom"/>
            <w:hideMark/>
          </w:tcPr>
          <w:p w14:paraId="0177577A"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169 624,42</w:t>
            </w:r>
          </w:p>
        </w:tc>
      </w:tr>
      <w:tr w:rsidR="00A9698A" w:rsidRPr="001F0156" w14:paraId="52213D54"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9E1DEAE"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650</w:t>
            </w:r>
          </w:p>
        </w:tc>
        <w:tc>
          <w:tcPr>
            <w:tcW w:w="4205" w:type="dxa"/>
            <w:tcBorders>
              <w:top w:val="nil"/>
              <w:left w:val="nil"/>
              <w:bottom w:val="single" w:sz="8" w:space="0" w:color="auto"/>
              <w:right w:val="single" w:sz="8" w:space="0" w:color="auto"/>
            </w:tcBorders>
            <w:shd w:val="clear" w:color="auto" w:fill="auto"/>
            <w:noWrap/>
            <w:vAlign w:val="center"/>
            <w:hideMark/>
          </w:tcPr>
          <w:p w14:paraId="292887E3"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Intressikulu</w:t>
            </w:r>
          </w:p>
        </w:tc>
        <w:tc>
          <w:tcPr>
            <w:tcW w:w="1559" w:type="dxa"/>
            <w:tcBorders>
              <w:top w:val="nil"/>
              <w:left w:val="nil"/>
              <w:bottom w:val="single" w:sz="8" w:space="0" w:color="auto"/>
              <w:right w:val="single" w:sz="8" w:space="0" w:color="auto"/>
            </w:tcBorders>
            <w:shd w:val="clear" w:color="auto" w:fill="auto"/>
            <w:noWrap/>
            <w:vAlign w:val="center"/>
            <w:hideMark/>
          </w:tcPr>
          <w:p w14:paraId="12F1DEAB"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-610 000,00</w:t>
            </w:r>
          </w:p>
        </w:tc>
        <w:tc>
          <w:tcPr>
            <w:tcW w:w="1418" w:type="dxa"/>
            <w:tcBorders>
              <w:top w:val="nil"/>
              <w:left w:val="nil"/>
              <w:bottom w:val="single" w:sz="8" w:space="0" w:color="auto"/>
              <w:right w:val="single" w:sz="8" w:space="0" w:color="auto"/>
            </w:tcBorders>
            <w:shd w:val="clear" w:color="auto" w:fill="auto"/>
            <w:noWrap/>
            <w:vAlign w:val="center"/>
            <w:hideMark/>
          </w:tcPr>
          <w:p w14:paraId="63F7F95F"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-603 649,00</w:t>
            </w:r>
          </w:p>
        </w:tc>
        <w:tc>
          <w:tcPr>
            <w:tcW w:w="1559" w:type="dxa"/>
            <w:tcBorders>
              <w:top w:val="nil"/>
              <w:left w:val="nil"/>
              <w:bottom w:val="single" w:sz="8" w:space="0" w:color="auto"/>
              <w:right w:val="single" w:sz="8" w:space="0" w:color="auto"/>
            </w:tcBorders>
            <w:shd w:val="clear" w:color="auto" w:fill="auto"/>
            <w:noWrap/>
            <w:vAlign w:val="center"/>
            <w:hideMark/>
          </w:tcPr>
          <w:p w14:paraId="3B2694A4"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-890 514,64</w:t>
            </w:r>
          </w:p>
        </w:tc>
      </w:tr>
      <w:tr w:rsidR="00A9698A" w:rsidRPr="001F0156" w14:paraId="0BB22442" w14:textId="77777777" w:rsidTr="00A9698A">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03AB2FA"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6501</w:t>
            </w:r>
          </w:p>
        </w:tc>
        <w:tc>
          <w:tcPr>
            <w:tcW w:w="4205" w:type="dxa"/>
            <w:tcBorders>
              <w:top w:val="nil"/>
              <w:left w:val="nil"/>
              <w:bottom w:val="nil"/>
              <w:right w:val="single" w:sz="8" w:space="0" w:color="auto"/>
            </w:tcBorders>
            <w:shd w:val="clear" w:color="auto" w:fill="auto"/>
            <w:noWrap/>
            <w:vAlign w:val="center"/>
            <w:hideMark/>
          </w:tcPr>
          <w:p w14:paraId="46F11D80"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Laenude intressid</w:t>
            </w:r>
          </w:p>
        </w:tc>
        <w:tc>
          <w:tcPr>
            <w:tcW w:w="1559" w:type="dxa"/>
            <w:tcBorders>
              <w:top w:val="nil"/>
              <w:left w:val="nil"/>
              <w:bottom w:val="nil"/>
              <w:right w:val="single" w:sz="8" w:space="0" w:color="auto"/>
            </w:tcBorders>
            <w:shd w:val="clear" w:color="auto" w:fill="auto"/>
            <w:noWrap/>
            <w:vAlign w:val="center"/>
            <w:hideMark/>
          </w:tcPr>
          <w:p w14:paraId="2B059AEE"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-295 000,00</w:t>
            </w:r>
          </w:p>
        </w:tc>
        <w:tc>
          <w:tcPr>
            <w:tcW w:w="1418" w:type="dxa"/>
            <w:tcBorders>
              <w:top w:val="nil"/>
              <w:left w:val="nil"/>
              <w:bottom w:val="nil"/>
              <w:right w:val="single" w:sz="8" w:space="0" w:color="auto"/>
            </w:tcBorders>
            <w:shd w:val="clear" w:color="auto" w:fill="auto"/>
            <w:noWrap/>
            <w:vAlign w:val="bottom"/>
            <w:hideMark/>
          </w:tcPr>
          <w:p w14:paraId="111577BA"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-254 852,00</w:t>
            </w:r>
          </w:p>
        </w:tc>
        <w:tc>
          <w:tcPr>
            <w:tcW w:w="1559" w:type="dxa"/>
            <w:tcBorders>
              <w:top w:val="nil"/>
              <w:left w:val="nil"/>
              <w:bottom w:val="nil"/>
              <w:right w:val="single" w:sz="8" w:space="0" w:color="auto"/>
            </w:tcBorders>
            <w:shd w:val="clear" w:color="auto" w:fill="auto"/>
            <w:noWrap/>
            <w:vAlign w:val="bottom"/>
            <w:hideMark/>
          </w:tcPr>
          <w:p w14:paraId="7F9ED72F"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-124 848,26</w:t>
            </w:r>
          </w:p>
        </w:tc>
      </w:tr>
      <w:tr w:rsidR="00A9698A" w:rsidRPr="001F0156" w14:paraId="0B053103"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C25A6F5"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6502</w:t>
            </w:r>
          </w:p>
        </w:tc>
        <w:tc>
          <w:tcPr>
            <w:tcW w:w="4205" w:type="dxa"/>
            <w:tcBorders>
              <w:top w:val="nil"/>
              <w:left w:val="nil"/>
              <w:bottom w:val="single" w:sz="8" w:space="0" w:color="auto"/>
              <w:right w:val="single" w:sz="8" w:space="0" w:color="auto"/>
            </w:tcBorders>
            <w:shd w:val="clear" w:color="auto" w:fill="auto"/>
            <w:noWrap/>
            <w:vAlign w:val="center"/>
            <w:hideMark/>
          </w:tcPr>
          <w:p w14:paraId="5B82DA92" w14:textId="77777777" w:rsidR="00A9698A" w:rsidRPr="001F0156" w:rsidRDefault="00A9698A" w:rsidP="00A9698A">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Kapitaliliisingu intressid</w:t>
            </w:r>
          </w:p>
        </w:tc>
        <w:tc>
          <w:tcPr>
            <w:tcW w:w="1559" w:type="dxa"/>
            <w:tcBorders>
              <w:top w:val="nil"/>
              <w:left w:val="nil"/>
              <w:bottom w:val="single" w:sz="8" w:space="0" w:color="auto"/>
              <w:right w:val="single" w:sz="8" w:space="0" w:color="auto"/>
            </w:tcBorders>
            <w:shd w:val="clear" w:color="auto" w:fill="auto"/>
            <w:noWrap/>
            <w:vAlign w:val="center"/>
            <w:hideMark/>
          </w:tcPr>
          <w:p w14:paraId="4607FD8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-315 000,00</w:t>
            </w:r>
          </w:p>
        </w:tc>
        <w:tc>
          <w:tcPr>
            <w:tcW w:w="1418" w:type="dxa"/>
            <w:tcBorders>
              <w:top w:val="nil"/>
              <w:left w:val="nil"/>
              <w:bottom w:val="single" w:sz="8" w:space="0" w:color="auto"/>
              <w:right w:val="single" w:sz="8" w:space="0" w:color="auto"/>
            </w:tcBorders>
            <w:shd w:val="clear" w:color="auto" w:fill="auto"/>
            <w:noWrap/>
            <w:vAlign w:val="bottom"/>
            <w:hideMark/>
          </w:tcPr>
          <w:p w14:paraId="3B9568B3"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-348 797,00</w:t>
            </w:r>
          </w:p>
        </w:tc>
        <w:tc>
          <w:tcPr>
            <w:tcW w:w="1559" w:type="dxa"/>
            <w:tcBorders>
              <w:top w:val="nil"/>
              <w:left w:val="nil"/>
              <w:bottom w:val="single" w:sz="8" w:space="0" w:color="auto"/>
              <w:right w:val="single" w:sz="8" w:space="0" w:color="auto"/>
            </w:tcBorders>
            <w:shd w:val="clear" w:color="auto" w:fill="auto"/>
            <w:noWrap/>
            <w:vAlign w:val="bottom"/>
            <w:hideMark/>
          </w:tcPr>
          <w:p w14:paraId="6DDE7A42"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-765 666,38</w:t>
            </w:r>
          </w:p>
        </w:tc>
      </w:tr>
      <w:tr w:rsidR="00A9698A" w:rsidRPr="001F0156" w14:paraId="1BBBD7C9" w14:textId="77777777" w:rsidTr="00A9698A">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135FD74" w14:textId="77777777" w:rsidR="00A9698A" w:rsidRPr="001F0156" w:rsidRDefault="00A9698A" w:rsidP="00A9698A">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4205" w:type="dxa"/>
            <w:tcBorders>
              <w:top w:val="nil"/>
              <w:left w:val="nil"/>
              <w:bottom w:val="single" w:sz="8" w:space="0" w:color="auto"/>
              <w:right w:val="single" w:sz="8" w:space="0" w:color="auto"/>
            </w:tcBorders>
            <w:shd w:val="clear" w:color="auto" w:fill="auto"/>
            <w:noWrap/>
            <w:vAlign w:val="center"/>
            <w:hideMark/>
          </w:tcPr>
          <w:p w14:paraId="6F494246" w14:textId="77777777" w:rsidR="00A9698A" w:rsidRPr="001F0156" w:rsidRDefault="00A9698A" w:rsidP="00A9698A">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INVESTEERIMISTEGEVUS  KOKKU</w:t>
            </w:r>
          </w:p>
        </w:tc>
        <w:tc>
          <w:tcPr>
            <w:tcW w:w="1559" w:type="dxa"/>
            <w:tcBorders>
              <w:top w:val="nil"/>
              <w:left w:val="nil"/>
              <w:bottom w:val="single" w:sz="8" w:space="0" w:color="auto"/>
              <w:right w:val="single" w:sz="8" w:space="0" w:color="auto"/>
            </w:tcBorders>
            <w:shd w:val="clear" w:color="auto" w:fill="auto"/>
            <w:noWrap/>
            <w:vAlign w:val="center"/>
            <w:hideMark/>
          </w:tcPr>
          <w:p w14:paraId="68807049"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-7 757 760,00</w:t>
            </w:r>
          </w:p>
        </w:tc>
        <w:tc>
          <w:tcPr>
            <w:tcW w:w="1418" w:type="dxa"/>
            <w:tcBorders>
              <w:top w:val="nil"/>
              <w:left w:val="nil"/>
              <w:bottom w:val="single" w:sz="8" w:space="0" w:color="auto"/>
              <w:right w:val="single" w:sz="8" w:space="0" w:color="auto"/>
            </w:tcBorders>
            <w:shd w:val="clear" w:color="auto" w:fill="auto"/>
            <w:noWrap/>
            <w:vAlign w:val="center"/>
            <w:hideMark/>
          </w:tcPr>
          <w:p w14:paraId="2260A046"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-8 084 674,77</w:t>
            </w:r>
          </w:p>
        </w:tc>
        <w:tc>
          <w:tcPr>
            <w:tcW w:w="1559" w:type="dxa"/>
            <w:tcBorders>
              <w:top w:val="nil"/>
              <w:left w:val="nil"/>
              <w:bottom w:val="single" w:sz="8" w:space="0" w:color="auto"/>
              <w:right w:val="single" w:sz="8" w:space="0" w:color="auto"/>
            </w:tcBorders>
            <w:shd w:val="clear" w:color="auto" w:fill="auto"/>
            <w:noWrap/>
            <w:vAlign w:val="center"/>
            <w:hideMark/>
          </w:tcPr>
          <w:p w14:paraId="6FF16BA7" w14:textId="77777777" w:rsidR="00A9698A" w:rsidRPr="001F0156" w:rsidRDefault="00A9698A" w:rsidP="00A9698A">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-1 434 703,77</w:t>
            </w:r>
          </w:p>
        </w:tc>
      </w:tr>
    </w:tbl>
    <w:p w14:paraId="570BFE4E" w14:textId="77777777" w:rsidR="00761046" w:rsidRPr="001F0156" w:rsidRDefault="00761046" w:rsidP="005C35F4">
      <w:pPr>
        <w:jc w:val="both"/>
        <w:rPr>
          <w:rFonts w:ascii="Times New Roman" w:hAnsi="Times New Roman"/>
          <w:noProof/>
          <w:lang w:eastAsia="et-EE"/>
        </w:rPr>
      </w:pPr>
    </w:p>
    <w:p w14:paraId="3263FBDB" w14:textId="2837F5D6" w:rsidR="001760D4" w:rsidRPr="001F0156" w:rsidRDefault="00567DD9" w:rsidP="005C35F4">
      <w:pPr>
        <w:jc w:val="both"/>
        <w:rPr>
          <w:rFonts w:ascii="Times New Roman" w:hAnsi="Times New Roman"/>
          <w:noProof/>
          <w:lang w:eastAsia="et-EE"/>
        </w:rPr>
      </w:pPr>
      <w:r w:rsidRPr="001F0156">
        <w:rPr>
          <w:rFonts w:ascii="Times New Roman" w:hAnsi="Times New Roman"/>
          <w:noProof/>
          <w:lang w:eastAsia="et-EE"/>
        </w:rPr>
        <w:t>2016. ja 2017</w:t>
      </w:r>
      <w:r w:rsidR="009C7741" w:rsidRPr="001F0156">
        <w:rPr>
          <w:rFonts w:ascii="Times New Roman" w:hAnsi="Times New Roman"/>
          <w:noProof/>
          <w:lang w:eastAsia="et-EE"/>
        </w:rPr>
        <w:t>.</w:t>
      </w:r>
      <w:r w:rsidR="00F41BFB" w:rsidRPr="001F0156">
        <w:rPr>
          <w:rFonts w:ascii="Times New Roman" w:hAnsi="Times New Roman"/>
          <w:noProof/>
          <w:lang w:eastAsia="et-EE"/>
        </w:rPr>
        <w:t xml:space="preserve"> aastate võrdlusandmed</w:t>
      </w:r>
      <w:r w:rsidR="005139E8" w:rsidRPr="001F0156">
        <w:rPr>
          <w:rFonts w:ascii="Times New Roman" w:hAnsi="Times New Roman"/>
          <w:noProof/>
          <w:lang w:eastAsia="et-EE"/>
        </w:rPr>
        <w:t xml:space="preserve"> kajastavad ka täiendavaid</w:t>
      </w:r>
      <w:r w:rsidR="009C7741" w:rsidRPr="001F0156">
        <w:rPr>
          <w:rFonts w:ascii="Times New Roman" w:hAnsi="Times New Roman"/>
          <w:noProof/>
          <w:lang w:eastAsia="et-EE"/>
        </w:rPr>
        <w:t>, eelarveaasta jooksul laekunud põhivara soetamiseks saadud ja antud sihtotstarbelisi eraldisi.</w:t>
      </w:r>
      <w:bookmarkStart w:id="662" w:name="_Toc307490380"/>
      <w:bookmarkStart w:id="663" w:name="_Toc307490419"/>
      <w:bookmarkStart w:id="664" w:name="_Toc307490477"/>
      <w:bookmarkStart w:id="665" w:name="_Toc307490531"/>
      <w:bookmarkStart w:id="666" w:name="_Toc310513033"/>
      <w:bookmarkStart w:id="667" w:name="_Toc311109495"/>
      <w:bookmarkStart w:id="668" w:name="_Toc314147178"/>
      <w:bookmarkStart w:id="669" w:name="_Toc314658007"/>
      <w:bookmarkStart w:id="670" w:name="_Toc339387395"/>
      <w:bookmarkStart w:id="671" w:name="_Toc339466685"/>
      <w:bookmarkStart w:id="672" w:name="_Toc340148803"/>
      <w:bookmarkStart w:id="673" w:name="_Toc340148988"/>
      <w:bookmarkStart w:id="674" w:name="_Toc340149093"/>
      <w:bookmarkStart w:id="675" w:name="_Toc342480284"/>
      <w:bookmarkStart w:id="676" w:name="_Toc342480756"/>
      <w:bookmarkStart w:id="677" w:name="_Toc346799985"/>
      <w:bookmarkStart w:id="678" w:name="_Toc372549241"/>
      <w:bookmarkStart w:id="679" w:name="_Toc372551395"/>
      <w:bookmarkStart w:id="680" w:name="_Toc401927461"/>
      <w:bookmarkStart w:id="681" w:name="_Toc401927514"/>
      <w:bookmarkStart w:id="682" w:name="_Toc401927562"/>
      <w:bookmarkStart w:id="683" w:name="_Toc402189809"/>
      <w:bookmarkStart w:id="684" w:name="_Toc404935873"/>
      <w:bookmarkStart w:id="685" w:name="_Toc408845263"/>
      <w:r w:rsidR="00E26578" w:rsidRPr="001F0156">
        <w:rPr>
          <w:rFonts w:ascii="Times New Roman" w:hAnsi="Times New Roman"/>
          <w:noProof/>
          <w:lang w:eastAsia="et-EE"/>
        </w:rPr>
        <w:t xml:space="preserve"> </w:t>
      </w:r>
      <w:r w:rsidR="00E26578" w:rsidRPr="001F0156">
        <w:rPr>
          <w:rFonts w:ascii="Times New Roman" w:hAnsi="Times New Roman"/>
        </w:rPr>
        <w:t>2018. aasta eelarve neid eraldisi veel ei sisalda.</w:t>
      </w:r>
    </w:p>
    <w:p w14:paraId="475AA451" w14:textId="77777777" w:rsidR="00973C2F" w:rsidRPr="001F0156" w:rsidRDefault="00973C2F" w:rsidP="00FC6DCE">
      <w:pPr>
        <w:spacing w:line="276" w:lineRule="auto"/>
        <w:jc w:val="both"/>
        <w:rPr>
          <w:rFonts w:ascii="Times New Roman" w:hAnsi="Times New Roman"/>
          <w:noProof/>
          <w:lang w:eastAsia="et-EE"/>
        </w:rPr>
      </w:pPr>
    </w:p>
    <w:p w14:paraId="25C40403" w14:textId="3B69130E" w:rsidR="003072A8" w:rsidRPr="001F0156" w:rsidRDefault="00803177" w:rsidP="00846078">
      <w:pPr>
        <w:pStyle w:val="Pealkiri2"/>
        <w:rPr>
          <w:rFonts w:ascii="Times New Roman" w:hAnsi="Times New Roman" w:cs="Times New Roman"/>
          <w:i w:val="0"/>
          <w:sz w:val="24"/>
          <w:szCs w:val="24"/>
          <w:lang w:eastAsia="et-EE"/>
        </w:rPr>
      </w:pPr>
      <w:bookmarkStart w:id="686" w:name="_Toc433979502"/>
      <w:bookmarkStart w:id="687" w:name="_Toc465168659"/>
      <w:bookmarkStart w:id="688" w:name="_Toc499801786"/>
      <w:r w:rsidRPr="001F0156">
        <w:rPr>
          <w:rFonts w:ascii="Times New Roman" w:hAnsi="Times New Roman" w:cs="Times New Roman"/>
          <w:i w:val="0"/>
          <w:sz w:val="24"/>
          <w:szCs w:val="24"/>
          <w:lang w:eastAsia="et-EE"/>
        </w:rPr>
        <w:t>9</w:t>
      </w:r>
      <w:r w:rsidR="003072A8" w:rsidRPr="001F0156">
        <w:rPr>
          <w:rFonts w:ascii="Times New Roman" w:hAnsi="Times New Roman" w:cs="Times New Roman"/>
          <w:i w:val="0"/>
          <w:sz w:val="24"/>
          <w:szCs w:val="24"/>
          <w:lang w:eastAsia="et-EE"/>
        </w:rPr>
        <w:t>. FINANTSEERIMISTEGEVUS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6BDAA368" w14:textId="77777777" w:rsidR="00C4725D" w:rsidRPr="001F0156" w:rsidRDefault="00C4725D" w:rsidP="00C4725D">
      <w:pPr>
        <w:rPr>
          <w:lang w:eastAsia="et-EE"/>
        </w:rPr>
      </w:pPr>
    </w:p>
    <w:p w14:paraId="14FA7A53" w14:textId="35679C44" w:rsidR="00436741" w:rsidRPr="001F0156" w:rsidRDefault="003072A8" w:rsidP="003072A8">
      <w:pPr>
        <w:jc w:val="both"/>
        <w:rPr>
          <w:rFonts w:ascii="Times New Roman" w:hAnsi="Times New Roman"/>
        </w:rPr>
      </w:pPr>
      <w:r w:rsidRPr="001F0156">
        <w:rPr>
          <w:rFonts w:ascii="Times New Roman" w:hAnsi="Times New Roman"/>
        </w:rPr>
        <w:t>Finantseerimistegevuse eelarveosas on kajastatud valla laenude ja kapitaliliisingute põhiosade tagasimakse</w:t>
      </w:r>
      <w:r w:rsidR="001B1D2D" w:rsidRPr="001F0156">
        <w:rPr>
          <w:rFonts w:ascii="Times New Roman" w:hAnsi="Times New Roman"/>
        </w:rPr>
        <w:t xml:space="preserve">d </w:t>
      </w:r>
      <w:r w:rsidR="00F8762D" w:rsidRPr="001F0156">
        <w:rPr>
          <w:rFonts w:ascii="Times New Roman" w:hAnsi="Times New Roman"/>
        </w:rPr>
        <w:t>ning laenude võtmine alljärgnevalt:</w:t>
      </w:r>
    </w:p>
    <w:p w14:paraId="3A0DC7C5" w14:textId="3DB59F8B" w:rsidR="007D4F91" w:rsidRPr="001F0156" w:rsidRDefault="007D4F91" w:rsidP="00450E91">
      <w:pPr>
        <w:jc w:val="both"/>
        <w:rPr>
          <w:rFonts w:ascii="Times New Roman" w:hAnsi="Times New Roman"/>
          <w:b/>
        </w:rPr>
      </w:pPr>
      <w:r w:rsidRPr="001F0156">
        <w:rPr>
          <w:rFonts w:ascii="Times New Roman" w:hAnsi="Times New Roman"/>
          <w:b/>
        </w:rPr>
        <w:t>Tuludena:</w:t>
      </w:r>
    </w:p>
    <w:p w14:paraId="6438C4D1" w14:textId="414D53FF" w:rsidR="003072A8" w:rsidRPr="001F0156" w:rsidRDefault="00450E91" w:rsidP="00450E91">
      <w:pPr>
        <w:jc w:val="both"/>
        <w:rPr>
          <w:rFonts w:ascii="Times New Roman" w:hAnsi="Times New Roman"/>
        </w:rPr>
      </w:pPr>
      <w:r w:rsidRPr="001F0156">
        <w:rPr>
          <w:rFonts w:ascii="Times New Roman" w:hAnsi="Times New Roman"/>
          <w:b/>
        </w:rPr>
        <w:t>9.1.</w:t>
      </w:r>
      <w:r w:rsidR="00CB4F4F" w:rsidRPr="001F0156">
        <w:rPr>
          <w:rFonts w:ascii="Times New Roman" w:hAnsi="Times New Roman"/>
        </w:rPr>
        <w:t xml:space="preserve"> </w:t>
      </w:r>
      <w:r w:rsidR="001B1D2D" w:rsidRPr="001F0156">
        <w:rPr>
          <w:rFonts w:ascii="Times New Roman" w:hAnsi="Times New Roman"/>
        </w:rPr>
        <w:t xml:space="preserve">Laenude </w:t>
      </w:r>
      <w:r w:rsidR="00436741" w:rsidRPr="001F0156">
        <w:rPr>
          <w:rFonts w:ascii="Times New Roman" w:hAnsi="Times New Roman"/>
        </w:rPr>
        <w:t>võtmine</w:t>
      </w:r>
      <w:r w:rsidR="00541A72" w:rsidRPr="001F0156">
        <w:rPr>
          <w:rFonts w:ascii="Times New Roman" w:hAnsi="Times New Roman"/>
        </w:rPr>
        <w:tab/>
      </w:r>
      <w:r w:rsidR="00541A72" w:rsidRPr="001F0156">
        <w:rPr>
          <w:rFonts w:ascii="Times New Roman" w:hAnsi="Times New Roman"/>
        </w:rPr>
        <w:tab/>
      </w:r>
      <w:r w:rsidR="00541A72" w:rsidRPr="001F0156">
        <w:rPr>
          <w:rFonts w:ascii="Times New Roman" w:hAnsi="Times New Roman"/>
        </w:rPr>
        <w:tab/>
      </w:r>
      <w:r w:rsidR="00436741" w:rsidRPr="001F0156">
        <w:rPr>
          <w:rFonts w:ascii="Times New Roman" w:hAnsi="Times New Roman"/>
        </w:rPr>
        <w:t xml:space="preserve">           </w:t>
      </w:r>
      <w:r w:rsidR="0022543D" w:rsidRPr="001F0156">
        <w:rPr>
          <w:rFonts w:ascii="Times New Roman" w:hAnsi="Times New Roman"/>
        </w:rPr>
        <w:t>4</w:t>
      </w:r>
      <w:r w:rsidR="007F30FD" w:rsidRPr="001F0156">
        <w:rPr>
          <w:rFonts w:ascii="Times New Roman" w:hAnsi="Times New Roman"/>
        </w:rPr>
        <w:t> 000,0</w:t>
      </w:r>
      <w:r w:rsidR="003072A8" w:rsidRPr="001F0156">
        <w:rPr>
          <w:rFonts w:ascii="Times New Roman" w:hAnsi="Times New Roman"/>
        </w:rPr>
        <w:t xml:space="preserve"> tuh. eurot;</w:t>
      </w:r>
    </w:p>
    <w:p w14:paraId="7BB65C34" w14:textId="1DFC2663" w:rsidR="007D4F91" w:rsidRPr="001F0156" w:rsidRDefault="007D4F91" w:rsidP="00450E91">
      <w:pPr>
        <w:jc w:val="both"/>
        <w:rPr>
          <w:rFonts w:ascii="Times New Roman" w:hAnsi="Times New Roman"/>
          <w:b/>
        </w:rPr>
      </w:pPr>
      <w:r w:rsidRPr="001F0156">
        <w:rPr>
          <w:rFonts w:ascii="Times New Roman" w:hAnsi="Times New Roman"/>
          <w:b/>
        </w:rPr>
        <w:t>Kuludena:</w:t>
      </w:r>
    </w:p>
    <w:p w14:paraId="70E3805B" w14:textId="194AD364" w:rsidR="003072A8" w:rsidRPr="001F0156" w:rsidRDefault="00450E91" w:rsidP="00450E91">
      <w:pPr>
        <w:jc w:val="both"/>
        <w:rPr>
          <w:rFonts w:ascii="Times New Roman" w:hAnsi="Times New Roman"/>
        </w:rPr>
      </w:pPr>
      <w:r w:rsidRPr="001F0156">
        <w:rPr>
          <w:rFonts w:ascii="Times New Roman" w:hAnsi="Times New Roman"/>
          <w:b/>
        </w:rPr>
        <w:t>9.2.</w:t>
      </w:r>
      <w:r w:rsidR="003072A8" w:rsidRPr="001F0156">
        <w:rPr>
          <w:rFonts w:ascii="Times New Roman" w:hAnsi="Times New Roman"/>
        </w:rPr>
        <w:t xml:space="preserve"> </w:t>
      </w:r>
      <w:r w:rsidR="00436741" w:rsidRPr="001F0156">
        <w:rPr>
          <w:rFonts w:ascii="Times New Roman" w:hAnsi="Times New Roman"/>
        </w:rPr>
        <w:t>Laenude tagasimaksed</w:t>
      </w:r>
      <w:r w:rsidR="0022543D" w:rsidRPr="001F0156">
        <w:rPr>
          <w:rFonts w:ascii="Times New Roman" w:hAnsi="Times New Roman"/>
        </w:rPr>
        <w:tab/>
      </w:r>
      <w:r w:rsidR="0022543D" w:rsidRPr="001F0156">
        <w:rPr>
          <w:rFonts w:ascii="Times New Roman" w:hAnsi="Times New Roman"/>
        </w:rPr>
        <w:tab/>
        <w:t xml:space="preserve">           1 710,0</w:t>
      </w:r>
      <w:r w:rsidR="00436741" w:rsidRPr="001F0156">
        <w:rPr>
          <w:rFonts w:ascii="Times New Roman" w:hAnsi="Times New Roman"/>
        </w:rPr>
        <w:t xml:space="preserve"> tuh. eurot</w:t>
      </w:r>
      <w:r w:rsidR="0022543D" w:rsidRPr="001F0156">
        <w:rPr>
          <w:rFonts w:ascii="Times New Roman" w:hAnsi="Times New Roman"/>
        </w:rPr>
        <w:t>;</w:t>
      </w:r>
    </w:p>
    <w:p w14:paraId="2D2AC300" w14:textId="595F7EEF" w:rsidR="0022543D" w:rsidRPr="001F0156" w:rsidRDefault="0022543D" w:rsidP="0022543D">
      <w:pPr>
        <w:jc w:val="both"/>
        <w:rPr>
          <w:rFonts w:ascii="Times New Roman" w:hAnsi="Times New Roman"/>
        </w:rPr>
      </w:pPr>
      <w:r w:rsidRPr="001F0156">
        <w:rPr>
          <w:rFonts w:ascii="Times New Roman" w:hAnsi="Times New Roman"/>
          <w:b/>
        </w:rPr>
        <w:t>9.3.</w:t>
      </w:r>
      <w:r w:rsidRPr="001F0156">
        <w:rPr>
          <w:rFonts w:ascii="Times New Roman" w:hAnsi="Times New Roman"/>
        </w:rPr>
        <w:t xml:space="preserve"> Kapitaliliisingu tagasimaksed</w:t>
      </w:r>
      <w:r w:rsidRPr="001F0156">
        <w:rPr>
          <w:rFonts w:ascii="Times New Roman" w:hAnsi="Times New Roman"/>
        </w:rPr>
        <w:tab/>
      </w:r>
      <w:r w:rsidRPr="001F0156">
        <w:rPr>
          <w:rFonts w:ascii="Times New Roman" w:hAnsi="Times New Roman"/>
        </w:rPr>
        <w:tab/>
        <w:t xml:space="preserve">  960,0 tuh. eurot;</w:t>
      </w:r>
    </w:p>
    <w:p w14:paraId="62C01B9E" w14:textId="77777777" w:rsidR="003D35C7" w:rsidRPr="001F0156" w:rsidRDefault="003D35C7" w:rsidP="00761046">
      <w:pPr>
        <w:jc w:val="both"/>
        <w:rPr>
          <w:rFonts w:ascii="Times New Roman" w:hAnsi="Times New Roman"/>
        </w:rPr>
      </w:pPr>
    </w:p>
    <w:tbl>
      <w:tblPr>
        <w:tblW w:w="9781" w:type="dxa"/>
        <w:tblInd w:w="-10" w:type="dxa"/>
        <w:tblCellMar>
          <w:left w:w="70" w:type="dxa"/>
          <w:right w:w="70" w:type="dxa"/>
        </w:tblCellMar>
        <w:tblLook w:val="04A0" w:firstRow="1" w:lastRow="0" w:firstColumn="1" w:lastColumn="0" w:noHBand="0" w:noVBand="1"/>
      </w:tblPr>
      <w:tblGrid>
        <w:gridCol w:w="709"/>
        <w:gridCol w:w="4536"/>
        <w:gridCol w:w="1559"/>
        <w:gridCol w:w="1418"/>
        <w:gridCol w:w="1559"/>
      </w:tblGrid>
      <w:tr w:rsidR="0022543D" w:rsidRPr="001F0156" w14:paraId="73DCDC9C" w14:textId="77777777" w:rsidTr="0022543D">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F51329"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14:paraId="31ECB568" w14:textId="77777777" w:rsidR="0022543D" w:rsidRPr="001F0156" w:rsidRDefault="0022543D" w:rsidP="0022543D">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FINANTSEERIMISTEGEVUS</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0F82262" w14:textId="77777777" w:rsidR="0022543D" w:rsidRPr="001F0156" w:rsidRDefault="0022543D" w:rsidP="0022543D">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A4C0503" w14:textId="77777777" w:rsidR="0022543D" w:rsidRPr="001F0156" w:rsidRDefault="0022543D" w:rsidP="0022543D">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168FDC9" w14:textId="77777777" w:rsidR="0022543D" w:rsidRPr="001F0156" w:rsidRDefault="0022543D" w:rsidP="0022543D">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22543D" w:rsidRPr="001F0156" w14:paraId="76D39C1E" w14:textId="77777777" w:rsidTr="0022543D">
        <w:trPr>
          <w:trHeight w:val="315"/>
        </w:trPr>
        <w:tc>
          <w:tcPr>
            <w:tcW w:w="709" w:type="dxa"/>
            <w:tcBorders>
              <w:top w:val="nil"/>
              <w:left w:val="single" w:sz="8" w:space="0" w:color="auto"/>
              <w:bottom w:val="nil"/>
              <w:right w:val="single" w:sz="8" w:space="0" w:color="auto"/>
            </w:tcBorders>
            <w:shd w:val="clear" w:color="auto" w:fill="auto"/>
            <w:noWrap/>
            <w:vAlign w:val="center"/>
            <w:hideMark/>
          </w:tcPr>
          <w:p w14:paraId="7B084FA5"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2585</w:t>
            </w:r>
          </w:p>
        </w:tc>
        <w:tc>
          <w:tcPr>
            <w:tcW w:w="4536" w:type="dxa"/>
            <w:tcBorders>
              <w:top w:val="nil"/>
              <w:left w:val="nil"/>
              <w:bottom w:val="nil"/>
              <w:right w:val="single" w:sz="8" w:space="0" w:color="auto"/>
            </w:tcBorders>
            <w:shd w:val="clear" w:color="auto" w:fill="auto"/>
            <w:noWrap/>
            <w:vAlign w:val="center"/>
            <w:hideMark/>
          </w:tcPr>
          <w:p w14:paraId="08E45A44" w14:textId="77777777" w:rsidR="0022543D" w:rsidRPr="001F0156" w:rsidRDefault="0022543D" w:rsidP="0022543D">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Kohustuste suurenemine</w:t>
            </w:r>
          </w:p>
        </w:tc>
        <w:tc>
          <w:tcPr>
            <w:tcW w:w="1559" w:type="dxa"/>
            <w:tcBorders>
              <w:top w:val="nil"/>
              <w:left w:val="nil"/>
              <w:bottom w:val="nil"/>
              <w:right w:val="single" w:sz="8" w:space="0" w:color="auto"/>
            </w:tcBorders>
            <w:shd w:val="clear" w:color="auto" w:fill="auto"/>
            <w:noWrap/>
            <w:vAlign w:val="center"/>
            <w:hideMark/>
          </w:tcPr>
          <w:p w14:paraId="3B6796C7"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4 000 000,00</w:t>
            </w:r>
          </w:p>
        </w:tc>
        <w:tc>
          <w:tcPr>
            <w:tcW w:w="1418" w:type="dxa"/>
            <w:tcBorders>
              <w:top w:val="nil"/>
              <w:left w:val="nil"/>
              <w:bottom w:val="single" w:sz="8" w:space="0" w:color="auto"/>
              <w:right w:val="nil"/>
            </w:tcBorders>
            <w:shd w:val="clear" w:color="auto" w:fill="auto"/>
            <w:noWrap/>
            <w:vAlign w:val="center"/>
            <w:hideMark/>
          </w:tcPr>
          <w:p w14:paraId="1010335A"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5 000 000,00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588EBC1D"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4 746 710,00</w:t>
            </w:r>
          </w:p>
        </w:tc>
      </w:tr>
      <w:tr w:rsidR="0022543D" w:rsidRPr="001F0156" w14:paraId="0764083E" w14:textId="77777777" w:rsidTr="0022543D">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192735"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 </w:t>
            </w:r>
          </w:p>
        </w:tc>
        <w:tc>
          <w:tcPr>
            <w:tcW w:w="4536" w:type="dxa"/>
            <w:tcBorders>
              <w:top w:val="single" w:sz="8" w:space="0" w:color="auto"/>
              <w:left w:val="nil"/>
              <w:bottom w:val="single" w:sz="8" w:space="0" w:color="auto"/>
              <w:right w:val="single" w:sz="8" w:space="0" w:color="auto"/>
            </w:tcBorders>
            <w:shd w:val="clear" w:color="auto" w:fill="auto"/>
            <w:noWrap/>
            <w:vAlign w:val="center"/>
            <w:hideMark/>
          </w:tcPr>
          <w:p w14:paraId="7301DCEA" w14:textId="77777777" w:rsidR="0022543D" w:rsidRPr="001F0156" w:rsidRDefault="0022543D" w:rsidP="0022543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Laenude võtmine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984F3D9"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4 000 000,00</w:t>
            </w:r>
          </w:p>
        </w:tc>
        <w:tc>
          <w:tcPr>
            <w:tcW w:w="1418" w:type="dxa"/>
            <w:tcBorders>
              <w:top w:val="nil"/>
              <w:left w:val="nil"/>
              <w:bottom w:val="single" w:sz="8" w:space="0" w:color="auto"/>
              <w:right w:val="single" w:sz="8" w:space="0" w:color="auto"/>
            </w:tcBorders>
            <w:shd w:val="clear" w:color="auto" w:fill="auto"/>
            <w:noWrap/>
            <w:vAlign w:val="bottom"/>
            <w:hideMark/>
          </w:tcPr>
          <w:p w14:paraId="6C8B829A"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5 000 000,00</w:t>
            </w:r>
          </w:p>
        </w:tc>
        <w:tc>
          <w:tcPr>
            <w:tcW w:w="1559" w:type="dxa"/>
            <w:tcBorders>
              <w:top w:val="nil"/>
              <w:left w:val="nil"/>
              <w:bottom w:val="single" w:sz="8" w:space="0" w:color="auto"/>
              <w:right w:val="single" w:sz="8" w:space="0" w:color="auto"/>
            </w:tcBorders>
            <w:shd w:val="clear" w:color="auto" w:fill="auto"/>
            <w:noWrap/>
            <w:vAlign w:val="bottom"/>
            <w:hideMark/>
          </w:tcPr>
          <w:p w14:paraId="3F1E45AE"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4 746 710,00</w:t>
            </w:r>
          </w:p>
        </w:tc>
      </w:tr>
      <w:tr w:rsidR="0022543D" w:rsidRPr="001F0156" w14:paraId="5EC87C85" w14:textId="77777777" w:rsidTr="0022543D">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39CF8CF"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2586</w:t>
            </w:r>
          </w:p>
        </w:tc>
        <w:tc>
          <w:tcPr>
            <w:tcW w:w="4536" w:type="dxa"/>
            <w:tcBorders>
              <w:top w:val="nil"/>
              <w:left w:val="nil"/>
              <w:bottom w:val="single" w:sz="8" w:space="0" w:color="auto"/>
              <w:right w:val="single" w:sz="8" w:space="0" w:color="auto"/>
            </w:tcBorders>
            <w:shd w:val="clear" w:color="auto" w:fill="auto"/>
            <w:noWrap/>
            <w:vAlign w:val="center"/>
            <w:hideMark/>
          </w:tcPr>
          <w:p w14:paraId="5801DF36" w14:textId="77777777" w:rsidR="0022543D" w:rsidRPr="001F0156" w:rsidRDefault="0022543D" w:rsidP="0022543D">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Kohustuste vähenemine</w:t>
            </w:r>
          </w:p>
        </w:tc>
        <w:tc>
          <w:tcPr>
            <w:tcW w:w="1559" w:type="dxa"/>
            <w:tcBorders>
              <w:top w:val="nil"/>
              <w:left w:val="nil"/>
              <w:bottom w:val="single" w:sz="8" w:space="0" w:color="auto"/>
              <w:right w:val="single" w:sz="8" w:space="0" w:color="auto"/>
            </w:tcBorders>
            <w:shd w:val="clear" w:color="auto" w:fill="auto"/>
            <w:noWrap/>
            <w:vAlign w:val="center"/>
            <w:hideMark/>
          </w:tcPr>
          <w:p w14:paraId="5ADCF56E"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-2 670 000,00</w:t>
            </w:r>
          </w:p>
        </w:tc>
        <w:tc>
          <w:tcPr>
            <w:tcW w:w="1418" w:type="dxa"/>
            <w:tcBorders>
              <w:top w:val="nil"/>
              <w:left w:val="nil"/>
              <w:bottom w:val="single" w:sz="8" w:space="0" w:color="auto"/>
              <w:right w:val="single" w:sz="8" w:space="0" w:color="auto"/>
            </w:tcBorders>
            <w:shd w:val="clear" w:color="auto" w:fill="auto"/>
            <w:noWrap/>
            <w:vAlign w:val="center"/>
            <w:hideMark/>
          </w:tcPr>
          <w:p w14:paraId="69C05C7E"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-2 020 277,04</w:t>
            </w:r>
          </w:p>
        </w:tc>
        <w:tc>
          <w:tcPr>
            <w:tcW w:w="1559" w:type="dxa"/>
            <w:tcBorders>
              <w:top w:val="nil"/>
              <w:left w:val="nil"/>
              <w:bottom w:val="single" w:sz="8" w:space="0" w:color="auto"/>
              <w:right w:val="single" w:sz="8" w:space="0" w:color="auto"/>
            </w:tcBorders>
            <w:shd w:val="clear" w:color="auto" w:fill="auto"/>
            <w:noWrap/>
            <w:vAlign w:val="center"/>
            <w:hideMark/>
          </w:tcPr>
          <w:p w14:paraId="13A93E52"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-7 153 024,13</w:t>
            </w:r>
          </w:p>
        </w:tc>
      </w:tr>
      <w:tr w:rsidR="0022543D" w:rsidRPr="001F0156" w14:paraId="75178BFB" w14:textId="77777777" w:rsidTr="0022543D">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4C5DE504" w14:textId="77777777" w:rsidR="0022543D" w:rsidRPr="001F0156" w:rsidRDefault="0022543D" w:rsidP="0022543D">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 </w:t>
            </w:r>
          </w:p>
        </w:tc>
        <w:tc>
          <w:tcPr>
            <w:tcW w:w="4536" w:type="dxa"/>
            <w:tcBorders>
              <w:top w:val="nil"/>
              <w:left w:val="nil"/>
              <w:bottom w:val="nil"/>
              <w:right w:val="single" w:sz="8" w:space="0" w:color="auto"/>
            </w:tcBorders>
            <w:shd w:val="clear" w:color="auto" w:fill="auto"/>
            <w:noWrap/>
            <w:vAlign w:val="center"/>
            <w:hideMark/>
          </w:tcPr>
          <w:p w14:paraId="4927971B" w14:textId="77777777" w:rsidR="0022543D" w:rsidRPr="001F0156" w:rsidRDefault="0022543D" w:rsidP="0022543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Laenude tagasimaksed</w:t>
            </w:r>
          </w:p>
        </w:tc>
        <w:tc>
          <w:tcPr>
            <w:tcW w:w="1559" w:type="dxa"/>
            <w:tcBorders>
              <w:top w:val="nil"/>
              <w:left w:val="nil"/>
              <w:bottom w:val="nil"/>
              <w:right w:val="single" w:sz="8" w:space="0" w:color="auto"/>
            </w:tcBorders>
            <w:shd w:val="clear" w:color="auto" w:fill="auto"/>
            <w:noWrap/>
            <w:vAlign w:val="center"/>
            <w:hideMark/>
          </w:tcPr>
          <w:p w14:paraId="0EDCB9AF"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-1 710 000,00</w:t>
            </w:r>
          </w:p>
        </w:tc>
        <w:tc>
          <w:tcPr>
            <w:tcW w:w="1418" w:type="dxa"/>
            <w:tcBorders>
              <w:top w:val="nil"/>
              <w:left w:val="nil"/>
              <w:bottom w:val="nil"/>
              <w:right w:val="single" w:sz="8" w:space="0" w:color="auto"/>
            </w:tcBorders>
            <w:shd w:val="clear" w:color="auto" w:fill="auto"/>
            <w:noWrap/>
            <w:vAlign w:val="bottom"/>
            <w:hideMark/>
          </w:tcPr>
          <w:p w14:paraId="44CC1E01"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-996 277,04</w:t>
            </w:r>
          </w:p>
        </w:tc>
        <w:tc>
          <w:tcPr>
            <w:tcW w:w="1559" w:type="dxa"/>
            <w:tcBorders>
              <w:top w:val="nil"/>
              <w:left w:val="nil"/>
              <w:bottom w:val="nil"/>
              <w:right w:val="single" w:sz="8" w:space="0" w:color="auto"/>
            </w:tcBorders>
            <w:shd w:val="clear" w:color="auto" w:fill="auto"/>
            <w:noWrap/>
            <w:vAlign w:val="bottom"/>
            <w:hideMark/>
          </w:tcPr>
          <w:p w14:paraId="65A7E560"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-5 830 699,28</w:t>
            </w:r>
          </w:p>
        </w:tc>
      </w:tr>
      <w:tr w:rsidR="0022543D" w:rsidRPr="001F0156" w14:paraId="42555C41" w14:textId="77777777" w:rsidTr="0022543D">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36222E8" w14:textId="77777777" w:rsidR="0022543D" w:rsidRPr="001F0156" w:rsidRDefault="0022543D" w:rsidP="0022543D">
            <w:pPr>
              <w:jc w:val="right"/>
              <w:rPr>
                <w:rFonts w:ascii="Times New Roman" w:hAnsi="Times New Roman"/>
                <w:i/>
                <w:iCs/>
                <w:color w:val="000000"/>
                <w:sz w:val="22"/>
                <w:szCs w:val="22"/>
                <w:lang w:eastAsia="et-EE"/>
              </w:rPr>
            </w:pPr>
            <w:r w:rsidRPr="001F0156">
              <w:rPr>
                <w:rFonts w:ascii="Times New Roman" w:hAnsi="Times New Roman"/>
                <w:i/>
                <w:iCs/>
                <w:color w:val="000000"/>
                <w:sz w:val="22"/>
                <w:szCs w:val="22"/>
                <w:lang w:eastAsia="et-EE"/>
              </w:rPr>
              <w:t> </w:t>
            </w:r>
          </w:p>
        </w:tc>
        <w:tc>
          <w:tcPr>
            <w:tcW w:w="4536" w:type="dxa"/>
            <w:tcBorders>
              <w:top w:val="nil"/>
              <w:left w:val="nil"/>
              <w:bottom w:val="single" w:sz="8" w:space="0" w:color="auto"/>
              <w:right w:val="single" w:sz="8" w:space="0" w:color="auto"/>
            </w:tcBorders>
            <w:shd w:val="clear" w:color="auto" w:fill="auto"/>
            <w:noWrap/>
            <w:vAlign w:val="center"/>
            <w:hideMark/>
          </w:tcPr>
          <w:p w14:paraId="06E1E88A" w14:textId="77777777" w:rsidR="0022543D" w:rsidRPr="001F0156" w:rsidRDefault="0022543D" w:rsidP="0022543D">
            <w:pPr>
              <w:rPr>
                <w:rFonts w:ascii="Times New Roman" w:hAnsi="Times New Roman"/>
                <w:color w:val="000000"/>
                <w:sz w:val="22"/>
                <w:szCs w:val="22"/>
                <w:lang w:eastAsia="et-EE"/>
              </w:rPr>
            </w:pPr>
            <w:r w:rsidRPr="001F0156">
              <w:rPr>
                <w:rFonts w:ascii="Times New Roman" w:hAnsi="Times New Roman"/>
                <w:color w:val="000000"/>
                <w:sz w:val="22"/>
                <w:szCs w:val="22"/>
                <w:lang w:eastAsia="et-EE"/>
              </w:rPr>
              <w:t>Kapitaliliisingu tagasimaksed</w:t>
            </w:r>
          </w:p>
        </w:tc>
        <w:tc>
          <w:tcPr>
            <w:tcW w:w="1559" w:type="dxa"/>
            <w:tcBorders>
              <w:top w:val="nil"/>
              <w:left w:val="nil"/>
              <w:bottom w:val="single" w:sz="8" w:space="0" w:color="auto"/>
              <w:right w:val="single" w:sz="8" w:space="0" w:color="auto"/>
            </w:tcBorders>
            <w:shd w:val="clear" w:color="auto" w:fill="auto"/>
            <w:noWrap/>
            <w:vAlign w:val="center"/>
            <w:hideMark/>
          </w:tcPr>
          <w:p w14:paraId="23A2A9D6"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-960 000,00</w:t>
            </w:r>
          </w:p>
        </w:tc>
        <w:tc>
          <w:tcPr>
            <w:tcW w:w="1418" w:type="dxa"/>
            <w:tcBorders>
              <w:top w:val="nil"/>
              <w:left w:val="nil"/>
              <w:bottom w:val="single" w:sz="8" w:space="0" w:color="auto"/>
              <w:right w:val="single" w:sz="8" w:space="0" w:color="auto"/>
            </w:tcBorders>
            <w:shd w:val="clear" w:color="auto" w:fill="auto"/>
            <w:noWrap/>
            <w:vAlign w:val="bottom"/>
            <w:hideMark/>
          </w:tcPr>
          <w:p w14:paraId="325A36F5"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-1 024 000,00</w:t>
            </w:r>
          </w:p>
        </w:tc>
        <w:tc>
          <w:tcPr>
            <w:tcW w:w="1559" w:type="dxa"/>
            <w:tcBorders>
              <w:top w:val="nil"/>
              <w:left w:val="nil"/>
              <w:bottom w:val="single" w:sz="8" w:space="0" w:color="auto"/>
              <w:right w:val="single" w:sz="8" w:space="0" w:color="auto"/>
            </w:tcBorders>
            <w:shd w:val="clear" w:color="auto" w:fill="auto"/>
            <w:noWrap/>
            <w:vAlign w:val="bottom"/>
            <w:hideMark/>
          </w:tcPr>
          <w:p w14:paraId="49FB2208" w14:textId="77777777" w:rsidR="0022543D" w:rsidRPr="001F0156" w:rsidRDefault="0022543D" w:rsidP="0022543D">
            <w:pPr>
              <w:jc w:val="right"/>
              <w:rPr>
                <w:rFonts w:ascii="Times New Roman" w:hAnsi="Times New Roman"/>
                <w:color w:val="000000"/>
                <w:sz w:val="22"/>
                <w:szCs w:val="22"/>
                <w:lang w:eastAsia="et-EE"/>
              </w:rPr>
            </w:pPr>
            <w:r w:rsidRPr="001F0156">
              <w:rPr>
                <w:rFonts w:ascii="Times New Roman" w:hAnsi="Times New Roman"/>
                <w:color w:val="000000"/>
                <w:sz w:val="22"/>
                <w:szCs w:val="22"/>
                <w:lang w:eastAsia="et-EE"/>
              </w:rPr>
              <w:t>-1 322 324,85</w:t>
            </w:r>
          </w:p>
        </w:tc>
      </w:tr>
      <w:tr w:rsidR="0022543D" w:rsidRPr="001F0156" w14:paraId="4F872B46" w14:textId="77777777" w:rsidTr="0022543D">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C1112A"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 </w:t>
            </w:r>
          </w:p>
        </w:tc>
        <w:tc>
          <w:tcPr>
            <w:tcW w:w="4536" w:type="dxa"/>
            <w:tcBorders>
              <w:top w:val="nil"/>
              <w:left w:val="nil"/>
              <w:bottom w:val="single" w:sz="8" w:space="0" w:color="auto"/>
              <w:right w:val="single" w:sz="8" w:space="0" w:color="auto"/>
            </w:tcBorders>
            <w:shd w:val="clear" w:color="auto" w:fill="auto"/>
            <w:noWrap/>
            <w:vAlign w:val="center"/>
            <w:hideMark/>
          </w:tcPr>
          <w:p w14:paraId="0CBC5326" w14:textId="77777777" w:rsidR="0022543D" w:rsidRPr="001F0156" w:rsidRDefault="0022543D" w:rsidP="0022543D">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FINANTSEERIMISTEGEVUS KOKKU</w:t>
            </w:r>
          </w:p>
        </w:tc>
        <w:tc>
          <w:tcPr>
            <w:tcW w:w="1559" w:type="dxa"/>
            <w:tcBorders>
              <w:top w:val="nil"/>
              <w:left w:val="nil"/>
              <w:bottom w:val="single" w:sz="8" w:space="0" w:color="auto"/>
              <w:right w:val="single" w:sz="8" w:space="0" w:color="auto"/>
            </w:tcBorders>
            <w:shd w:val="clear" w:color="auto" w:fill="auto"/>
            <w:noWrap/>
            <w:vAlign w:val="center"/>
            <w:hideMark/>
          </w:tcPr>
          <w:p w14:paraId="2FCE98F2"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1 330 000,00</w:t>
            </w:r>
          </w:p>
        </w:tc>
        <w:tc>
          <w:tcPr>
            <w:tcW w:w="1418" w:type="dxa"/>
            <w:tcBorders>
              <w:top w:val="nil"/>
              <w:left w:val="nil"/>
              <w:bottom w:val="single" w:sz="8" w:space="0" w:color="auto"/>
              <w:right w:val="single" w:sz="8" w:space="0" w:color="auto"/>
            </w:tcBorders>
            <w:shd w:val="clear" w:color="auto" w:fill="auto"/>
            <w:noWrap/>
            <w:vAlign w:val="center"/>
            <w:hideMark/>
          </w:tcPr>
          <w:p w14:paraId="23CE41F9"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2 979 722,96</w:t>
            </w:r>
          </w:p>
        </w:tc>
        <w:tc>
          <w:tcPr>
            <w:tcW w:w="1559" w:type="dxa"/>
            <w:tcBorders>
              <w:top w:val="nil"/>
              <w:left w:val="nil"/>
              <w:bottom w:val="single" w:sz="8" w:space="0" w:color="auto"/>
              <w:right w:val="single" w:sz="8" w:space="0" w:color="auto"/>
            </w:tcBorders>
            <w:shd w:val="clear" w:color="auto" w:fill="auto"/>
            <w:noWrap/>
            <w:vAlign w:val="center"/>
            <w:hideMark/>
          </w:tcPr>
          <w:p w14:paraId="3AC5C0EE" w14:textId="77777777" w:rsidR="0022543D" w:rsidRPr="001F0156" w:rsidRDefault="0022543D" w:rsidP="0022543D">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-2 406 314,13</w:t>
            </w:r>
          </w:p>
        </w:tc>
      </w:tr>
    </w:tbl>
    <w:p w14:paraId="27788ED3" w14:textId="77777777" w:rsidR="00761046" w:rsidRPr="001F0156" w:rsidRDefault="00761046" w:rsidP="00F4609E">
      <w:pPr>
        <w:jc w:val="both"/>
        <w:rPr>
          <w:rFonts w:ascii="Times New Roman" w:hAnsi="Times New Roman"/>
        </w:rPr>
      </w:pPr>
      <w:bookmarkStart w:id="689" w:name="_Toc307490381"/>
      <w:bookmarkStart w:id="690" w:name="_Toc307490420"/>
      <w:bookmarkStart w:id="691" w:name="_Toc307490478"/>
      <w:bookmarkStart w:id="692" w:name="_Toc307490532"/>
      <w:bookmarkStart w:id="693" w:name="_Toc310513034"/>
      <w:bookmarkStart w:id="694" w:name="_Toc311109496"/>
      <w:bookmarkStart w:id="695" w:name="_Toc314147179"/>
      <w:bookmarkStart w:id="696" w:name="_Toc314658008"/>
      <w:bookmarkStart w:id="697" w:name="_Toc339387396"/>
      <w:bookmarkStart w:id="698" w:name="_Toc339466686"/>
      <w:bookmarkStart w:id="699" w:name="_Toc340148804"/>
      <w:bookmarkStart w:id="700" w:name="_Toc340148989"/>
      <w:bookmarkStart w:id="701" w:name="_Toc340149094"/>
      <w:bookmarkStart w:id="702" w:name="_Toc342480285"/>
      <w:bookmarkStart w:id="703" w:name="_Toc342480757"/>
      <w:bookmarkStart w:id="704" w:name="_Toc346799986"/>
      <w:bookmarkStart w:id="705" w:name="_Toc372549242"/>
      <w:bookmarkStart w:id="706" w:name="_Toc372551396"/>
      <w:bookmarkStart w:id="707" w:name="_Toc377145544"/>
      <w:bookmarkStart w:id="708" w:name="_Toc380659405"/>
      <w:bookmarkStart w:id="709" w:name="_Toc401927231"/>
      <w:bookmarkStart w:id="710" w:name="_Toc401927309"/>
      <w:bookmarkStart w:id="711" w:name="_Toc401927396"/>
      <w:bookmarkStart w:id="712" w:name="_Toc401927462"/>
      <w:bookmarkStart w:id="713" w:name="_Toc401927515"/>
      <w:bookmarkStart w:id="714" w:name="_Toc401927563"/>
      <w:bookmarkStart w:id="715" w:name="_Toc402189810"/>
      <w:bookmarkStart w:id="716" w:name="_Toc404935874"/>
      <w:bookmarkStart w:id="717" w:name="_Toc408845264"/>
    </w:p>
    <w:p w14:paraId="04F65517" w14:textId="3A613C59" w:rsidR="00AC0373" w:rsidRPr="001F0156" w:rsidRDefault="00227460" w:rsidP="00F4609E">
      <w:pPr>
        <w:jc w:val="both"/>
        <w:rPr>
          <w:rFonts w:ascii="Times New Roman" w:hAnsi="Times New Roman"/>
        </w:rPr>
      </w:pPr>
      <w:r w:rsidRPr="001F0156">
        <w:rPr>
          <w:rFonts w:ascii="Times New Roman" w:hAnsi="Times New Roman"/>
        </w:rPr>
        <w:t>2018</w:t>
      </w:r>
      <w:r w:rsidR="00C3613B" w:rsidRPr="001F0156">
        <w:rPr>
          <w:rFonts w:ascii="Times New Roman" w:hAnsi="Times New Roman"/>
        </w:rPr>
        <w:t xml:space="preserve">. aastal võetav laen on planeeritud </w:t>
      </w:r>
      <w:r w:rsidR="00AC0373" w:rsidRPr="001F0156">
        <w:rPr>
          <w:rFonts w:ascii="Times New Roman" w:hAnsi="Times New Roman"/>
        </w:rPr>
        <w:t>Viimsi valla arengukavas ettenähtud investeeringute teostamiseks.</w:t>
      </w:r>
    </w:p>
    <w:p w14:paraId="014FF8C2" w14:textId="77777777" w:rsidR="00E6667E" w:rsidRPr="001F0156" w:rsidRDefault="00E6667E" w:rsidP="00E34BF5">
      <w:pPr>
        <w:rPr>
          <w:i/>
          <w:iCs/>
          <w:lang w:eastAsia="et-EE"/>
        </w:rPr>
      </w:pPr>
    </w:p>
    <w:p w14:paraId="0227E562" w14:textId="77777777" w:rsidR="00761046" w:rsidRPr="001F0156" w:rsidRDefault="00761046" w:rsidP="00E34BF5">
      <w:pPr>
        <w:rPr>
          <w:i/>
          <w:iCs/>
          <w:lang w:eastAsia="et-EE"/>
        </w:rPr>
      </w:pPr>
    </w:p>
    <w:p w14:paraId="520B34DD" w14:textId="77777777" w:rsidR="00761046" w:rsidRPr="001F0156" w:rsidRDefault="00761046" w:rsidP="00E34BF5">
      <w:pPr>
        <w:rPr>
          <w:i/>
          <w:iCs/>
          <w:lang w:eastAsia="et-EE"/>
        </w:rPr>
      </w:pPr>
    </w:p>
    <w:p w14:paraId="12F7EC29" w14:textId="77777777" w:rsidR="00761046" w:rsidRPr="001F0156" w:rsidRDefault="00761046" w:rsidP="00E34BF5">
      <w:pPr>
        <w:rPr>
          <w:i/>
          <w:iCs/>
          <w:lang w:eastAsia="et-EE"/>
        </w:rPr>
      </w:pPr>
    </w:p>
    <w:p w14:paraId="086B42EE" w14:textId="1D5C4490" w:rsidR="003072A8" w:rsidRPr="001F0156" w:rsidRDefault="00803177" w:rsidP="003072A8">
      <w:pPr>
        <w:pStyle w:val="Pealkiri2"/>
        <w:rPr>
          <w:rFonts w:ascii="Times New Roman" w:hAnsi="Times New Roman" w:cs="Times New Roman"/>
          <w:i w:val="0"/>
          <w:iCs w:val="0"/>
          <w:sz w:val="24"/>
        </w:rPr>
      </w:pPr>
      <w:bookmarkStart w:id="718" w:name="_Toc433979503"/>
      <w:bookmarkStart w:id="719" w:name="_Toc465168660"/>
      <w:bookmarkStart w:id="720" w:name="_Toc499801787"/>
      <w:r w:rsidRPr="001F0156">
        <w:rPr>
          <w:rFonts w:ascii="Times New Roman" w:hAnsi="Times New Roman" w:cs="Times New Roman"/>
          <w:i w:val="0"/>
          <w:iCs w:val="0"/>
          <w:sz w:val="24"/>
          <w:lang w:eastAsia="et-EE"/>
        </w:rPr>
        <w:lastRenderedPageBreak/>
        <w:t>10</w:t>
      </w:r>
      <w:r w:rsidR="003072A8" w:rsidRPr="001F0156">
        <w:rPr>
          <w:rFonts w:ascii="Times New Roman" w:hAnsi="Times New Roman" w:cs="Times New Roman"/>
          <w:i w:val="0"/>
          <w:iCs w:val="0"/>
          <w:sz w:val="24"/>
          <w:lang w:eastAsia="et-EE"/>
        </w:rPr>
        <w:t>. MUUTUS KASSAS JA HOIUSTES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5F3625B" w14:textId="77777777" w:rsidR="003072A8" w:rsidRPr="001F0156" w:rsidRDefault="003072A8" w:rsidP="003072A8">
      <w:pPr>
        <w:rPr>
          <w:rFonts w:ascii="Times New Roman" w:hAnsi="Times New Roman"/>
        </w:rPr>
      </w:pPr>
    </w:p>
    <w:p w14:paraId="3510F1E2" w14:textId="12F2320E" w:rsidR="003072A8" w:rsidRPr="001F0156" w:rsidRDefault="00AE120D" w:rsidP="003072A8">
      <w:pPr>
        <w:jc w:val="both"/>
        <w:rPr>
          <w:rFonts w:ascii="Times New Roman" w:hAnsi="Times New Roman"/>
        </w:rPr>
      </w:pPr>
      <w:r w:rsidRPr="001F0156">
        <w:rPr>
          <w:rFonts w:ascii="Times New Roman" w:hAnsi="Times New Roman"/>
        </w:rPr>
        <w:t>Selles eelarvosas kajastatakse</w:t>
      </w:r>
      <w:r w:rsidR="006864DD" w:rsidRPr="001F0156">
        <w:rPr>
          <w:rFonts w:ascii="Times New Roman" w:hAnsi="Times New Roman"/>
        </w:rPr>
        <w:t xml:space="preserve"> eelarve aastavahetuse 2017/2018</w:t>
      </w:r>
      <w:r w:rsidR="003072A8" w:rsidRPr="001F0156">
        <w:rPr>
          <w:rFonts w:ascii="Times New Roman" w:hAnsi="Times New Roman"/>
        </w:rPr>
        <w:t xml:space="preserve"> likviidsete varade</w:t>
      </w:r>
      <w:r w:rsidRPr="001F0156">
        <w:rPr>
          <w:rFonts w:ascii="Times New Roman" w:hAnsi="Times New Roman"/>
        </w:rPr>
        <w:t xml:space="preserve"> (rahaliste vahendite jäägi</w:t>
      </w:r>
      <w:r w:rsidR="000C28E5" w:rsidRPr="001F0156">
        <w:rPr>
          <w:rFonts w:ascii="Times New Roman" w:hAnsi="Times New Roman"/>
        </w:rPr>
        <w:t xml:space="preserve">) </w:t>
      </w:r>
      <w:r w:rsidR="000B614B" w:rsidRPr="001F0156">
        <w:rPr>
          <w:rFonts w:ascii="Times New Roman" w:hAnsi="Times New Roman"/>
        </w:rPr>
        <w:t>muutus</w:t>
      </w:r>
      <w:r w:rsidR="006864DD" w:rsidRPr="001F0156">
        <w:rPr>
          <w:rFonts w:ascii="Times New Roman" w:hAnsi="Times New Roman"/>
        </w:rPr>
        <w:t xml:space="preserve"> 2018</w:t>
      </w:r>
      <w:r w:rsidR="003072A8" w:rsidRPr="001F0156">
        <w:rPr>
          <w:rFonts w:ascii="Times New Roman" w:hAnsi="Times New Roman"/>
        </w:rPr>
        <w:t xml:space="preserve">. aasta lõpuks. </w:t>
      </w:r>
    </w:p>
    <w:p w14:paraId="7313E474" w14:textId="77777777" w:rsidR="00DA0D57" w:rsidRPr="001F0156" w:rsidRDefault="00DA0D57" w:rsidP="003072A8">
      <w:pPr>
        <w:jc w:val="both"/>
        <w:rPr>
          <w:rFonts w:ascii="Times New Roman" w:hAnsi="Times New Roman"/>
        </w:rPr>
      </w:pPr>
    </w:p>
    <w:p w14:paraId="49238A64" w14:textId="51884D74" w:rsidR="00AB1B0E" w:rsidRPr="001F0156" w:rsidRDefault="00982B39" w:rsidP="003072A8">
      <w:pPr>
        <w:jc w:val="both"/>
        <w:rPr>
          <w:rFonts w:ascii="Times New Roman" w:hAnsi="Times New Roman"/>
          <w:b/>
        </w:rPr>
      </w:pPr>
      <w:r w:rsidRPr="001F0156">
        <w:rPr>
          <w:rFonts w:ascii="Times New Roman" w:hAnsi="Times New Roman"/>
        </w:rPr>
        <w:t xml:space="preserve">Likviidsete varade jäägiks seisuga 31. detsember </w:t>
      </w:r>
      <w:r w:rsidR="000B614B" w:rsidRPr="001F0156">
        <w:rPr>
          <w:rFonts w:ascii="Times New Roman" w:hAnsi="Times New Roman"/>
        </w:rPr>
        <w:t>2017 on hetkel planeeritud</w:t>
      </w:r>
      <w:r w:rsidR="00DA0D57" w:rsidRPr="001F0156">
        <w:rPr>
          <w:rFonts w:ascii="Times New Roman" w:hAnsi="Times New Roman"/>
        </w:rPr>
        <w:t xml:space="preserve"> </w:t>
      </w:r>
      <w:r w:rsidR="000B614B" w:rsidRPr="001F0156">
        <w:rPr>
          <w:rFonts w:ascii="Times New Roman" w:hAnsi="Times New Roman"/>
          <w:b/>
        </w:rPr>
        <w:t>3 925,5</w:t>
      </w:r>
      <w:r w:rsidR="00DA0D57" w:rsidRPr="001F0156">
        <w:rPr>
          <w:rFonts w:ascii="Times New Roman" w:hAnsi="Times New Roman"/>
          <w:b/>
        </w:rPr>
        <w:t xml:space="preserve"> tuh. eurot.</w:t>
      </w:r>
    </w:p>
    <w:p w14:paraId="3ACF7F0B" w14:textId="269101B9" w:rsidR="00DA0D57" w:rsidRPr="001F0156" w:rsidRDefault="00DA0D57" w:rsidP="003072A8">
      <w:pPr>
        <w:jc w:val="both"/>
        <w:rPr>
          <w:rFonts w:ascii="Times New Roman" w:hAnsi="Times New Roman"/>
          <w:b/>
        </w:rPr>
      </w:pPr>
      <w:r w:rsidRPr="001F0156">
        <w:rPr>
          <w:rFonts w:ascii="Times New Roman" w:hAnsi="Times New Roman"/>
        </w:rPr>
        <w:t>Likviidsete vara</w:t>
      </w:r>
      <w:r w:rsidR="004D1388" w:rsidRPr="001F0156">
        <w:rPr>
          <w:rFonts w:ascii="Times New Roman" w:hAnsi="Times New Roman"/>
        </w:rPr>
        <w:t xml:space="preserve">de jäägiks seisuga 31.detsember </w:t>
      </w:r>
      <w:r w:rsidR="009D69E8" w:rsidRPr="001F0156">
        <w:rPr>
          <w:rFonts w:ascii="Times New Roman" w:hAnsi="Times New Roman"/>
        </w:rPr>
        <w:t>201</w:t>
      </w:r>
      <w:r w:rsidRPr="001F0156">
        <w:rPr>
          <w:rFonts w:ascii="Times New Roman" w:hAnsi="Times New Roman"/>
        </w:rPr>
        <w:t xml:space="preserve"> on planeeritud </w:t>
      </w:r>
      <w:r w:rsidR="009D69E8" w:rsidRPr="001F0156">
        <w:rPr>
          <w:rFonts w:ascii="Times New Roman" w:hAnsi="Times New Roman"/>
          <w:b/>
        </w:rPr>
        <w:t>700,0</w:t>
      </w:r>
      <w:r w:rsidRPr="001F0156">
        <w:rPr>
          <w:rFonts w:ascii="Times New Roman" w:hAnsi="Times New Roman"/>
          <w:b/>
        </w:rPr>
        <w:t xml:space="preserve"> tuh. eurot</w:t>
      </w:r>
      <w:r w:rsidR="00AE120D" w:rsidRPr="001F0156">
        <w:rPr>
          <w:rFonts w:ascii="Times New Roman" w:hAnsi="Times New Roman"/>
        </w:rPr>
        <w:t xml:space="preserve"> (</w:t>
      </w:r>
      <w:r w:rsidR="009D69E8" w:rsidRPr="001F0156">
        <w:rPr>
          <w:rFonts w:ascii="Times New Roman" w:hAnsi="Times New Roman"/>
        </w:rPr>
        <w:t>minimaalne vajalik summa 2019</w:t>
      </w:r>
      <w:r w:rsidRPr="001F0156">
        <w:rPr>
          <w:rFonts w:ascii="Times New Roman" w:hAnsi="Times New Roman"/>
        </w:rPr>
        <w:t>. aasta jaanuarikuu esimese</w:t>
      </w:r>
      <w:r w:rsidR="009451FC" w:rsidRPr="001F0156">
        <w:rPr>
          <w:rFonts w:ascii="Times New Roman" w:hAnsi="Times New Roman"/>
        </w:rPr>
        <w:t xml:space="preserve"> 10 päeva kulutusteks) ning 2018</w:t>
      </w:r>
      <w:r w:rsidRPr="001F0156">
        <w:rPr>
          <w:rFonts w:ascii="Times New Roman" w:hAnsi="Times New Roman"/>
        </w:rPr>
        <w:t xml:space="preserve">. aasta eelarvesse on suunatud </w:t>
      </w:r>
      <w:r w:rsidR="009D69E8" w:rsidRPr="001F0156">
        <w:rPr>
          <w:rFonts w:ascii="Times New Roman" w:hAnsi="Times New Roman"/>
          <w:b/>
        </w:rPr>
        <w:t>3 225,5</w:t>
      </w:r>
      <w:r w:rsidRPr="001F0156">
        <w:rPr>
          <w:rFonts w:ascii="Times New Roman" w:hAnsi="Times New Roman"/>
          <w:b/>
        </w:rPr>
        <w:t xml:space="preserve"> tuh. eurot.</w:t>
      </w:r>
    </w:p>
    <w:p w14:paraId="7DE33A21" w14:textId="77777777" w:rsidR="009451FC" w:rsidRPr="001F0156" w:rsidRDefault="009451FC" w:rsidP="00982B39">
      <w:pPr>
        <w:tabs>
          <w:tab w:val="left" w:pos="6495"/>
        </w:tabs>
        <w:jc w:val="both"/>
        <w:rPr>
          <w:rFonts w:ascii="Times New Roman" w:hAnsi="Times New Roman"/>
        </w:rPr>
      </w:pPr>
    </w:p>
    <w:tbl>
      <w:tblPr>
        <w:tblW w:w="8926" w:type="dxa"/>
        <w:tblCellMar>
          <w:left w:w="70" w:type="dxa"/>
          <w:right w:w="70" w:type="dxa"/>
        </w:tblCellMar>
        <w:tblLook w:val="04A0" w:firstRow="1" w:lastRow="0" w:firstColumn="1" w:lastColumn="0" w:noHBand="0" w:noVBand="1"/>
      </w:tblPr>
      <w:tblGrid>
        <w:gridCol w:w="3964"/>
        <w:gridCol w:w="1701"/>
        <w:gridCol w:w="1560"/>
        <w:gridCol w:w="1701"/>
      </w:tblGrid>
      <w:tr w:rsidR="009451FC" w:rsidRPr="001F0156" w14:paraId="1740823B" w14:textId="77777777" w:rsidTr="009451FC">
        <w:trPr>
          <w:trHeight w:val="315"/>
        </w:trPr>
        <w:tc>
          <w:tcPr>
            <w:tcW w:w="396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EAF8218" w14:textId="77777777" w:rsidR="009451FC" w:rsidRPr="001F0156" w:rsidRDefault="009451FC" w:rsidP="009451FC">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MUUTUS LIKVIIDSETES VARADES</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E1EB852" w14:textId="77777777" w:rsidR="009451FC" w:rsidRPr="001F0156" w:rsidRDefault="009451FC" w:rsidP="009451FC">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2018 eelarve</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B920751" w14:textId="77777777" w:rsidR="009451FC" w:rsidRPr="001F0156" w:rsidRDefault="009451FC" w:rsidP="009451FC">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2017 eelarve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C2F8CFD" w14:textId="77777777" w:rsidR="009451FC" w:rsidRPr="001F0156" w:rsidRDefault="009451FC" w:rsidP="009451FC">
            <w:pPr>
              <w:jc w:val="cente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2016 täitmine</w:t>
            </w:r>
          </w:p>
        </w:tc>
      </w:tr>
      <w:tr w:rsidR="009451FC" w:rsidRPr="001F0156" w14:paraId="03BEE525" w14:textId="77777777" w:rsidTr="009451FC">
        <w:trPr>
          <w:trHeight w:val="315"/>
        </w:trPr>
        <w:tc>
          <w:tcPr>
            <w:tcW w:w="39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563C1B5" w14:textId="77777777" w:rsidR="009451FC" w:rsidRPr="001F0156" w:rsidRDefault="009451FC" w:rsidP="009451FC">
            <w:pPr>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Muutus likviidsetes varades</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F0AEA75" w14:textId="77777777" w:rsidR="009451FC" w:rsidRPr="001F0156" w:rsidRDefault="009451FC" w:rsidP="009451FC">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-3 225 518,29</w:t>
            </w:r>
          </w:p>
        </w:tc>
        <w:tc>
          <w:tcPr>
            <w:tcW w:w="1560" w:type="dxa"/>
            <w:tcBorders>
              <w:top w:val="nil"/>
              <w:left w:val="nil"/>
              <w:bottom w:val="single" w:sz="8" w:space="0" w:color="auto"/>
              <w:right w:val="single" w:sz="8" w:space="0" w:color="auto"/>
            </w:tcBorders>
            <w:shd w:val="clear" w:color="auto" w:fill="auto"/>
            <w:noWrap/>
            <w:vAlign w:val="center"/>
            <w:hideMark/>
          </w:tcPr>
          <w:p w14:paraId="40D18310" w14:textId="77777777" w:rsidR="009451FC" w:rsidRPr="001F0156" w:rsidRDefault="009451FC" w:rsidP="009451FC">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-2 957 796,33</w:t>
            </w:r>
          </w:p>
        </w:tc>
        <w:tc>
          <w:tcPr>
            <w:tcW w:w="1701" w:type="dxa"/>
            <w:tcBorders>
              <w:top w:val="nil"/>
              <w:left w:val="nil"/>
              <w:bottom w:val="single" w:sz="8" w:space="0" w:color="auto"/>
              <w:right w:val="single" w:sz="8" w:space="0" w:color="auto"/>
            </w:tcBorders>
            <w:shd w:val="clear" w:color="auto" w:fill="auto"/>
            <w:noWrap/>
            <w:vAlign w:val="center"/>
            <w:hideMark/>
          </w:tcPr>
          <w:p w14:paraId="409DE09E" w14:textId="77777777" w:rsidR="009451FC" w:rsidRPr="001F0156" w:rsidRDefault="009451FC" w:rsidP="009451FC">
            <w:pPr>
              <w:jc w:val="right"/>
              <w:rPr>
                <w:rFonts w:ascii="Times New Roman" w:hAnsi="Times New Roman"/>
                <w:b/>
                <w:bCs/>
                <w:color w:val="000000"/>
                <w:sz w:val="22"/>
                <w:szCs w:val="22"/>
                <w:lang w:eastAsia="et-EE"/>
              </w:rPr>
            </w:pPr>
            <w:r w:rsidRPr="001F0156">
              <w:rPr>
                <w:rFonts w:ascii="Times New Roman" w:hAnsi="Times New Roman"/>
                <w:b/>
                <w:bCs/>
                <w:color w:val="000000"/>
                <w:sz w:val="22"/>
                <w:szCs w:val="22"/>
                <w:lang w:eastAsia="et-EE"/>
              </w:rPr>
              <w:t>2 351 377,84</w:t>
            </w:r>
          </w:p>
        </w:tc>
      </w:tr>
    </w:tbl>
    <w:p w14:paraId="6248618B" w14:textId="77777777" w:rsidR="009953ED" w:rsidRPr="001F0156" w:rsidRDefault="009953ED" w:rsidP="009953ED">
      <w:bookmarkStart w:id="721" w:name="_Toc408845265"/>
      <w:bookmarkStart w:id="722" w:name="_Toc465168661"/>
      <w:bookmarkStart w:id="723" w:name="_Toc408845266"/>
    </w:p>
    <w:p w14:paraId="5093C536" w14:textId="1B622FA3" w:rsidR="000D0752" w:rsidRPr="001F0156" w:rsidRDefault="008E3143" w:rsidP="00E34BF5">
      <w:pPr>
        <w:pStyle w:val="Pealkiri2"/>
        <w:rPr>
          <w:rFonts w:ascii="Times New Roman" w:hAnsi="Times New Roman" w:cs="Times New Roman"/>
          <w:i w:val="0"/>
          <w:sz w:val="24"/>
          <w:szCs w:val="24"/>
        </w:rPr>
      </w:pPr>
      <w:bookmarkStart w:id="724" w:name="_Toc499801788"/>
      <w:r w:rsidRPr="001F0156">
        <w:rPr>
          <w:rFonts w:ascii="Times New Roman" w:hAnsi="Times New Roman" w:cs="Times New Roman"/>
          <w:i w:val="0"/>
          <w:sz w:val="24"/>
          <w:szCs w:val="24"/>
        </w:rPr>
        <w:t>11.</w:t>
      </w:r>
      <w:r w:rsidR="00F54EC9" w:rsidRPr="001F0156">
        <w:rPr>
          <w:rFonts w:ascii="Times New Roman" w:hAnsi="Times New Roman" w:cs="Times New Roman"/>
          <w:i w:val="0"/>
          <w:sz w:val="24"/>
          <w:szCs w:val="24"/>
        </w:rPr>
        <w:t xml:space="preserve"> </w:t>
      </w:r>
      <w:r w:rsidRPr="001F0156">
        <w:rPr>
          <w:rFonts w:ascii="Times New Roman" w:hAnsi="Times New Roman" w:cs="Times New Roman"/>
          <w:i w:val="0"/>
          <w:sz w:val="24"/>
          <w:szCs w:val="24"/>
        </w:rPr>
        <w:t>EE</w:t>
      </w:r>
      <w:r w:rsidR="00F54EC9" w:rsidRPr="001F0156">
        <w:rPr>
          <w:rFonts w:ascii="Times New Roman" w:hAnsi="Times New Roman" w:cs="Times New Roman"/>
          <w:i w:val="0"/>
          <w:sz w:val="24"/>
          <w:szCs w:val="24"/>
        </w:rPr>
        <w:t>LAR</w:t>
      </w:r>
      <w:r w:rsidRPr="001F0156">
        <w:rPr>
          <w:rFonts w:ascii="Times New Roman" w:hAnsi="Times New Roman" w:cs="Times New Roman"/>
          <w:i w:val="0"/>
          <w:sz w:val="24"/>
          <w:szCs w:val="24"/>
        </w:rPr>
        <w:t>VE</w:t>
      </w:r>
      <w:r w:rsidR="000D0752" w:rsidRPr="001F0156">
        <w:rPr>
          <w:rFonts w:ascii="Times New Roman" w:hAnsi="Times New Roman" w:cs="Times New Roman"/>
          <w:i w:val="0"/>
          <w:sz w:val="24"/>
          <w:szCs w:val="24"/>
        </w:rPr>
        <w:t xml:space="preserve"> JA EELARVESTRATEEGIA ERINEVUSTE SELGITUSED</w:t>
      </w:r>
      <w:bookmarkEnd w:id="721"/>
      <w:bookmarkEnd w:id="722"/>
      <w:bookmarkEnd w:id="724"/>
    </w:p>
    <w:p w14:paraId="6CD88158" w14:textId="77777777" w:rsidR="008E3143" w:rsidRPr="001F0156" w:rsidRDefault="008E3143" w:rsidP="008E3143">
      <w:pPr>
        <w:jc w:val="both"/>
        <w:rPr>
          <w:rFonts w:ascii="Times New Roman" w:hAnsi="Times New Roman"/>
        </w:rPr>
      </w:pPr>
    </w:p>
    <w:p w14:paraId="3D7A655E" w14:textId="406AF511" w:rsidR="008E3143" w:rsidRPr="001F0156" w:rsidRDefault="008E3143" w:rsidP="008E3143">
      <w:pPr>
        <w:jc w:val="both"/>
        <w:rPr>
          <w:rFonts w:ascii="Times New Roman" w:hAnsi="Times New Roman"/>
        </w:rPr>
      </w:pPr>
      <w:r w:rsidRPr="001F0156">
        <w:rPr>
          <w:rFonts w:ascii="Times New Roman" w:hAnsi="Times New Roman"/>
        </w:rPr>
        <w:t>Vastavalt</w:t>
      </w:r>
      <w:r w:rsidRPr="001F0156">
        <w:rPr>
          <w:rFonts w:ascii="Times New Roman" w:hAnsi="Times New Roman"/>
          <w:b/>
        </w:rPr>
        <w:t xml:space="preserve"> </w:t>
      </w:r>
      <w:r w:rsidRPr="001F0156">
        <w:rPr>
          <w:rFonts w:ascii="Times New Roman" w:hAnsi="Times New Roman"/>
        </w:rPr>
        <w:t>KOFS § 22 lõige 2 punktile 1¹ on alljärgnevas tabelis välja toodud</w:t>
      </w:r>
      <w:r w:rsidR="00E72C1E" w:rsidRPr="001F0156">
        <w:rPr>
          <w:rFonts w:ascii="Times New Roman" w:hAnsi="Times New Roman"/>
        </w:rPr>
        <w:t xml:space="preserve"> 2018</w:t>
      </w:r>
      <w:r w:rsidRPr="001F0156">
        <w:rPr>
          <w:rFonts w:ascii="Times New Roman" w:hAnsi="Times New Roman"/>
        </w:rPr>
        <w:t>. aasta eelarve eelnõus esitatud näitajate ja Viimsi valla kehtiva eelarvestrateegia (ES) olulised e</w:t>
      </w:r>
      <w:r w:rsidR="00E72C1E" w:rsidRPr="001F0156">
        <w:rPr>
          <w:rFonts w:ascii="Times New Roman" w:hAnsi="Times New Roman"/>
        </w:rPr>
        <w:t>rinevused ja nende põhjused 2018</w:t>
      </w:r>
      <w:r w:rsidRPr="001F0156">
        <w:rPr>
          <w:rFonts w:ascii="Times New Roman" w:hAnsi="Times New Roman"/>
        </w:rPr>
        <w:t xml:space="preserve">. aasta kohta. </w:t>
      </w:r>
    </w:p>
    <w:p w14:paraId="526D37BE" w14:textId="77777777" w:rsidR="00BD0530" w:rsidRPr="001F0156" w:rsidRDefault="00BD0530" w:rsidP="00E34BF5"/>
    <w:tbl>
      <w:tblPr>
        <w:tblW w:w="9334" w:type="dxa"/>
        <w:tblLayout w:type="fixed"/>
        <w:tblCellMar>
          <w:left w:w="70" w:type="dxa"/>
          <w:right w:w="70" w:type="dxa"/>
        </w:tblCellMar>
        <w:tblLook w:val="04A0" w:firstRow="1" w:lastRow="0" w:firstColumn="1" w:lastColumn="0" w:noHBand="0" w:noVBand="1"/>
      </w:tblPr>
      <w:tblGrid>
        <w:gridCol w:w="2258"/>
        <w:gridCol w:w="1418"/>
        <w:gridCol w:w="1276"/>
        <w:gridCol w:w="4382"/>
      </w:tblGrid>
      <w:tr w:rsidR="00E72C1E" w:rsidRPr="001F0156" w14:paraId="5D84A769" w14:textId="77777777" w:rsidTr="005B153A">
        <w:trPr>
          <w:trHeight w:val="525"/>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42C2B3E0" w14:textId="77777777" w:rsidR="00E72C1E" w:rsidRPr="001F0156" w:rsidRDefault="00E72C1E" w:rsidP="005B153A">
            <w:pPr>
              <w:rPr>
                <w:rFonts w:ascii="Times New Roman" w:hAnsi="Times New Roman"/>
                <w:b/>
                <w:bCs/>
                <w:sz w:val="20"/>
                <w:szCs w:val="20"/>
                <w:lang w:eastAsia="et-EE"/>
              </w:rPr>
            </w:pPr>
            <w:r w:rsidRPr="001F0156">
              <w:rPr>
                <w:rFonts w:ascii="Times New Roman" w:hAnsi="Times New Roman"/>
                <w:b/>
                <w:bCs/>
                <w:sz w:val="20"/>
                <w:szCs w:val="20"/>
                <w:lang w:eastAsia="et-EE"/>
              </w:rPr>
              <w:t>PÕHITEGEVUSE TULUD</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7B7B5B"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eelarve-strateegia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63829E1"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w:t>
            </w:r>
          </w:p>
        </w:tc>
        <w:tc>
          <w:tcPr>
            <w:tcW w:w="4382" w:type="dxa"/>
            <w:tcBorders>
              <w:top w:val="single" w:sz="8" w:space="0" w:color="auto"/>
              <w:left w:val="nil"/>
              <w:bottom w:val="single" w:sz="8" w:space="0" w:color="auto"/>
              <w:right w:val="single" w:sz="8" w:space="0" w:color="auto"/>
            </w:tcBorders>
            <w:shd w:val="clear" w:color="auto" w:fill="auto"/>
            <w:noWrap/>
            <w:vAlign w:val="center"/>
            <w:hideMark/>
          </w:tcPr>
          <w:p w14:paraId="03AB4BB9"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Erinevuse põhjendus</w:t>
            </w:r>
          </w:p>
        </w:tc>
      </w:tr>
      <w:tr w:rsidR="00E72C1E" w:rsidRPr="001F0156" w14:paraId="60708459" w14:textId="77777777" w:rsidTr="005B153A">
        <w:trPr>
          <w:trHeight w:val="510"/>
        </w:trPr>
        <w:tc>
          <w:tcPr>
            <w:tcW w:w="2258" w:type="dxa"/>
            <w:tcBorders>
              <w:top w:val="nil"/>
              <w:left w:val="single" w:sz="8" w:space="0" w:color="auto"/>
              <w:bottom w:val="single" w:sz="4" w:space="0" w:color="auto"/>
              <w:right w:val="nil"/>
            </w:tcBorders>
            <w:shd w:val="clear" w:color="auto" w:fill="auto"/>
            <w:vAlign w:val="center"/>
            <w:hideMark/>
          </w:tcPr>
          <w:p w14:paraId="4517519E"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põhitegevuse </w:t>
            </w:r>
            <w:r w:rsidRPr="001F0156">
              <w:rPr>
                <w:rFonts w:ascii="Times New Roman" w:hAnsi="Times New Roman"/>
                <w:sz w:val="20"/>
                <w:szCs w:val="20"/>
                <w:lang w:eastAsia="et-EE"/>
              </w:rPr>
              <w:br/>
              <w:t>tulude maht</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2AA2F883"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31 244 190</w:t>
            </w:r>
          </w:p>
        </w:tc>
        <w:tc>
          <w:tcPr>
            <w:tcW w:w="1276" w:type="dxa"/>
            <w:tcBorders>
              <w:top w:val="nil"/>
              <w:left w:val="nil"/>
              <w:bottom w:val="single" w:sz="4" w:space="0" w:color="auto"/>
              <w:right w:val="single" w:sz="8" w:space="0" w:color="auto"/>
            </w:tcBorders>
            <w:shd w:val="clear" w:color="auto" w:fill="auto"/>
            <w:noWrap/>
            <w:vAlign w:val="center"/>
            <w:hideMark/>
          </w:tcPr>
          <w:p w14:paraId="49247276"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26 541 300</w:t>
            </w:r>
          </w:p>
        </w:tc>
        <w:tc>
          <w:tcPr>
            <w:tcW w:w="4382" w:type="dxa"/>
            <w:tcBorders>
              <w:top w:val="nil"/>
              <w:left w:val="nil"/>
              <w:bottom w:val="single" w:sz="4" w:space="0" w:color="auto"/>
              <w:right w:val="single" w:sz="8" w:space="0" w:color="auto"/>
            </w:tcBorders>
            <w:shd w:val="clear" w:color="auto" w:fill="auto"/>
            <w:vAlign w:val="bottom"/>
            <w:hideMark/>
          </w:tcPr>
          <w:p w14:paraId="1647ED8A" w14:textId="057997BA"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Eelarve projektis ei ole veel kajastatud riigi eelarve eraldisi-toetusfondi, mis lisatakse eelarvesse pärast jaotuse kinnitamist (ca 5 milj. eurot).</w:t>
            </w:r>
          </w:p>
        </w:tc>
      </w:tr>
      <w:tr w:rsidR="00E72C1E" w:rsidRPr="001F0156" w14:paraId="757E0143" w14:textId="77777777" w:rsidTr="005B153A">
        <w:trPr>
          <w:trHeight w:val="648"/>
        </w:trPr>
        <w:tc>
          <w:tcPr>
            <w:tcW w:w="2258" w:type="dxa"/>
            <w:tcBorders>
              <w:top w:val="nil"/>
              <w:left w:val="single" w:sz="8" w:space="0" w:color="auto"/>
              <w:bottom w:val="single" w:sz="4" w:space="0" w:color="auto"/>
              <w:right w:val="nil"/>
            </w:tcBorders>
            <w:shd w:val="clear" w:color="auto" w:fill="auto"/>
            <w:noWrap/>
            <w:vAlign w:val="center"/>
            <w:hideMark/>
          </w:tcPr>
          <w:p w14:paraId="57923388"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tulumaksu plaan</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1ECFC326"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21 568 000</w:t>
            </w:r>
          </w:p>
        </w:tc>
        <w:tc>
          <w:tcPr>
            <w:tcW w:w="1276" w:type="dxa"/>
            <w:tcBorders>
              <w:top w:val="nil"/>
              <w:left w:val="nil"/>
              <w:bottom w:val="single" w:sz="4" w:space="0" w:color="auto"/>
              <w:right w:val="single" w:sz="8" w:space="0" w:color="auto"/>
            </w:tcBorders>
            <w:shd w:val="clear" w:color="auto" w:fill="auto"/>
            <w:noWrap/>
            <w:vAlign w:val="center"/>
            <w:hideMark/>
          </w:tcPr>
          <w:p w14:paraId="237E3B02"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22 500 000</w:t>
            </w:r>
          </w:p>
        </w:tc>
        <w:tc>
          <w:tcPr>
            <w:tcW w:w="4382" w:type="dxa"/>
            <w:tcBorders>
              <w:top w:val="nil"/>
              <w:left w:val="nil"/>
              <w:bottom w:val="single" w:sz="4" w:space="0" w:color="auto"/>
              <w:right w:val="single" w:sz="8" w:space="0" w:color="auto"/>
            </w:tcBorders>
            <w:shd w:val="clear" w:color="auto" w:fill="auto"/>
            <w:vAlign w:val="bottom"/>
            <w:hideMark/>
          </w:tcPr>
          <w:p w14:paraId="3CAA8A07"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Tulumaksu prognoositav laekumine 2017. aastal (21,4 milj. eurot) lubab suurendada prognoosi ca  1,07 milj. euro võrra. Samuti suureneb </w:t>
            </w:r>
            <w:proofErr w:type="spellStart"/>
            <w:r w:rsidRPr="001F0156">
              <w:rPr>
                <w:rFonts w:ascii="Times New Roman" w:hAnsi="Times New Roman"/>
                <w:sz w:val="20"/>
                <w:szCs w:val="20"/>
                <w:lang w:eastAsia="et-EE"/>
              </w:rPr>
              <w:t>KOV-dele</w:t>
            </w:r>
            <w:proofErr w:type="spellEnd"/>
            <w:r w:rsidRPr="001F0156">
              <w:rPr>
                <w:rFonts w:ascii="Times New Roman" w:hAnsi="Times New Roman"/>
                <w:sz w:val="20"/>
                <w:szCs w:val="20"/>
                <w:lang w:eastAsia="et-EE"/>
              </w:rPr>
              <w:t xml:space="preserve"> laekuva tulumaksu määr 11,84%-</w:t>
            </w:r>
            <w:proofErr w:type="spellStart"/>
            <w:r w:rsidRPr="001F0156">
              <w:rPr>
                <w:rFonts w:ascii="Times New Roman" w:hAnsi="Times New Roman"/>
                <w:sz w:val="20"/>
                <w:szCs w:val="20"/>
                <w:lang w:eastAsia="et-EE"/>
              </w:rPr>
              <w:t>ni</w:t>
            </w:r>
            <w:proofErr w:type="spellEnd"/>
            <w:r w:rsidRPr="001F0156">
              <w:rPr>
                <w:rFonts w:ascii="Times New Roman" w:hAnsi="Times New Roman"/>
                <w:sz w:val="20"/>
                <w:szCs w:val="20"/>
                <w:lang w:eastAsia="et-EE"/>
              </w:rPr>
              <w:t>.</w:t>
            </w:r>
          </w:p>
        </w:tc>
      </w:tr>
      <w:tr w:rsidR="00E72C1E" w:rsidRPr="001F0156" w14:paraId="596D95B6" w14:textId="77777777" w:rsidTr="005B153A">
        <w:trPr>
          <w:trHeight w:val="715"/>
        </w:trPr>
        <w:tc>
          <w:tcPr>
            <w:tcW w:w="2258" w:type="dxa"/>
            <w:tcBorders>
              <w:top w:val="nil"/>
              <w:left w:val="single" w:sz="8" w:space="0" w:color="auto"/>
              <w:bottom w:val="single" w:sz="4" w:space="0" w:color="auto"/>
              <w:right w:val="nil"/>
            </w:tcBorders>
            <w:shd w:val="clear" w:color="auto" w:fill="auto"/>
            <w:noWrap/>
            <w:vAlign w:val="center"/>
            <w:hideMark/>
          </w:tcPr>
          <w:p w14:paraId="7E03558E"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saadavad toetused</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60F63048"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5 200 000</w:t>
            </w:r>
          </w:p>
        </w:tc>
        <w:tc>
          <w:tcPr>
            <w:tcW w:w="1276" w:type="dxa"/>
            <w:tcBorders>
              <w:top w:val="nil"/>
              <w:left w:val="nil"/>
              <w:bottom w:val="single" w:sz="4" w:space="0" w:color="auto"/>
              <w:right w:val="single" w:sz="8" w:space="0" w:color="auto"/>
            </w:tcBorders>
            <w:shd w:val="clear" w:color="auto" w:fill="auto"/>
            <w:noWrap/>
            <w:vAlign w:val="center"/>
            <w:hideMark/>
          </w:tcPr>
          <w:p w14:paraId="5FA71232"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0</w:t>
            </w:r>
          </w:p>
        </w:tc>
        <w:tc>
          <w:tcPr>
            <w:tcW w:w="4382" w:type="dxa"/>
            <w:tcBorders>
              <w:top w:val="nil"/>
              <w:left w:val="nil"/>
              <w:bottom w:val="single" w:sz="4" w:space="0" w:color="auto"/>
              <w:right w:val="single" w:sz="8" w:space="0" w:color="auto"/>
            </w:tcBorders>
            <w:shd w:val="clear" w:color="auto" w:fill="auto"/>
            <w:vAlign w:val="bottom"/>
            <w:hideMark/>
          </w:tcPr>
          <w:p w14:paraId="2771F26A"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Eelarve I lugemiseks ei ole toetusfondi jaotus ametlikult veel kinnitatud, samuti pole veel prognoositud muid saadavaid tegevustoetusi.</w:t>
            </w:r>
          </w:p>
        </w:tc>
      </w:tr>
      <w:tr w:rsidR="00E72C1E" w:rsidRPr="001F0156" w14:paraId="0ED84C2C" w14:textId="77777777" w:rsidTr="005B153A">
        <w:trPr>
          <w:trHeight w:val="540"/>
        </w:trPr>
        <w:tc>
          <w:tcPr>
            <w:tcW w:w="2258" w:type="dxa"/>
            <w:tcBorders>
              <w:top w:val="nil"/>
              <w:left w:val="single" w:sz="8" w:space="0" w:color="auto"/>
              <w:bottom w:val="single" w:sz="8" w:space="0" w:color="auto"/>
              <w:right w:val="nil"/>
            </w:tcBorders>
            <w:shd w:val="clear" w:color="auto" w:fill="auto"/>
            <w:noWrap/>
            <w:vAlign w:val="center"/>
            <w:hideMark/>
          </w:tcPr>
          <w:p w14:paraId="5C1552B6"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muud tegevustulud</w:t>
            </w:r>
          </w:p>
        </w:tc>
        <w:tc>
          <w:tcPr>
            <w:tcW w:w="1418" w:type="dxa"/>
            <w:tcBorders>
              <w:top w:val="nil"/>
              <w:left w:val="single" w:sz="8" w:space="0" w:color="auto"/>
              <w:bottom w:val="nil"/>
              <w:right w:val="single" w:sz="8" w:space="0" w:color="auto"/>
            </w:tcBorders>
            <w:shd w:val="clear" w:color="auto" w:fill="auto"/>
            <w:noWrap/>
            <w:vAlign w:val="center"/>
            <w:hideMark/>
          </w:tcPr>
          <w:p w14:paraId="39130A07"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100 000</w:t>
            </w:r>
          </w:p>
        </w:tc>
        <w:tc>
          <w:tcPr>
            <w:tcW w:w="1276" w:type="dxa"/>
            <w:tcBorders>
              <w:top w:val="nil"/>
              <w:left w:val="nil"/>
              <w:bottom w:val="nil"/>
              <w:right w:val="single" w:sz="8" w:space="0" w:color="auto"/>
            </w:tcBorders>
            <w:shd w:val="clear" w:color="auto" w:fill="auto"/>
            <w:noWrap/>
            <w:vAlign w:val="center"/>
            <w:hideMark/>
          </w:tcPr>
          <w:p w14:paraId="2A747653"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110 000</w:t>
            </w:r>
          </w:p>
        </w:tc>
        <w:tc>
          <w:tcPr>
            <w:tcW w:w="4382" w:type="dxa"/>
            <w:tcBorders>
              <w:top w:val="nil"/>
              <w:left w:val="nil"/>
              <w:bottom w:val="single" w:sz="4" w:space="0" w:color="auto"/>
              <w:right w:val="single" w:sz="8" w:space="0" w:color="auto"/>
            </w:tcBorders>
            <w:shd w:val="clear" w:color="auto" w:fill="auto"/>
            <w:vAlign w:val="bottom"/>
            <w:hideMark/>
          </w:tcPr>
          <w:p w14:paraId="50EC2871"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2018 eelarves on kavandatud selle tulu suurem laekumine, kuna osad tulud laekuvad 2017. aastal enam kui eelarves planeeriti.</w:t>
            </w:r>
          </w:p>
        </w:tc>
      </w:tr>
      <w:tr w:rsidR="00E72C1E" w:rsidRPr="001F0156" w14:paraId="04D3D0FB" w14:textId="77777777" w:rsidTr="005B153A">
        <w:trPr>
          <w:trHeight w:val="525"/>
        </w:trPr>
        <w:tc>
          <w:tcPr>
            <w:tcW w:w="2258" w:type="dxa"/>
            <w:tcBorders>
              <w:top w:val="nil"/>
              <w:left w:val="single" w:sz="8" w:space="0" w:color="auto"/>
              <w:bottom w:val="single" w:sz="8" w:space="0" w:color="auto"/>
              <w:right w:val="nil"/>
            </w:tcBorders>
            <w:shd w:val="clear" w:color="auto" w:fill="auto"/>
            <w:noWrap/>
            <w:vAlign w:val="center"/>
            <w:hideMark/>
          </w:tcPr>
          <w:p w14:paraId="1AEEF4A6" w14:textId="77777777" w:rsidR="00E72C1E" w:rsidRPr="001F0156" w:rsidRDefault="00E72C1E" w:rsidP="005B153A">
            <w:pPr>
              <w:rPr>
                <w:rFonts w:ascii="Times New Roman" w:hAnsi="Times New Roman"/>
                <w:b/>
                <w:bCs/>
                <w:sz w:val="20"/>
                <w:szCs w:val="20"/>
                <w:lang w:eastAsia="et-EE"/>
              </w:rPr>
            </w:pPr>
            <w:r w:rsidRPr="001F0156">
              <w:rPr>
                <w:rFonts w:ascii="Times New Roman" w:hAnsi="Times New Roman"/>
                <w:b/>
                <w:bCs/>
                <w:sz w:val="20"/>
                <w:szCs w:val="20"/>
                <w:lang w:eastAsia="et-EE"/>
              </w:rPr>
              <w:t>PÕHITEGEVUSE KULUD</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2C54C7"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eelarve-strateegia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BBD3348"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w:t>
            </w:r>
          </w:p>
        </w:tc>
        <w:tc>
          <w:tcPr>
            <w:tcW w:w="4382" w:type="dxa"/>
            <w:tcBorders>
              <w:top w:val="single" w:sz="8" w:space="0" w:color="auto"/>
              <w:left w:val="nil"/>
              <w:bottom w:val="single" w:sz="8" w:space="0" w:color="auto"/>
              <w:right w:val="single" w:sz="8" w:space="0" w:color="auto"/>
            </w:tcBorders>
            <w:shd w:val="clear" w:color="auto" w:fill="auto"/>
            <w:noWrap/>
            <w:vAlign w:val="center"/>
            <w:hideMark/>
          </w:tcPr>
          <w:p w14:paraId="14651498"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Erinevuse põhjendus</w:t>
            </w:r>
          </w:p>
        </w:tc>
      </w:tr>
      <w:tr w:rsidR="00E72C1E" w:rsidRPr="001F0156" w14:paraId="25E1FCF8" w14:textId="77777777" w:rsidTr="005B153A">
        <w:trPr>
          <w:trHeight w:val="510"/>
        </w:trPr>
        <w:tc>
          <w:tcPr>
            <w:tcW w:w="2258" w:type="dxa"/>
            <w:tcBorders>
              <w:top w:val="nil"/>
              <w:left w:val="single" w:sz="8" w:space="0" w:color="auto"/>
              <w:bottom w:val="single" w:sz="4" w:space="0" w:color="auto"/>
              <w:right w:val="nil"/>
            </w:tcBorders>
            <w:shd w:val="clear" w:color="auto" w:fill="auto"/>
            <w:vAlign w:val="center"/>
            <w:hideMark/>
          </w:tcPr>
          <w:p w14:paraId="4D04E4C8"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põhitegevuse </w:t>
            </w:r>
            <w:r w:rsidRPr="001F0156">
              <w:rPr>
                <w:rFonts w:ascii="Times New Roman" w:hAnsi="Times New Roman"/>
                <w:sz w:val="20"/>
                <w:szCs w:val="20"/>
                <w:lang w:eastAsia="et-EE"/>
              </w:rPr>
              <w:br/>
              <w:t>kulude plaan</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4FC99DF4"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25 760 000</w:t>
            </w:r>
          </w:p>
        </w:tc>
        <w:tc>
          <w:tcPr>
            <w:tcW w:w="1276" w:type="dxa"/>
            <w:tcBorders>
              <w:top w:val="nil"/>
              <w:left w:val="nil"/>
              <w:bottom w:val="single" w:sz="4" w:space="0" w:color="auto"/>
              <w:right w:val="single" w:sz="8" w:space="0" w:color="auto"/>
            </w:tcBorders>
            <w:shd w:val="clear" w:color="auto" w:fill="auto"/>
            <w:noWrap/>
            <w:vAlign w:val="center"/>
            <w:hideMark/>
          </w:tcPr>
          <w:p w14:paraId="04BD768E"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23 339 058</w:t>
            </w:r>
          </w:p>
        </w:tc>
        <w:tc>
          <w:tcPr>
            <w:tcW w:w="4382" w:type="dxa"/>
            <w:tcBorders>
              <w:top w:val="single" w:sz="4" w:space="0" w:color="auto"/>
              <w:left w:val="nil"/>
              <w:bottom w:val="single" w:sz="4" w:space="0" w:color="auto"/>
              <w:right w:val="single" w:sz="8" w:space="0" w:color="auto"/>
            </w:tcBorders>
            <w:shd w:val="clear" w:color="auto" w:fill="auto"/>
            <w:vAlign w:val="bottom"/>
            <w:hideMark/>
          </w:tcPr>
          <w:p w14:paraId="7379E20D" w14:textId="77777777" w:rsidR="00E72C1E" w:rsidRPr="001F0156" w:rsidRDefault="00E72C1E" w:rsidP="005B153A">
            <w:pPr>
              <w:rPr>
                <w:rFonts w:ascii="Times New Roman" w:hAnsi="Times New Roman"/>
                <w:sz w:val="20"/>
                <w:szCs w:val="20"/>
                <w:lang w:eastAsia="et-EE"/>
              </w:rPr>
            </w:pPr>
            <w:proofErr w:type="spellStart"/>
            <w:r w:rsidRPr="001F0156">
              <w:rPr>
                <w:rFonts w:ascii="Times New Roman" w:hAnsi="Times New Roman"/>
                <w:sz w:val="20"/>
                <w:szCs w:val="20"/>
                <w:lang w:eastAsia="et-EE"/>
              </w:rPr>
              <w:t>ES-s</w:t>
            </w:r>
            <w:proofErr w:type="spellEnd"/>
            <w:r w:rsidRPr="001F0156">
              <w:rPr>
                <w:rFonts w:ascii="Times New Roman" w:hAnsi="Times New Roman"/>
                <w:sz w:val="20"/>
                <w:szCs w:val="20"/>
                <w:lang w:eastAsia="et-EE"/>
              </w:rPr>
              <w:t xml:space="preserve"> on põhitegevuse kuludes riigi eelarve toetusfond, valla 2018. aasta eelarve projektis veel mitte. </w:t>
            </w:r>
          </w:p>
        </w:tc>
      </w:tr>
      <w:tr w:rsidR="00E72C1E" w:rsidRPr="001F0156" w14:paraId="3764DBF4" w14:textId="77777777" w:rsidTr="005B153A">
        <w:trPr>
          <w:trHeight w:val="683"/>
        </w:trPr>
        <w:tc>
          <w:tcPr>
            <w:tcW w:w="2258" w:type="dxa"/>
            <w:tcBorders>
              <w:top w:val="nil"/>
              <w:left w:val="single" w:sz="8" w:space="0" w:color="auto"/>
              <w:bottom w:val="single" w:sz="8" w:space="0" w:color="auto"/>
              <w:right w:val="nil"/>
            </w:tcBorders>
            <w:shd w:val="clear" w:color="auto" w:fill="auto"/>
            <w:noWrap/>
            <w:vAlign w:val="center"/>
            <w:hideMark/>
          </w:tcPr>
          <w:p w14:paraId="69B26D77"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põhitegevuse tulem</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7D1E50FC"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5 484 190</w:t>
            </w:r>
          </w:p>
        </w:tc>
        <w:tc>
          <w:tcPr>
            <w:tcW w:w="1276" w:type="dxa"/>
            <w:tcBorders>
              <w:top w:val="nil"/>
              <w:left w:val="nil"/>
              <w:bottom w:val="single" w:sz="8" w:space="0" w:color="auto"/>
              <w:right w:val="single" w:sz="8" w:space="0" w:color="auto"/>
            </w:tcBorders>
            <w:shd w:val="clear" w:color="auto" w:fill="auto"/>
            <w:noWrap/>
            <w:vAlign w:val="center"/>
            <w:hideMark/>
          </w:tcPr>
          <w:p w14:paraId="0F15BCD3"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3 202  242</w:t>
            </w:r>
          </w:p>
        </w:tc>
        <w:tc>
          <w:tcPr>
            <w:tcW w:w="4382" w:type="dxa"/>
            <w:tcBorders>
              <w:top w:val="nil"/>
              <w:left w:val="nil"/>
              <w:bottom w:val="single" w:sz="8" w:space="0" w:color="auto"/>
              <w:right w:val="single" w:sz="8" w:space="0" w:color="auto"/>
            </w:tcBorders>
            <w:shd w:val="clear" w:color="auto" w:fill="auto"/>
            <w:vAlign w:val="bottom"/>
            <w:hideMark/>
          </w:tcPr>
          <w:p w14:paraId="4FF9A612"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Põhitegevuse tulemi väiksem väärtus on tingitud nn "poolikust eelarvest" - riigi toetusfondi ei ole veel eelarvesse kavandatud. </w:t>
            </w:r>
          </w:p>
        </w:tc>
      </w:tr>
      <w:tr w:rsidR="00E72C1E" w:rsidRPr="001F0156" w14:paraId="356AD9D7" w14:textId="77777777" w:rsidTr="005B153A">
        <w:trPr>
          <w:trHeight w:val="540"/>
        </w:trPr>
        <w:tc>
          <w:tcPr>
            <w:tcW w:w="2258" w:type="dxa"/>
            <w:tcBorders>
              <w:top w:val="nil"/>
              <w:left w:val="single" w:sz="8" w:space="0" w:color="auto"/>
              <w:bottom w:val="single" w:sz="8" w:space="0" w:color="auto"/>
              <w:right w:val="nil"/>
            </w:tcBorders>
            <w:shd w:val="clear" w:color="auto" w:fill="auto"/>
            <w:vAlign w:val="center"/>
            <w:hideMark/>
          </w:tcPr>
          <w:p w14:paraId="3356EA32" w14:textId="77777777" w:rsidR="00E72C1E" w:rsidRPr="001F0156" w:rsidRDefault="00E72C1E" w:rsidP="005B153A">
            <w:pPr>
              <w:rPr>
                <w:rFonts w:ascii="Times New Roman" w:hAnsi="Times New Roman"/>
                <w:b/>
                <w:bCs/>
                <w:sz w:val="20"/>
                <w:szCs w:val="20"/>
                <w:lang w:eastAsia="et-EE"/>
              </w:rPr>
            </w:pPr>
            <w:r w:rsidRPr="001F0156">
              <w:rPr>
                <w:rFonts w:ascii="Times New Roman" w:hAnsi="Times New Roman"/>
                <w:b/>
                <w:bCs/>
                <w:sz w:val="20"/>
                <w:szCs w:val="20"/>
                <w:lang w:eastAsia="et-EE"/>
              </w:rPr>
              <w:t xml:space="preserve">LIKV´IIDSETE VARADE </w:t>
            </w:r>
            <w:r w:rsidRPr="001F0156">
              <w:rPr>
                <w:rFonts w:ascii="Times New Roman" w:hAnsi="Times New Roman"/>
                <w:b/>
                <w:bCs/>
                <w:sz w:val="20"/>
                <w:szCs w:val="20"/>
                <w:lang w:eastAsia="et-EE"/>
              </w:rPr>
              <w:br/>
              <w:t>MUUTUS (+/-)</w:t>
            </w:r>
          </w:p>
        </w:tc>
        <w:tc>
          <w:tcPr>
            <w:tcW w:w="1418" w:type="dxa"/>
            <w:tcBorders>
              <w:top w:val="nil"/>
              <w:left w:val="single" w:sz="8" w:space="0" w:color="auto"/>
              <w:bottom w:val="nil"/>
              <w:right w:val="single" w:sz="8" w:space="0" w:color="auto"/>
            </w:tcBorders>
            <w:shd w:val="clear" w:color="auto" w:fill="auto"/>
            <w:noWrap/>
            <w:vAlign w:val="center"/>
            <w:hideMark/>
          </w:tcPr>
          <w:p w14:paraId="28634FBD"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819 000</w:t>
            </w:r>
          </w:p>
        </w:tc>
        <w:tc>
          <w:tcPr>
            <w:tcW w:w="1276" w:type="dxa"/>
            <w:tcBorders>
              <w:top w:val="nil"/>
              <w:left w:val="nil"/>
              <w:bottom w:val="nil"/>
              <w:right w:val="single" w:sz="8" w:space="0" w:color="auto"/>
            </w:tcBorders>
            <w:shd w:val="clear" w:color="auto" w:fill="auto"/>
            <w:noWrap/>
            <w:vAlign w:val="center"/>
            <w:hideMark/>
          </w:tcPr>
          <w:p w14:paraId="04F6DBC2"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3 225 518</w:t>
            </w:r>
          </w:p>
        </w:tc>
        <w:tc>
          <w:tcPr>
            <w:tcW w:w="4382" w:type="dxa"/>
            <w:tcBorders>
              <w:top w:val="nil"/>
              <w:left w:val="nil"/>
              <w:bottom w:val="single" w:sz="8" w:space="0" w:color="auto"/>
              <w:right w:val="single" w:sz="8" w:space="0" w:color="auto"/>
            </w:tcBorders>
            <w:shd w:val="clear" w:color="auto" w:fill="auto"/>
            <w:vAlign w:val="bottom"/>
            <w:hideMark/>
          </w:tcPr>
          <w:p w14:paraId="0D5949A4"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2017/2018 aastavahetuse jääk on suurem seoses kavandatust suurema tulude laekumisega ja eelarve kulude suurema kokkuhoiuga.</w:t>
            </w:r>
          </w:p>
        </w:tc>
      </w:tr>
      <w:tr w:rsidR="00E72C1E" w:rsidRPr="001F0156" w14:paraId="08193CC1" w14:textId="77777777" w:rsidTr="005B153A">
        <w:trPr>
          <w:trHeight w:val="525"/>
        </w:trPr>
        <w:tc>
          <w:tcPr>
            <w:tcW w:w="2258" w:type="dxa"/>
            <w:tcBorders>
              <w:top w:val="nil"/>
              <w:left w:val="single" w:sz="8" w:space="0" w:color="auto"/>
              <w:bottom w:val="single" w:sz="8" w:space="0" w:color="auto"/>
              <w:right w:val="nil"/>
            </w:tcBorders>
            <w:shd w:val="clear" w:color="auto" w:fill="auto"/>
            <w:noWrap/>
            <w:vAlign w:val="center"/>
            <w:hideMark/>
          </w:tcPr>
          <w:p w14:paraId="5F33EEF6" w14:textId="77777777" w:rsidR="00E72C1E" w:rsidRPr="001F0156" w:rsidRDefault="00E72C1E" w:rsidP="005B153A">
            <w:pPr>
              <w:rPr>
                <w:rFonts w:ascii="Times New Roman" w:hAnsi="Times New Roman"/>
                <w:b/>
                <w:bCs/>
                <w:sz w:val="20"/>
                <w:szCs w:val="20"/>
                <w:lang w:eastAsia="et-EE"/>
              </w:rPr>
            </w:pPr>
            <w:r w:rsidRPr="001F0156">
              <w:rPr>
                <w:rFonts w:ascii="Times New Roman" w:hAnsi="Times New Roman"/>
                <w:b/>
                <w:bCs/>
                <w:sz w:val="20"/>
                <w:szCs w:val="20"/>
                <w:lang w:eastAsia="et-EE"/>
              </w:rPr>
              <w:t>INVESTEERIMIS-TEGEVUS</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6335BF"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eelarve-strateegia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711CD30"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w:t>
            </w:r>
          </w:p>
        </w:tc>
        <w:tc>
          <w:tcPr>
            <w:tcW w:w="4382" w:type="dxa"/>
            <w:tcBorders>
              <w:top w:val="nil"/>
              <w:left w:val="nil"/>
              <w:bottom w:val="single" w:sz="8" w:space="0" w:color="auto"/>
              <w:right w:val="single" w:sz="8" w:space="0" w:color="auto"/>
            </w:tcBorders>
            <w:shd w:val="clear" w:color="auto" w:fill="auto"/>
            <w:noWrap/>
            <w:vAlign w:val="center"/>
            <w:hideMark/>
          </w:tcPr>
          <w:p w14:paraId="50F95406"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Erinevuse põhjendus</w:t>
            </w:r>
          </w:p>
        </w:tc>
      </w:tr>
      <w:tr w:rsidR="00E72C1E" w:rsidRPr="001F0156" w14:paraId="7C5A3FB5" w14:textId="77777777" w:rsidTr="009953ED">
        <w:trPr>
          <w:trHeight w:val="750"/>
        </w:trPr>
        <w:tc>
          <w:tcPr>
            <w:tcW w:w="2258" w:type="dxa"/>
            <w:tcBorders>
              <w:top w:val="nil"/>
              <w:left w:val="single" w:sz="8" w:space="0" w:color="auto"/>
              <w:bottom w:val="single" w:sz="4" w:space="0" w:color="auto"/>
              <w:right w:val="nil"/>
            </w:tcBorders>
            <w:shd w:val="clear" w:color="auto" w:fill="auto"/>
            <w:noWrap/>
            <w:vAlign w:val="center"/>
            <w:hideMark/>
          </w:tcPr>
          <w:p w14:paraId="4B3C7208"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põhivara soetus</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68EF8667"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8 098 952</w:t>
            </w:r>
          </w:p>
        </w:tc>
        <w:tc>
          <w:tcPr>
            <w:tcW w:w="1276" w:type="dxa"/>
            <w:tcBorders>
              <w:top w:val="nil"/>
              <w:left w:val="nil"/>
              <w:bottom w:val="single" w:sz="4" w:space="0" w:color="auto"/>
              <w:right w:val="single" w:sz="8" w:space="0" w:color="auto"/>
            </w:tcBorders>
            <w:shd w:val="clear" w:color="auto" w:fill="auto"/>
            <w:noWrap/>
            <w:vAlign w:val="center"/>
            <w:hideMark/>
          </w:tcPr>
          <w:p w14:paraId="48041407"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7 422 760</w:t>
            </w:r>
          </w:p>
        </w:tc>
        <w:tc>
          <w:tcPr>
            <w:tcW w:w="4382" w:type="dxa"/>
            <w:tcBorders>
              <w:top w:val="single" w:sz="4" w:space="0" w:color="auto"/>
              <w:left w:val="nil"/>
              <w:bottom w:val="single" w:sz="4" w:space="0" w:color="auto"/>
              <w:right w:val="single" w:sz="8" w:space="0" w:color="auto"/>
            </w:tcBorders>
            <w:shd w:val="clear" w:color="auto" w:fill="auto"/>
            <w:vAlign w:val="bottom"/>
            <w:hideMark/>
          </w:tcPr>
          <w:p w14:paraId="5F813EFC"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Investeeringuid on planeeritud </w:t>
            </w:r>
            <w:proofErr w:type="spellStart"/>
            <w:r w:rsidRPr="001F0156">
              <w:rPr>
                <w:rFonts w:ascii="Times New Roman" w:hAnsi="Times New Roman"/>
                <w:sz w:val="20"/>
                <w:szCs w:val="20"/>
                <w:lang w:eastAsia="et-EE"/>
              </w:rPr>
              <w:t>ES-ga</w:t>
            </w:r>
            <w:proofErr w:type="spellEnd"/>
            <w:r w:rsidRPr="001F0156">
              <w:rPr>
                <w:rFonts w:ascii="Times New Roman" w:hAnsi="Times New Roman"/>
                <w:sz w:val="20"/>
                <w:szCs w:val="20"/>
                <w:lang w:eastAsia="et-EE"/>
              </w:rPr>
              <w:t xml:space="preserve"> samas suurusjärgus, kuid investeeringuobjektid on erinevad. Investeeringud koosnevad omaosalusest ja </w:t>
            </w:r>
            <w:proofErr w:type="spellStart"/>
            <w:r w:rsidRPr="001F0156">
              <w:rPr>
                <w:rFonts w:ascii="Times New Roman" w:hAnsi="Times New Roman"/>
                <w:sz w:val="20"/>
                <w:szCs w:val="20"/>
                <w:lang w:eastAsia="et-EE"/>
              </w:rPr>
              <w:t>projetipõhistest</w:t>
            </w:r>
            <w:proofErr w:type="spellEnd"/>
            <w:r w:rsidRPr="001F0156">
              <w:rPr>
                <w:rFonts w:ascii="Times New Roman" w:hAnsi="Times New Roman"/>
                <w:sz w:val="20"/>
                <w:szCs w:val="20"/>
                <w:lang w:eastAsia="et-EE"/>
              </w:rPr>
              <w:t xml:space="preserve"> investeeringutoetustest. </w:t>
            </w:r>
            <w:proofErr w:type="spellStart"/>
            <w:r w:rsidRPr="001F0156">
              <w:rPr>
                <w:rFonts w:ascii="Times New Roman" w:hAnsi="Times New Roman"/>
                <w:sz w:val="20"/>
                <w:szCs w:val="20"/>
                <w:lang w:eastAsia="et-EE"/>
              </w:rPr>
              <w:t>ES-s</w:t>
            </w:r>
            <w:proofErr w:type="spellEnd"/>
            <w:r w:rsidRPr="001F0156">
              <w:rPr>
                <w:rFonts w:ascii="Times New Roman" w:hAnsi="Times New Roman"/>
                <w:sz w:val="20"/>
                <w:szCs w:val="20"/>
                <w:lang w:eastAsia="et-EE"/>
              </w:rPr>
              <w:t xml:space="preserve"> on arvestatud ka toetustega.</w:t>
            </w:r>
          </w:p>
        </w:tc>
      </w:tr>
      <w:tr w:rsidR="00E72C1E" w:rsidRPr="001F0156" w14:paraId="4614364B" w14:textId="77777777" w:rsidTr="009953ED">
        <w:trPr>
          <w:trHeight w:val="510"/>
        </w:trPr>
        <w:tc>
          <w:tcPr>
            <w:tcW w:w="2258" w:type="dxa"/>
            <w:tcBorders>
              <w:top w:val="single" w:sz="4" w:space="0" w:color="auto"/>
              <w:left w:val="single" w:sz="4" w:space="0" w:color="auto"/>
              <w:bottom w:val="single" w:sz="4" w:space="0" w:color="auto"/>
              <w:right w:val="nil"/>
            </w:tcBorders>
            <w:shd w:val="clear" w:color="auto" w:fill="auto"/>
            <w:noWrap/>
            <w:vAlign w:val="center"/>
            <w:hideMark/>
          </w:tcPr>
          <w:p w14:paraId="2D4AEDC1"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lastRenderedPageBreak/>
              <w:t>tagasilaekuvad laenud</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E8FC747"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151 000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5CDCB12E"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263 000</w:t>
            </w:r>
          </w:p>
        </w:tc>
        <w:tc>
          <w:tcPr>
            <w:tcW w:w="4382" w:type="dxa"/>
            <w:tcBorders>
              <w:top w:val="single" w:sz="4" w:space="0" w:color="auto"/>
              <w:left w:val="nil"/>
              <w:bottom w:val="single" w:sz="4" w:space="0" w:color="auto"/>
              <w:right w:val="single" w:sz="4" w:space="0" w:color="auto"/>
            </w:tcBorders>
            <w:shd w:val="clear" w:color="auto" w:fill="auto"/>
            <w:vAlign w:val="bottom"/>
            <w:hideMark/>
          </w:tcPr>
          <w:p w14:paraId="19860901"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Valla tütarettevõttele anti laene suuremas mahus, kui ES koostamisel kavandati.</w:t>
            </w:r>
          </w:p>
        </w:tc>
      </w:tr>
      <w:tr w:rsidR="00E72C1E" w:rsidRPr="001F0156" w14:paraId="16CC33C4" w14:textId="77777777" w:rsidTr="005B153A">
        <w:trPr>
          <w:trHeight w:val="510"/>
        </w:trPr>
        <w:tc>
          <w:tcPr>
            <w:tcW w:w="2258" w:type="dxa"/>
            <w:tcBorders>
              <w:top w:val="nil"/>
              <w:left w:val="single" w:sz="8" w:space="0" w:color="auto"/>
              <w:bottom w:val="single" w:sz="4" w:space="0" w:color="auto"/>
              <w:right w:val="nil"/>
            </w:tcBorders>
            <w:shd w:val="clear" w:color="auto" w:fill="auto"/>
            <w:noWrap/>
            <w:vAlign w:val="center"/>
            <w:hideMark/>
          </w:tcPr>
          <w:p w14:paraId="1073A74D"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finantstulud</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3FE5F676"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150 000</w:t>
            </w:r>
          </w:p>
        </w:tc>
        <w:tc>
          <w:tcPr>
            <w:tcW w:w="1276" w:type="dxa"/>
            <w:tcBorders>
              <w:top w:val="nil"/>
              <w:left w:val="nil"/>
              <w:bottom w:val="single" w:sz="4" w:space="0" w:color="auto"/>
              <w:right w:val="single" w:sz="8" w:space="0" w:color="auto"/>
            </w:tcBorders>
            <w:shd w:val="clear" w:color="auto" w:fill="auto"/>
            <w:noWrap/>
            <w:vAlign w:val="center"/>
            <w:hideMark/>
          </w:tcPr>
          <w:p w14:paraId="742CDD43"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156 000</w:t>
            </w:r>
          </w:p>
        </w:tc>
        <w:tc>
          <w:tcPr>
            <w:tcW w:w="4382" w:type="dxa"/>
            <w:tcBorders>
              <w:top w:val="nil"/>
              <w:left w:val="nil"/>
              <w:bottom w:val="single" w:sz="4" w:space="0" w:color="auto"/>
              <w:right w:val="single" w:sz="8" w:space="0" w:color="auto"/>
            </w:tcBorders>
            <w:shd w:val="clear" w:color="auto" w:fill="auto"/>
            <w:vAlign w:val="bottom"/>
            <w:hideMark/>
          </w:tcPr>
          <w:p w14:paraId="78314FB8"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Tagastatavatelt laenudelt laekuvad intressid on suuremad, kuna antud laenude mahud on </w:t>
            </w:r>
            <w:proofErr w:type="spellStart"/>
            <w:r w:rsidRPr="001F0156">
              <w:rPr>
                <w:rFonts w:ascii="Times New Roman" w:hAnsi="Times New Roman"/>
                <w:sz w:val="20"/>
                <w:szCs w:val="20"/>
                <w:lang w:eastAsia="et-EE"/>
              </w:rPr>
              <w:t>ES-s</w:t>
            </w:r>
            <w:proofErr w:type="spellEnd"/>
            <w:r w:rsidRPr="001F0156">
              <w:rPr>
                <w:rFonts w:ascii="Times New Roman" w:hAnsi="Times New Roman"/>
                <w:sz w:val="20"/>
                <w:szCs w:val="20"/>
                <w:lang w:eastAsia="et-EE"/>
              </w:rPr>
              <w:t xml:space="preserve"> kavandatust suuremad.</w:t>
            </w:r>
          </w:p>
        </w:tc>
      </w:tr>
      <w:tr w:rsidR="00E72C1E" w:rsidRPr="001F0156" w14:paraId="293D9042" w14:textId="77777777" w:rsidTr="005B153A">
        <w:trPr>
          <w:trHeight w:val="525"/>
        </w:trPr>
        <w:tc>
          <w:tcPr>
            <w:tcW w:w="2258" w:type="dxa"/>
            <w:tcBorders>
              <w:top w:val="single" w:sz="4" w:space="0" w:color="auto"/>
              <w:left w:val="single" w:sz="8" w:space="0" w:color="auto"/>
              <w:bottom w:val="single" w:sz="4" w:space="0" w:color="auto"/>
              <w:right w:val="nil"/>
            </w:tcBorders>
            <w:shd w:val="clear" w:color="auto" w:fill="auto"/>
            <w:noWrap/>
            <w:vAlign w:val="center"/>
            <w:hideMark/>
          </w:tcPr>
          <w:p w14:paraId="32EAABAA"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finantskulud</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FC85AD8"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300 000</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7451F23F"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610 000</w:t>
            </w:r>
          </w:p>
        </w:tc>
        <w:tc>
          <w:tcPr>
            <w:tcW w:w="4382" w:type="dxa"/>
            <w:tcBorders>
              <w:top w:val="single" w:sz="4" w:space="0" w:color="auto"/>
              <w:left w:val="nil"/>
              <w:bottom w:val="single" w:sz="4" w:space="0" w:color="auto"/>
              <w:right w:val="single" w:sz="8" w:space="0" w:color="auto"/>
            </w:tcBorders>
            <w:shd w:val="clear" w:color="auto" w:fill="auto"/>
            <w:vAlign w:val="bottom"/>
            <w:hideMark/>
          </w:tcPr>
          <w:p w14:paraId="06C75CBE"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Eelarvess on kajastatud laenude intresside maksetele (295 000) lisaks ka kapitalirendi kohustuste intressid.</w:t>
            </w:r>
          </w:p>
        </w:tc>
      </w:tr>
      <w:tr w:rsidR="00E72C1E" w:rsidRPr="001F0156" w14:paraId="526F63CC" w14:textId="77777777" w:rsidTr="005B153A">
        <w:trPr>
          <w:trHeight w:val="525"/>
        </w:trPr>
        <w:tc>
          <w:tcPr>
            <w:tcW w:w="2258" w:type="dxa"/>
            <w:tcBorders>
              <w:top w:val="single" w:sz="4" w:space="0" w:color="auto"/>
              <w:left w:val="single" w:sz="8" w:space="0" w:color="auto"/>
              <w:bottom w:val="single" w:sz="8" w:space="0" w:color="auto"/>
              <w:right w:val="nil"/>
            </w:tcBorders>
            <w:shd w:val="clear" w:color="auto" w:fill="auto"/>
            <w:noWrap/>
            <w:vAlign w:val="center"/>
            <w:hideMark/>
          </w:tcPr>
          <w:p w14:paraId="39D40666" w14:textId="77777777" w:rsidR="00E72C1E" w:rsidRPr="001F0156" w:rsidRDefault="00E72C1E" w:rsidP="005B153A">
            <w:pPr>
              <w:rPr>
                <w:rFonts w:ascii="Times New Roman" w:hAnsi="Times New Roman"/>
                <w:b/>
                <w:bCs/>
                <w:sz w:val="20"/>
                <w:szCs w:val="20"/>
                <w:lang w:eastAsia="et-EE"/>
              </w:rPr>
            </w:pPr>
            <w:r w:rsidRPr="001F0156">
              <w:rPr>
                <w:rFonts w:ascii="Times New Roman" w:hAnsi="Times New Roman"/>
                <w:b/>
                <w:bCs/>
                <w:sz w:val="20"/>
                <w:szCs w:val="20"/>
                <w:lang w:eastAsia="et-EE"/>
              </w:rPr>
              <w:t>FINANTSEERIMIS-TEGEVUS</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6064967"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eelarve-strateegia</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0A3ABFCD" w14:textId="77777777" w:rsidR="00E72C1E" w:rsidRPr="001F0156" w:rsidRDefault="00E72C1E" w:rsidP="005B153A">
            <w:pPr>
              <w:jc w:val="center"/>
              <w:rPr>
                <w:rFonts w:ascii="Times New Roman" w:hAnsi="Times New Roman"/>
                <w:b/>
                <w:bCs/>
                <w:sz w:val="20"/>
                <w:szCs w:val="20"/>
                <w:lang w:eastAsia="et-EE"/>
              </w:rPr>
            </w:pPr>
            <w:r w:rsidRPr="001F0156">
              <w:rPr>
                <w:rFonts w:ascii="Times New Roman" w:hAnsi="Times New Roman"/>
                <w:b/>
                <w:bCs/>
                <w:sz w:val="20"/>
                <w:szCs w:val="20"/>
                <w:lang w:eastAsia="et-EE"/>
              </w:rPr>
              <w:t>2018 eelarve</w:t>
            </w:r>
          </w:p>
        </w:tc>
        <w:tc>
          <w:tcPr>
            <w:tcW w:w="4382" w:type="dxa"/>
            <w:tcBorders>
              <w:top w:val="single" w:sz="4" w:space="0" w:color="auto"/>
              <w:left w:val="nil"/>
              <w:bottom w:val="single" w:sz="8" w:space="0" w:color="auto"/>
              <w:right w:val="single" w:sz="8" w:space="0" w:color="auto"/>
            </w:tcBorders>
            <w:shd w:val="clear" w:color="auto" w:fill="auto"/>
            <w:noWrap/>
            <w:vAlign w:val="center"/>
            <w:hideMark/>
          </w:tcPr>
          <w:p w14:paraId="0ADCC49D" w14:textId="77777777" w:rsidR="00E72C1E" w:rsidRPr="001F0156" w:rsidRDefault="00E72C1E" w:rsidP="00845753">
            <w:pPr>
              <w:jc w:val="center"/>
              <w:rPr>
                <w:rFonts w:ascii="Times New Roman" w:hAnsi="Times New Roman"/>
                <w:b/>
                <w:bCs/>
                <w:sz w:val="20"/>
                <w:szCs w:val="20"/>
                <w:lang w:eastAsia="et-EE"/>
              </w:rPr>
            </w:pPr>
            <w:r w:rsidRPr="001F0156">
              <w:rPr>
                <w:rFonts w:ascii="Times New Roman" w:hAnsi="Times New Roman"/>
                <w:b/>
                <w:bCs/>
                <w:sz w:val="20"/>
                <w:szCs w:val="20"/>
                <w:lang w:eastAsia="et-EE"/>
              </w:rPr>
              <w:t>Erinevuse põhjendus</w:t>
            </w:r>
          </w:p>
        </w:tc>
      </w:tr>
      <w:tr w:rsidR="00E72C1E" w:rsidRPr="001F0156" w14:paraId="729818A8" w14:textId="77777777" w:rsidTr="005B153A">
        <w:trPr>
          <w:trHeight w:val="270"/>
        </w:trPr>
        <w:tc>
          <w:tcPr>
            <w:tcW w:w="2258" w:type="dxa"/>
            <w:tcBorders>
              <w:top w:val="nil"/>
              <w:left w:val="single" w:sz="8" w:space="0" w:color="auto"/>
              <w:bottom w:val="single" w:sz="4" w:space="0" w:color="auto"/>
              <w:right w:val="nil"/>
            </w:tcBorders>
            <w:shd w:val="clear" w:color="auto" w:fill="auto"/>
            <w:noWrap/>
            <w:vAlign w:val="center"/>
            <w:hideMark/>
          </w:tcPr>
          <w:p w14:paraId="16545BC2"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netovõlakoormus (eurodes)</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3D50E25D"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23 860 005</w:t>
            </w:r>
          </w:p>
        </w:tc>
        <w:tc>
          <w:tcPr>
            <w:tcW w:w="1276" w:type="dxa"/>
            <w:tcBorders>
              <w:top w:val="nil"/>
              <w:left w:val="nil"/>
              <w:bottom w:val="single" w:sz="4" w:space="0" w:color="auto"/>
              <w:right w:val="single" w:sz="8" w:space="0" w:color="auto"/>
            </w:tcBorders>
            <w:shd w:val="clear" w:color="auto" w:fill="auto"/>
            <w:noWrap/>
            <w:vAlign w:val="center"/>
            <w:hideMark/>
          </w:tcPr>
          <w:p w14:paraId="6308EF29"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24 234 762</w:t>
            </w:r>
          </w:p>
        </w:tc>
        <w:tc>
          <w:tcPr>
            <w:tcW w:w="4382" w:type="dxa"/>
            <w:tcBorders>
              <w:top w:val="nil"/>
              <w:left w:val="nil"/>
              <w:bottom w:val="single" w:sz="4" w:space="0" w:color="auto"/>
              <w:right w:val="single" w:sz="8" w:space="0" w:color="auto"/>
            </w:tcBorders>
            <w:shd w:val="clear" w:color="auto" w:fill="auto"/>
            <w:vAlign w:val="bottom"/>
            <w:hideMark/>
          </w:tcPr>
          <w:p w14:paraId="68CBEEE1" w14:textId="77777777" w:rsidR="00E72C1E" w:rsidRPr="001F0156" w:rsidRDefault="00E72C1E" w:rsidP="005B153A">
            <w:pPr>
              <w:rPr>
                <w:rFonts w:ascii="Times New Roman" w:hAnsi="Times New Roman"/>
                <w:sz w:val="20"/>
                <w:szCs w:val="20"/>
                <w:lang w:eastAsia="et-EE"/>
              </w:rPr>
            </w:pPr>
            <w:proofErr w:type="spellStart"/>
            <w:r w:rsidRPr="001F0156">
              <w:rPr>
                <w:rFonts w:ascii="Times New Roman" w:hAnsi="Times New Roman"/>
                <w:sz w:val="20"/>
                <w:szCs w:val="20"/>
                <w:lang w:eastAsia="et-EE"/>
              </w:rPr>
              <w:t>ES-s</w:t>
            </w:r>
            <w:proofErr w:type="spellEnd"/>
            <w:r w:rsidRPr="001F0156">
              <w:rPr>
                <w:rFonts w:ascii="Times New Roman" w:hAnsi="Times New Roman"/>
                <w:sz w:val="20"/>
                <w:szCs w:val="20"/>
                <w:lang w:eastAsia="et-EE"/>
              </w:rPr>
              <w:t xml:space="preserve"> on planeeritud 2018. aastal võetava laenu tagasimaksed aasta algusest. Tegelikkuses hakkavad need hiljem.</w:t>
            </w:r>
          </w:p>
        </w:tc>
      </w:tr>
      <w:tr w:rsidR="00E72C1E" w:rsidRPr="001F0156" w14:paraId="55EFE02B" w14:textId="77777777" w:rsidTr="005B153A">
        <w:trPr>
          <w:trHeight w:val="255"/>
        </w:trPr>
        <w:tc>
          <w:tcPr>
            <w:tcW w:w="2258" w:type="dxa"/>
            <w:tcBorders>
              <w:top w:val="nil"/>
              <w:left w:val="single" w:sz="8" w:space="0" w:color="auto"/>
              <w:bottom w:val="single" w:sz="4" w:space="0" w:color="auto"/>
              <w:right w:val="nil"/>
            </w:tcBorders>
            <w:shd w:val="clear" w:color="auto" w:fill="auto"/>
            <w:noWrap/>
            <w:vAlign w:val="center"/>
            <w:hideMark/>
          </w:tcPr>
          <w:p w14:paraId="4FF6ECF3"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kohustuste tasumine</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14:paraId="4EED134C"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2 850 000</w:t>
            </w:r>
          </w:p>
        </w:tc>
        <w:tc>
          <w:tcPr>
            <w:tcW w:w="1276" w:type="dxa"/>
            <w:tcBorders>
              <w:top w:val="nil"/>
              <w:left w:val="nil"/>
              <w:bottom w:val="single" w:sz="4" w:space="0" w:color="auto"/>
              <w:right w:val="single" w:sz="8" w:space="0" w:color="auto"/>
            </w:tcBorders>
            <w:shd w:val="clear" w:color="auto" w:fill="auto"/>
            <w:noWrap/>
            <w:vAlign w:val="center"/>
            <w:hideMark/>
          </w:tcPr>
          <w:p w14:paraId="780A2F76"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2 670 000</w:t>
            </w:r>
          </w:p>
        </w:tc>
        <w:tc>
          <w:tcPr>
            <w:tcW w:w="4382" w:type="dxa"/>
            <w:tcBorders>
              <w:top w:val="single" w:sz="4" w:space="0" w:color="auto"/>
              <w:left w:val="nil"/>
              <w:bottom w:val="single" w:sz="4" w:space="0" w:color="auto"/>
              <w:right w:val="single" w:sz="8" w:space="0" w:color="auto"/>
            </w:tcBorders>
            <w:shd w:val="clear" w:color="auto" w:fill="auto"/>
            <w:vAlign w:val="bottom"/>
            <w:hideMark/>
          </w:tcPr>
          <w:p w14:paraId="39CBAE70" w14:textId="77777777" w:rsidR="00E72C1E" w:rsidRPr="001F0156" w:rsidRDefault="00E72C1E" w:rsidP="005B153A">
            <w:pPr>
              <w:rPr>
                <w:rFonts w:ascii="Times New Roman" w:hAnsi="Times New Roman"/>
                <w:sz w:val="20"/>
                <w:szCs w:val="20"/>
                <w:lang w:eastAsia="et-EE"/>
              </w:rPr>
            </w:pPr>
            <w:proofErr w:type="spellStart"/>
            <w:r w:rsidRPr="001F0156">
              <w:rPr>
                <w:rFonts w:ascii="Times New Roman" w:hAnsi="Times New Roman"/>
                <w:sz w:val="20"/>
                <w:szCs w:val="20"/>
                <w:lang w:eastAsia="et-EE"/>
              </w:rPr>
              <w:t>ES-s</w:t>
            </w:r>
            <w:proofErr w:type="spellEnd"/>
            <w:r w:rsidRPr="001F0156">
              <w:rPr>
                <w:rFonts w:ascii="Times New Roman" w:hAnsi="Times New Roman"/>
                <w:sz w:val="20"/>
                <w:szCs w:val="20"/>
                <w:lang w:eastAsia="et-EE"/>
              </w:rPr>
              <w:t xml:space="preserve"> on planeeritud 2018. aastal võetava laenu tagasimaksed aasta algusest. Tegelikkuses hakkavad need hiljem.</w:t>
            </w:r>
          </w:p>
        </w:tc>
      </w:tr>
      <w:tr w:rsidR="00E72C1E" w:rsidRPr="001F0156" w14:paraId="4931B754" w14:textId="77777777" w:rsidTr="005B153A">
        <w:trPr>
          <w:trHeight w:val="540"/>
        </w:trPr>
        <w:tc>
          <w:tcPr>
            <w:tcW w:w="2258" w:type="dxa"/>
            <w:tcBorders>
              <w:top w:val="nil"/>
              <w:left w:val="single" w:sz="8" w:space="0" w:color="auto"/>
              <w:bottom w:val="single" w:sz="8" w:space="0" w:color="auto"/>
              <w:right w:val="nil"/>
            </w:tcBorders>
            <w:shd w:val="clear" w:color="auto" w:fill="auto"/>
            <w:noWrap/>
            <w:vAlign w:val="center"/>
            <w:hideMark/>
          </w:tcPr>
          <w:p w14:paraId="6E77B785"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netovõlakoormus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01C86AB9"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65%</w:t>
            </w:r>
          </w:p>
        </w:tc>
        <w:tc>
          <w:tcPr>
            <w:tcW w:w="1276" w:type="dxa"/>
            <w:tcBorders>
              <w:top w:val="nil"/>
              <w:left w:val="nil"/>
              <w:bottom w:val="single" w:sz="8" w:space="0" w:color="auto"/>
              <w:right w:val="single" w:sz="8" w:space="0" w:color="auto"/>
            </w:tcBorders>
            <w:shd w:val="clear" w:color="auto" w:fill="auto"/>
            <w:noWrap/>
            <w:vAlign w:val="center"/>
            <w:hideMark/>
          </w:tcPr>
          <w:p w14:paraId="00B2E300" w14:textId="77777777" w:rsidR="00E72C1E" w:rsidRPr="001F0156" w:rsidRDefault="00E72C1E" w:rsidP="005B153A">
            <w:pPr>
              <w:jc w:val="right"/>
              <w:rPr>
                <w:rFonts w:ascii="Times New Roman" w:hAnsi="Times New Roman"/>
                <w:sz w:val="20"/>
                <w:szCs w:val="20"/>
                <w:lang w:eastAsia="et-EE"/>
              </w:rPr>
            </w:pPr>
            <w:r w:rsidRPr="001F0156">
              <w:rPr>
                <w:rFonts w:ascii="Times New Roman" w:hAnsi="Times New Roman"/>
                <w:sz w:val="20"/>
                <w:szCs w:val="20"/>
                <w:lang w:eastAsia="et-EE"/>
              </w:rPr>
              <w:t>80%</w:t>
            </w:r>
          </w:p>
        </w:tc>
        <w:tc>
          <w:tcPr>
            <w:tcW w:w="4382" w:type="dxa"/>
            <w:tcBorders>
              <w:top w:val="single" w:sz="4" w:space="0" w:color="auto"/>
              <w:left w:val="nil"/>
              <w:bottom w:val="single" w:sz="8" w:space="0" w:color="auto"/>
              <w:right w:val="single" w:sz="8" w:space="0" w:color="auto"/>
            </w:tcBorders>
            <w:shd w:val="clear" w:color="auto" w:fill="auto"/>
            <w:vAlign w:val="bottom"/>
            <w:hideMark/>
          </w:tcPr>
          <w:p w14:paraId="69BB156C" w14:textId="77777777" w:rsidR="00E72C1E" w:rsidRPr="001F0156" w:rsidRDefault="00E72C1E" w:rsidP="005B153A">
            <w:pPr>
              <w:rPr>
                <w:rFonts w:ascii="Times New Roman" w:hAnsi="Times New Roman"/>
                <w:sz w:val="20"/>
                <w:szCs w:val="20"/>
                <w:lang w:eastAsia="et-EE"/>
              </w:rPr>
            </w:pPr>
            <w:r w:rsidRPr="001F0156">
              <w:rPr>
                <w:rFonts w:ascii="Times New Roman" w:hAnsi="Times New Roman"/>
                <w:sz w:val="20"/>
                <w:szCs w:val="20"/>
                <w:lang w:eastAsia="et-EE"/>
              </w:rPr>
              <w:t xml:space="preserve">netovõlakoormuse % on </w:t>
            </w:r>
            <w:proofErr w:type="spellStart"/>
            <w:r w:rsidRPr="001F0156">
              <w:rPr>
                <w:rFonts w:ascii="Times New Roman" w:hAnsi="Times New Roman"/>
                <w:sz w:val="20"/>
                <w:szCs w:val="20"/>
                <w:lang w:eastAsia="et-EE"/>
              </w:rPr>
              <w:t>ES-s</w:t>
            </w:r>
            <w:proofErr w:type="spellEnd"/>
            <w:r w:rsidRPr="001F0156">
              <w:rPr>
                <w:rFonts w:ascii="Times New Roman" w:hAnsi="Times New Roman"/>
                <w:sz w:val="20"/>
                <w:szCs w:val="20"/>
                <w:lang w:eastAsia="et-EE"/>
              </w:rPr>
              <w:t xml:space="preserve"> kavandatust suurem, kuna netovõlakoormuse % arvutamisel pole arvestatud toetusfondi ja muude toetuste summadega.</w:t>
            </w:r>
            <w:r w:rsidRPr="001F0156">
              <w:rPr>
                <w:rFonts w:ascii="Times New Roman" w:hAnsi="Times New Roman"/>
                <w:sz w:val="20"/>
                <w:szCs w:val="20"/>
                <w:lang w:eastAsia="et-EE"/>
              </w:rPr>
              <w:br/>
            </w:r>
          </w:p>
        </w:tc>
      </w:tr>
    </w:tbl>
    <w:p w14:paraId="27D71B85" w14:textId="77777777" w:rsidR="0097407F" w:rsidRPr="001F0156" w:rsidRDefault="0097407F" w:rsidP="00E34BF5"/>
    <w:p w14:paraId="0711DD8D" w14:textId="77777777" w:rsidR="006C1642" w:rsidRPr="001F0156" w:rsidRDefault="006C1642" w:rsidP="00E34BF5"/>
    <w:p w14:paraId="6EFE4B2C" w14:textId="77777777" w:rsidR="006C1642" w:rsidRPr="001F0156" w:rsidRDefault="006C1642" w:rsidP="00E34BF5"/>
    <w:p w14:paraId="2C96D8C3" w14:textId="77777777" w:rsidR="006C1642" w:rsidRPr="001F0156" w:rsidRDefault="006C1642" w:rsidP="00E34BF5"/>
    <w:p w14:paraId="32067B65" w14:textId="77777777" w:rsidR="006C1642" w:rsidRPr="001F0156" w:rsidRDefault="006C1642" w:rsidP="00E34BF5"/>
    <w:p w14:paraId="3DB8A144" w14:textId="77777777" w:rsidR="006C1642" w:rsidRPr="001F0156" w:rsidRDefault="006C1642" w:rsidP="00E34BF5"/>
    <w:p w14:paraId="6F0F83CB" w14:textId="77777777" w:rsidR="006C1642" w:rsidRPr="001F0156" w:rsidRDefault="006C1642" w:rsidP="00E34BF5"/>
    <w:p w14:paraId="413FF7A2" w14:textId="77777777" w:rsidR="006C1642" w:rsidRPr="001F0156" w:rsidRDefault="006C1642" w:rsidP="00E34BF5"/>
    <w:p w14:paraId="4E0BE97A" w14:textId="77777777" w:rsidR="006C1642" w:rsidRPr="001F0156" w:rsidRDefault="006C1642" w:rsidP="00E34BF5"/>
    <w:p w14:paraId="3A08CF2D" w14:textId="77777777" w:rsidR="006C1642" w:rsidRPr="001F0156" w:rsidRDefault="006C1642" w:rsidP="00E34BF5"/>
    <w:p w14:paraId="7F00D3BA" w14:textId="77777777" w:rsidR="006C1642" w:rsidRPr="001F0156" w:rsidRDefault="006C1642" w:rsidP="00E34BF5"/>
    <w:p w14:paraId="5DC7735D" w14:textId="77777777" w:rsidR="006C1642" w:rsidRPr="001F0156" w:rsidRDefault="006C1642" w:rsidP="00E34BF5"/>
    <w:p w14:paraId="47A1AD19" w14:textId="77777777" w:rsidR="006C1642" w:rsidRPr="001F0156" w:rsidRDefault="006C1642" w:rsidP="00E34BF5"/>
    <w:p w14:paraId="207A6AA8" w14:textId="77777777" w:rsidR="006C1642" w:rsidRPr="001F0156" w:rsidRDefault="006C1642" w:rsidP="00E34BF5"/>
    <w:p w14:paraId="135A68F4" w14:textId="77777777" w:rsidR="006C1642" w:rsidRPr="001F0156" w:rsidRDefault="006C1642" w:rsidP="00E34BF5"/>
    <w:p w14:paraId="0E791BC8" w14:textId="77777777" w:rsidR="006C1642" w:rsidRPr="001F0156" w:rsidRDefault="006C1642" w:rsidP="00E34BF5"/>
    <w:p w14:paraId="572B718A" w14:textId="77777777" w:rsidR="006C1642" w:rsidRPr="001F0156" w:rsidRDefault="006C1642" w:rsidP="00E34BF5"/>
    <w:p w14:paraId="38AFA994" w14:textId="77777777" w:rsidR="006C1642" w:rsidRPr="001F0156" w:rsidRDefault="006C1642" w:rsidP="00E34BF5"/>
    <w:p w14:paraId="46096290" w14:textId="77777777" w:rsidR="006C1642" w:rsidRPr="001F0156" w:rsidRDefault="006C1642" w:rsidP="00E34BF5"/>
    <w:p w14:paraId="7117194F" w14:textId="77777777" w:rsidR="006C1642" w:rsidRPr="001F0156" w:rsidRDefault="006C1642" w:rsidP="00E34BF5"/>
    <w:p w14:paraId="1E32D43A" w14:textId="77777777" w:rsidR="006C1642" w:rsidRPr="001F0156" w:rsidRDefault="006C1642" w:rsidP="00E34BF5"/>
    <w:p w14:paraId="1F047789" w14:textId="77777777" w:rsidR="006C1642" w:rsidRPr="001F0156" w:rsidRDefault="006C1642" w:rsidP="00E34BF5"/>
    <w:p w14:paraId="096A7AAB" w14:textId="77777777" w:rsidR="006C1642" w:rsidRPr="001F0156" w:rsidRDefault="006C1642" w:rsidP="00E34BF5"/>
    <w:p w14:paraId="54F0B8ED" w14:textId="77777777" w:rsidR="006C1642" w:rsidRPr="001F0156" w:rsidRDefault="006C1642" w:rsidP="00E34BF5"/>
    <w:p w14:paraId="31F34EE4" w14:textId="77777777" w:rsidR="006C1642" w:rsidRPr="001F0156" w:rsidRDefault="006C1642" w:rsidP="00E34BF5"/>
    <w:p w14:paraId="5E263ECB" w14:textId="77777777" w:rsidR="006C1642" w:rsidRPr="001F0156" w:rsidRDefault="006C1642" w:rsidP="00E34BF5"/>
    <w:p w14:paraId="7C43D3E6" w14:textId="77777777" w:rsidR="006C1642" w:rsidRPr="001F0156" w:rsidRDefault="006C1642" w:rsidP="00E34BF5"/>
    <w:p w14:paraId="51251CCF" w14:textId="77777777" w:rsidR="006C1642" w:rsidRPr="001F0156" w:rsidRDefault="006C1642" w:rsidP="00E34BF5"/>
    <w:p w14:paraId="17CF0D97" w14:textId="77777777" w:rsidR="006C1642" w:rsidRPr="001F0156" w:rsidRDefault="006C1642" w:rsidP="00E34BF5"/>
    <w:p w14:paraId="0F38E9C5" w14:textId="77777777" w:rsidR="006C1642" w:rsidRPr="001F0156" w:rsidRDefault="006C1642" w:rsidP="00E34BF5">
      <w:pPr>
        <w:rPr>
          <w:i/>
        </w:rPr>
      </w:pPr>
    </w:p>
    <w:p w14:paraId="3CA89064" w14:textId="2EE6BAB5" w:rsidR="00211FB2" w:rsidRPr="001F0156" w:rsidRDefault="00803177" w:rsidP="00211FB2">
      <w:pPr>
        <w:pStyle w:val="Pealkiri2"/>
        <w:rPr>
          <w:rFonts w:ascii="Times New Roman" w:hAnsi="Times New Roman" w:cs="Times New Roman"/>
          <w:i w:val="0"/>
          <w:sz w:val="24"/>
          <w:szCs w:val="24"/>
        </w:rPr>
      </w:pPr>
      <w:bookmarkStart w:id="725" w:name="_Toc433979504"/>
      <w:bookmarkStart w:id="726" w:name="_Toc465168662"/>
      <w:bookmarkStart w:id="727" w:name="_Toc499801789"/>
      <w:r w:rsidRPr="001F0156">
        <w:rPr>
          <w:rFonts w:ascii="Times New Roman" w:hAnsi="Times New Roman" w:cs="Times New Roman"/>
          <w:i w:val="0"/>
          <w:sz w:val="24"/>
          <w:szCs w:val="24"/>
        </w:rPr>
        <w:lastRenderedPageBreak/>
        <w:t>1</w:t>
      </w:r>
      <w:r w:rsidR="000D0752" w:rsidRPr="001F0156">
        <w:rPr>
          <w:rFonts w:ascii="Times New Roman" w:hAnsi="Times New Roman" w:cs="Times New Roman"/>
          <w:i w:val="0"/>
          <w:sz w:val="24"/>
          <w:szCs w:val="24"/>
        </w:rPr>
        <w:t>2</w:t>
      </w:r>
      <w:r w:rsidR="00897AD0" w:rsidRPr="001F0156">
        <w:rPr>
          <w:rFonts w:ascii="Times New Roman" w:hAnsi="Times New Roman" w:cs="Times New Roman"/>
          <w:i w:val="0"/>
          <w:sz w:val="24"/>
          <w:szCs w:val="24"/>
        </w:rPr>
        <w:t>. LISA - EELARVETE VÕRDLUSE KOONDTABEL 201</w:t>
      </w:r>
      <w:r w:rsidR="009B6D11" w:rsidRPr="001F0156">
        <w:rPr>
          <w:rFonts w:ascii="Times New Roman" w:hAnsi="Times New Roman" w:cs="Times New Roman"/>
          <w:i w:val="0"/>
          <w:sz w:val="24"/>
          <w:szCs w:val="24"/>
        </w:rPr>
        <w:t>5</w:t>
      </w:r>
      <w:r w:rsidR="00897AD0" w:rsidRPr="001F0156">
        <w:rPr>
          <w:rFonts w:ascii="Times New Roman" w:hAnsi="Times New Roman" w:cs="Times New Roman"/>
          <w:i w:val="0"/>
          <w:sz w:val="24"/>
          <w:szCs w:val="24"/>
        </w:rPr>
        <w:t>-201</w:t>
      </w:r>
      <w:bookmarkEnd w:id="723"/>
      <w:bookmarkEnd w:id="725"/>
      <w:r w:rsidR="009B6D11" w:rsidRPr="001F0156">
        <w:rPr>
          <w:rFonts w:ascii="Times New Roman" w:hAnsi="Times New Roman" w:cs="Times New Roman"/>
          <w:i w:val="0"/>
          <w:sz w:val="24"/>
          <w:szCs w:val="24"/>
        </w:rPr>
        <w:t>7</w:t>
      </w:r>
      <w:bookmarkEnd w:id="726"/>
      <w:bookmarkEnd w:id="727"/>
    </w:p>
    <w:p w14:paraId="29B82126" w14:textId="03B05BDF" w:rsidR="00211FB2" w:rsidRPr="001F0156" w:rsidRDefault="00211FB2" w:rsidP="00211FB2">
      <w:pPr>
        <w:rPr>
          <w:rFonts w:ascii="Times New Roman" w:hAnsi="Times New Roman"/>
        </w:rPr>
      </w:pPr>
      <w:r w:rsidRPr="001F0156">
        <w:rPr>
          <w:rFonts w:ascii="Times New Roman" w:hAnsi="Times New Roman"/>
        </w:rPr>
        <w:t>Võrdlusandmetena on kajasta</w:t>
      </w:r>
      <w:r w:rsidR="00071AD8" w:rsidRPr="001F0156">
        <w:rPr>
          <w:rFonts w:ascii="Times New Roman" w:hAnsi="Times New Roman"/>
        </w:rPr>
        <w:t>tud 2018</w:t>
      </w:r>
      <w:r w:rsidR="00441ECD" w:rsidRPr="001F0156">
        <w:rPr>
          <w:rFonts w:ascii="Times New Roman" w:hAnsi="Times New Roman"/>
        </w:rPr>
        <w:t>. a</w:t>
      </w:r>
      <w:r w:rsidR="00071AD8" w:rsidRPr="001F0156">
        <w:rPr>
          <w:rFonts w:ascii="Times New Roman" w:hAnsi="Times New Roman"/>
        </w:rPr>
        <w:t>asta eelarve, 2017.</w:t>
      </w:r>
      <w:r w:rsidR="00F84114" w:rsidRPr="001F0156">
        <w:rPr>
          <w:rFonts w:ascii="Times New Roman" w:hAnsi="Times New Roman"/>
        </w:rPr>
        <w:t xml:space="preserve"> aasta </w:t>
      </w:r>
      <w:r w:rsidR="00071AD8" w:rsidRPr="001F0156">
        <w:rPr>
          <w:rFonts w:ascii="Times New Roman" w:hAnsi="Times New Roman"/>
        </w:rPr>
        <w:t xml:space="preserve">eelarve </w:t>
      </w:r>
      <w:r w:rsidR="00F84114" w:rsidRPr="001F0156">
        <w:rPr>
          <w:rFonts w:ascii="Times New Roman" w:hAnsi="Times New Roman"/>
        </w:rPr>
        <w:t>j</w:t>
      </w:r>
      <w:r w:rsidR="00FB5EBF" w:rsidRPr="001F0156">
        <w:rPr>
          <w:rFonts w:ascii="Times New Roman" w:hAnsi="Times New Roman"/>
        </w:rPr>
        <w:t>a</w:t>
      </w:r>
      <w:r w:rsidR="00441ECD" w:rsidRPr="001F0156">
        <w:rPr>
          <w:rFonts w:ascii="Times New Roman" w:hAnsi="Times New Roman"/>
        </w:rPr>
        <w:t xml:space="preserve"> 2015</w:t>
      </w:r>
      <w:r w:rsidRPr="001F0156">
        <w:rPr>
          <w:rFonts w:ascii="Times New Roman" w:hAnsi="Times New Roman"/>
        </w:rPr>
        <w:t>. aasta tegelik täitmine.</w:t>
      </w:r>
    </w:p>
    <w:p w14:paraId="37087225" w14:textId="77777777" w:rsidR="00B97AF1" w:rsidRPr="001F0156" w:rsidRDefault="00B97AF1" w:rsidP="00211FB2">
      <w:pPr>
        <w:rPr>
          <w:rFonts w:ascii="Times New Roman" w:hAnsi="Times New Roman"/>
        </w:rPr>
      </w:pPr>
    </w:p>
    <w:p w14:paraId="08A0E800" w14:textId="77777777" w:rsidR="00DD7C90" w:rsidRPr="001F0156" w:rsidRDefault="00DD7C90" w:rsidP="00DD7C90">
      <w:pPr>
        <w:rPr>
          <w:rFonts w:ascii="Times New Roman" w:hAnsi="Times New Roman"/>
          <w:b/>
          <w:bCs/>
          <w:color w:val="000000"/>
          <w:sz w:val="20"/>
          <w:szCs w:val="20"/>
          <w:u w:val="single"/>
          <w:lang w:eastAsia="et-EE"/>
        </w:rPr>
      </w:pPr>
      <w:r w:rsidRPr="001F0156">
        <w:rPr>
          <w:rFonts w:ascii="Times New Roman" w:hAnsi="Times New Roman"/>
          <w:b/>
          <w:bCs/>
          <w:color w:val="000000"/>
          <w:sz w:val="20"/>
          <w:szCs w:val="20"/>
          <w:u w:val="single"/>
          <w:lang w:eastAsia="et-EE"/>
        </w:rPr>
        <w:t>PÕHITEGEVUSE TULUD</w:t>
      </w:r>
    </w:p>
    <w:p w14:paraId="32E71EAD" w14:textId="77777777" w:rsidR="00F86C4A" w:rsidRPr="001F0156" w:rsidRDefault="00F86C4A" w:rsidP="00DD7C90">
      <w:pPr>
        <w:rPr>
          <w:rFonts w:ascii="Times New Roman" w:hAnsi="Times New Roman"/>
          <w:b/>
          <w:bCs/>
          <w:color w:val="000000"/>
          <w:sz w:val="20"/>
          <w:szCs w:val="20"/>
          <w:u w:val="single"/>
          <w:lang w:eastAsia="et-EE"/>
        </w:rPr>
      </w:pPr>
    </w:p>
    <w:tbl>
      <w:tblPr>
        <w:tblW w:w="9240" w:type="dxa"/>
        <w:tblInd w:w="-10" w:type="dxa"/>
        <w:tblCellMar>
          <w:left w:w="70" w:type="dxa"/>
          <w:right w:w="70" w:type="dxa"/>
        </w:tblCellMar>
        <w:tblLook w:val="04A0" w:firstRow="1" w:lastRow="0" w:firstColumn="1" w:lastColumn="0" w:noHBand="0" w:noVBand="1"/>
      </w:tblPr>
      <w:tblGrid>
        <w:gridCol w:w="791"/>
        <w:gridCol w:w="3991"/>
        <w:gridCol w:w="1600"/>
        <w:gridCol w:w="1480"/>
        <w:gridCol w:w="1460"/>
      </w:tblGrid>
      <w:tr w:rsidR="00F86C4A" w:rsidRPr="001F0156" w14:paraId="23149C63" w14:textId="77777777" w:rsidTr="00F86C4A">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DC422F" w14:textId="332B49CA"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ARTIK- KEL</w:t>
            </w:r>
          </w:p>
        </w:tc>
        <w:tc>
          <w:tcPr>
            <w:tcW w:w="3991" w:type="dxa"/>
            <w:tcBorders>
              <w:top w:val="single" w:sz="8" w:space="0" w:color="auto"/>
              <w:left w:val="nil"/>
              <w:bottom w:val="single" w:sz="8" w:space="0" w:color="auto"/>
              <w:right w:val="single" w:sz="8" w:space="0" w:color="auto"/>
            </w:tcBorders>
            <w:shd w:val="clear" w:color="auto" w:fill="auto"/>
            <w:noWrap/>
            <w:vAlign w:val="center"/>
            <w:hideMark/>
          </w:tcPr>
          <w:p w14:paraId="19E3B7A7" w14:textId="77777777"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TULU NIMETUS</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50094C72" w14:textId="77777777" w:rsidR="00F86C4A" w:rsidRPr="001F0156" w:rsidRDefault="00F86C4A" w:rsidP="00F86C4A">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0FC695E5" w14:textId="77777777" w:rsidR="00F86C4A" w:rsidRPr="001F0156" w:rsidRDefault="00F86C4A" w:rsidP="00F86C4A">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50713BEC" w14:textId="77777777" w:rsidR="00F86C4A" w:rsidRPr="001F0156" w:rsidRDefault="00F86C4A" w:rsidP="00F86C4A">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F86C4A" w:rsidRPr="001F0156" w14:paraId="2B87A7BF" w14:textId="77777777" w:rsidTr="00F86C4A">
        <w:trPr>
          <w:trHeight w:val="315"/>
        </w:trPr>
        <w:tc>
          <w:tcPr>
            <w:tcW w:w="709" w:type="dxa"/>
            <w:tcBorders>
              <w:top w:val="nil"/>
              <w:left w:val="single" w:sz="8" w:space="0" w:color="auto"/>
              <w:bottom w:val="nil"/>
              <w:right w:val="single" w:sz="8" w:space="0" w:color="auto"/>
            </w:tcBorders>
            <w:shd w:val="clear" w:color="auto" w:fill="auto"/>
            <w:noWrap/>
            <w:vAlign w:val="center"/>
            <w:hideMark/>
          </w:tcPr>
          <w:p w14:paraId="68C038A9"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30</w:t>
            </w:r>
          </w:p>
        </w:tc>
        <w:tc>
          <w:tcPr>
            <w:tcW w:w="3991" w:type="dxa"/>
            <w:tcBorders>
              <w:top w:val="nil"/>
              <w:left w:val="nil"/>
              <w:bottom w:val="nil"/>
              <w:right w:val="single" w:sz="8" w:space="0" w:color="auto"/>
            </w:tcBorders>
            <w:shd w:val="clear" w:color="auto" w:fill="auto"/>
            <w:noWrap/>
            <w:vAlign w:val="center"/>
            <w:hideMark/>
          </w:tcPr>
          <w:p w14:paraId="314A9C2A" w14:textId="77777777"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Maksud</w:t>
            </w:r>
          </w:p>
        </w:tc>
        <w:tc>
          <w:tcPr>
            <w:tcW w:w="1600" w:type="dxa"/>
            <w:tcBorders>
              <w:top w:val="nil"/>
              <w:left w:val="nil"/>
              <w:bottom w:val="single" w:sz="8" w:space="0" w:color="auto"/>
              <w:right w:val="single" w:sz="8" w:space="0" w:color="auto"/>
            </w:tcBorders>
            <w:shd w:val="clear" w:color="auto" w:fill="auto"/>
            <w:noWrap/>
            <w:vAlign w:val="center"/>
            <w:hideMark/>
          </w:tcPr>
          <w:p w14:paraId="1655B8E6"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25 110 000,00</w:t>
            </w:r>
          </w:p>
        </w:tc>
        <w:tc>
          <w:tcPr>
            <w:tcW w:w="1480" w:type="dxa"/>
            <w:tcBorders>
              <w:top w:val="nil"/>
              <w:left w:val="nil"/>
              <w:bottom w:val="single" w:sz="8" w:space="0" w:color="auto"/>
              <w:right w:val="single" w:sz="8" w:space="0" w:color="auto"/>
            </w:tcBorders>
            <w:shd w:val="clear" w:color="auto" w:fill="auto"/>
            <w:noWrap/>
            <w:vAlign w:val="center"/>
            <w:hideMark/>
          </w:tcPr>
          <w:p w14:paraId="71A30786"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22 661 800,00</w:t>
            </w:r>
          </w:p>
        </w:tc>
        <w:tc>
          <w:tcPr>
            <w:tcW w:w="1460" w:type="dxa"/>
            <w:tcBorders>
              <w:top w:val="nil"/>
              <w:left w:val="nil"/>
              <w:bottom w:val="single" w:sz="8" w:space="0" w:color="auto"/>
              <w:right w:val="single" w:sz="8" w:space="0" w:color="auto"/>
            </w:tcBorders>
            <w:shd w:val="clear" w:color="auto" w:fill="auto"/>
            <w:noWrap/>
            <w:vAlign w:val="center"/>
            <w:hideMark/>
          </w:tcPr>
          <w:p w14:paraId="166493D2"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22 134 608,19</w:t>
            </w:r>
          </w:p>
        </w:tc>
      </w:tr>
      <w:tr w:rsidR="00F86C4A" w:rsidRPr="001F0156" w14:paraId="21D5C8A3" w14:textId="77777777" w:rsidTr="00F86C4A">
        <w:trPr>
          <w:trHeight w:val="300"/>
        </w:trPr>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0E3B16AB"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3000</w:t>
            </w:r>
          </w:p>
        </w:tc>
        <w:tc>
          <w:tcPr>
            <w:tcW w:w="3991" w:type="dxa"/>
            <w:tcBorders>
              <w:top w:val="single" w:sz="8" w:space="0" w:color="auto"/>
              <w:left w:val="nil"/>
              <w:bottom w:val="nil"/>
              <w:right w:val="single" w:sz="8" w:space="0" w:color="auto"/>
            </w:tcBorders>
            <w:shd w:val="clear" w:color="auto" w:fill="auto"/>
            <w:noWrap/>
            <w:vAlign w:val="center"/>
            <w:hideMark/>
          </w:tcPr>
          <w:p w14:paraId="0BE14E27"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Füüsilise isiku tulumaks</w:t>
            </w:r>
          </w:p>
        </w:tc>
        <w:tc>
          <w:tcPr>
            <w:tcW w:w="1600" w:type="dxa"/>
            <w:tcBorders>
              <w:top w:val="nil"/>
              <w:left w:val="nil"/>
              <w:bottom w:val="nil"/>
              <w:right w:val="single" w:sz="8" w:space="0" w:color="auto"/>
            </w:tcBorders>
            <w:shd w:val="clear" w:color="auto" w:fill="auto"/>
            <w:noWrap/>
            <w:vAlign w:val="center"/>
            <w:hideMark/>
          </w:tcPr>
          <w:p w14:paraId="5D7FF234"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22 500 000,00</w:t>
            </w:r>
          </w:p>
        </w:tc>
        <w:tc>
          <w:tcPr>
            <w:tcW w:w="1480" w:type="dxa"/>
            <w:tcBorders>
              <w:top w:val="nil"/>
              <w:left w:val="nil"/>
              <w:bottom w:val="nil"/>
              <w:right w:val="single" w:sz="8" w:space="0" w:color="auto"/>
            </w:tcBorders>
            <w:shd w:val="clear" w:color="auto" w:fill="auto"/>
            <w:noWrap/>
            <w:vAlign w:val="bottom"/>
            <w:hideMark/>
          </w:tcPr>
          <w:p w14:paraId="107B8C09"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20 111 300,00</w:t>
            </w:r>
          </w:p>
        </w:tc>
        <w:tc>
          <w:tcPr>
            <w:tcW w:w="1460" w:type="dxa"/>
            <w:tcBorders>
              <w:top w:val="nil"/>
              <w:left w:val="nil"/>
              <w:bottom w:val="nil"/>
              <w:right w:val="single" w:sz="8" w:space="0" w:color="auto"/>
            </w:tcBorders>
            <w:shd w:val="clear" w:color="auto" w:fill="auto"/>
            <w:noWrap/>
            <w:vAlign w:val="bottom"/>
            <w:hideMark/>
          </w:tcPr>
          <w:p w14:paraId="6EB7F24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19 551 166,00</w:t>
            </w:r>
          </w:p>
        </w:tc>
      </w:tr>
      <w:tr w:rsidR="00F86C4A" w:rsidRPr="001F0156" w14:paraId="2B864237"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217ED608"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3030</w:t>
            </w:r>
          </w:p>
        </w:tc>
        <w:tc>
          <w:tcPr>
            <w:tcW w:w="3991" w:type="dxa"/>
            <w:tcBorders>
              <w:top w:val="nil"/>
              <w:left w:val="nil"/>
              <w:bottom w:val="nil"/>
              <w:right w:val="single" w:sz="8" w:space="0" w:color="auto"/>
            </w:tcBorders>
            <w:shd w:val="clear" w:color="auto" w:fill="auto"/>
            <w:noWrap/>
            <w:vAlign w:val="center"/>
            <w:hideMark/>
          </w:tcPr>
          <w:p w14:paraId="19E5A8F5"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Maamaks</w:t>
            </w:r>
          </w:p>
        </w:tc>
        <w:tc>
          <w:tcPr>
            <w:tcW w:w="1600" w:type="dxa"/>
            <w:tcBorders>
              <w:top w:val="nil"/>
              <w:left w:val="nil"/>
              <w:bottom w:val="nil"/>
              <w:right w:val="single" w:sz="8" w:space="0" w:color="auto"/>
            </w:tcBorders>
            <w:shd w:val="clear" w:color="auto" w:fill="auto"/>
            <w:noWrap/>
            <w:vAlign w:val="center"/>
            <w:hideMark/>
          </w:tcPr>
          <w:p w14:paraId="1A8F6D63"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2 550 000,00</w:t>
            </w:r>
          </w:p>
        </w:tc>
        <w:tc>
          <w:tcPr>
            <w:tcW w:w="1480" w:type="dxa"/>
            <w:tcBorders>
              <w:top w:val="nil"/>
              <w:left w:val="nil"/>
              <w:bottom w:val="nil"/>
              <w:right w:val="single" w:sz="8" w:space="0" w:color="auto"/>
            </w:tcBorders>
            <w:shd w:val="clear" w:color="auto" w:fill="auto"/>
            <w:noWrap/>
            <w:vAlign w:val="bottom"/>
            <w:hideMark/>
          </w:tcPr>
          <w:p w14:paraId="0B64332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2 500 000,00</w:t>
            </w:r>
          </w:p>
        </w:tc>
        <w:tc>
          <w:tcPr>
            <w:tcW w:w="1460" w:type="dxa"/>
            <w:tcBorders>
              <w:top w:val="nil"/>
              <w:left w:val="nil"/>
              <w:bottom w:val="nil"/>
              <w:right w:val="single" w:sz="8" w:space="0" w:color="auto"/>
            </w:tcBorders>
            <w:shd w:val="clear" w:color="auto" w:fill="auto"/>
            <w:noWrap/>
            <w:vAlign w:val="bottom"/>
            <w:hideMark/>
          </w:tcPr>
          <w:p w14:paraId="1E0B1DE3"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2 523 339,00</w:t>
            </w:r>
          </w:p>
        </w:tc>
      </w:tr>
      <w:tr w:rsidR="00F86C4A" w:rsidRPr="001F0156" w14:paraId="7648F267"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58A70D06"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3044</w:t>
            </w:r>
          </w:p>
        </w:tc>
        <w:tc>
          <w:tcPr>
            <w:tcW w:w="3991" w:type="dxa"/>
            <w:tcBorders>
              <w:top w:val="nil"/>
              <w:left w:val="nil"/>
              <w:bottom w:val="nil"/>
              <w:right w:val="single" w:sz="8" w:space="0" w:color="auto"/>
            </w:tcBorders>
            <w:shd w:val="clear" w:color="auto" w:fill="auto"/>
            <w:noWrap/>
            <w:vAlign w:val="center"/>
            <w:hideMark/>
          </w:tcPr>
          <w:p w14:paraId="1BAB7F3E"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Reklaamimaks</w:t>
            </w:r>
          </w:p>
        </w:tc>
        <w:tc>
          <w:tcPr>
            <w:tcW w:w="1600" w:type="dxa"/>
            <w:tcBorders>
              <w:top w:val="nil"/>
              <w:left w:val="nil"/>
              <w:bottom w:val="nil"/>
              <w:right w:val="single" w:sz="8" w:space="0" w:color="auto"/>
            </w:tcBorders>
            <w:shd w:val="clear" w:color="auto" w:fill="auto"/>
            <w:noWrap/>
            <w:vAlign w:val="center"/>
            <w:hideMark/>
          </w:tcPr>
          <w:p w14:paraId="1D3D1BC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56 000,00</w:t>
            </w:r>
          </w:p>
        </w:tc>
        <w:tc>
          <w:tcPr>
            <w:tcW w:w="1480" w:type="dxa"/>
            <w:tcBorders>
              <w:top w:val="nil"/>
              <w:left w:val="nil"/>
              <w:bottom w:val="nil"/>
              <w:right w:val="single" w:sz="8" w:space="0" w:color="auto"/>
            </w:tcBorders>
            <w:shd w:val="clear" w:color="auto" w:fill="auto"/>
            <w:noWrap/>
            <w:vAlign w:val="bottom"/>
            <w:hideMark/>
          </w:tcPr>
          <w:p w14:paraId="4C5E97B9"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45 500,00</w:t>
            </w:r>
          </w:p>
        </w:tc>
        <w:tc>
          <w:tcPr>
            <w:tcW w:w="1460" w:type="dxa"/>
            <w:tcBorders>
              <w:top w:val="nil"/>
              <w:left w:val="nil"/>
              <w:bottom w:val="nil"/>
              <w:right w:val="single" w:sz="8" w:space="0" w:color="auto"/>
            </w:tcBorders>
            <w:shd w:val="clear" w:color="auto" w:fill="auto"/>
            <w:noWrap/>
            <w:vAlign w:val="bottom"/>
            <w:hideMark/>
          </w:tcPr>
          <w:p w14:paraId="63EF818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53 887,63</w:t>
            </w:r>
          </w:p>
        </w:tc>
      </w:tr>
      <w:tr w:rsidR="00F86C4A" w:rsidRPr="001F0156" w14:paraId="24165FC5" w14:textId="77777777" w:rsidTr="00F86C4A">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885BD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3045</w:t>
            </w:r>
          </w:p>
        </w:tc>
        <w:tc>
          <w:tcPr>
            <w:tcW w:w="3991" w:type="dxa"/>
            <w:tcBorders>
              <w:top w:val="nil"/>
              <w:left w:val="nil"/>
              <w:bottom w:val="single" w:sz="8" w:space="0" w:color="auto"/>
              <w:right w:val="single" w:sz="8" w:space="0" w:color="auto"/>
            </w:tcBorders>
            <w:shd w:val="clear" w:color="auto" w:fill="auto"/>
            <w:noWrap/>
            <w:vAlign w:val="center"/>
            <w:hideMark/>
          </w:tcPr>
          <w:p w14:paraId="753936A0"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Teede ja tänavate sulgemismaks</w:t>
            </w:r>
          </w:p>
        </w:tc>
        <w:tc>
          <w:tcPr>
            <w:tcW w:w="1600" w:type="dxa"/>
            <w:tcBorders>
              <w:top w:val="nil"/>
              <w:left w:val="nil"/>
              <w:bottom w:val="single" w:sz="8" w:space="0" w:color="auto"/>
              <w:right w:val="single" w:sz="8" w:space="0" w:color="auto"/>
            </w:tcBorders>
            <w:shd w:val="clear" w:color="auto" w:fill="auto"/>
            <w:noWrap/>
            <w:vAlign w:val="center"/>
            <w:hideMark/>
          </w:tcPr>
          <w:p w14:paraId="2EF1964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4 000,00</w:t>
            </w:r>
          </w:p>
        </w:tc>
        <w:tc>
          <w:tcPr>
            <w:tcW w:w="1480" w:type="dxa"/>
            <w:tcBorders>
              <w:top w:val="nil"/>
              <w:left w:val="nil"/>
              <w:bottom w:val="single" w:sz="8" w:space="0" w:color="auto"/>
              <w:right w:val="single" w:sz="8" w:space="0" w:color="auto"/>
            </w:tcBorders>
            <w:shd w:val="clear" w:color="auto" w:fill="auto"/>
            <w:noWrap/>
            <w:vAlign w:val="bottom"/>
            <w:hideMark/>
          </w:tcPr>
          <w:p w14:paraId="052003AF"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60" w:type="dxa"/>
            <w:tcBorders>
              <w:top w:val="nil"/>
              <w:left w:val="nil"/>
              <w:bottom w:val="single" w:sz="8" w:space="0" w:color="auto"/>
              <w:right w:val="single" w:sz="8" w:space="0" w:color="auto"/>
            </w:tcBorders>
            <w:shd w:val="clear" w:color="auto" w:fill="auto"/>
            <w:noWrap/>
            <w:vAlign w:val="bottom"/>
            <w:hideMark/>
          </w:tcPr>
          <w:p w14:paraId="3839FFC8"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6 215,56</w:t>
            </w:r>
          </w:p>
        </w:tc>
      </w:tr>
      <w:tr w:rsidR="00F86C4A" w:rsidRPr="001F0156" w14:paraId="1F81D8CA" w14:textId="77777777" w:rsidTr="00F86C4A">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964C051"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32</w:t>
            </w:r>
          </w:p>
        </w:tc>
        <w:tc>
          <w:tcPr>
            <w:tcW w:w="3991" w:type="dxa"/>
            <w:tcBorders>
              <w:top w:val="nil"/>
              <w:left w:val="nil"/>
              <w:bottom w:val="single" w:sz="8" w:space="0" w:color="auto"/>
              <w:right w:val="single" w:sz="8" w:space="0" w:color="auto"/>
            </w:tcBorders>
            <w:shd w:val="clear" w:color="auto" w:fill="auto"/>
            <w:noWrap/>
            <w:vAlign w:val="center"/>
            <w:hideMark/>
          </w:tcPr>
          <w:p w14:paraId="79329C4B" w14:textId="77777777"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Kaupade ja teenuste müük</w:t>
            </w:r>
          </w:p>
        </w:tc>
        <w:tc>
          <w:tcPr>
            <w:tcW w:w="1600" w:type="dxa"/>
            <w:tcBorders>
              <w:top w:val="nil"/>
              <w:left w:val="nil"/>
              <w:bottom w:val="single" w:sz="8" w:space="0" w:color="auto"/>
              <w:right w:val="single" w:sz="8" w:space="0" w:color="auto"/>
            </w:tcBorders>
            <w:shd w:val="clear" w:color="auto" w:fill="auto"/>
            <w:noWrap/>
            <w:vAlign w:val="center"/>
            <w:hideMark/>
          </w:tcPr>
          <w:p w14:paraId="25A2E448"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1 321 300,00</w:t>
            </w:r>
          </w:p>
        </w:tc>
        <w:tc>
          <w:tcPr>
            <w:tcW w:w="1480" w:type="dxa"/>
            <w:tcBorders>
              <w:top w:val="nil"/>
              <w:left w:val="nil"/>
              <w:bottom w:val="single" w:sz="8" w:space="0" w:color="auto"/>
              <w:right w:val="single" w:sz="8" w:space="0" w:color="auto"/>
            </w:tcBorders>
            <w:shd w:val="clear" w:color="auto" w:fill="auto"/>
            <w:noWrap/>
            <w:vAlign w:val="center"/>
            <w:hideMark/>
          </w:tcPr>
          <w:p w14:paraId="751C5B85"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1 348 079,83</w:t>
            </w:r>
          </w:p>
        </w:tc>
        <w:tc>
          <w:tcPr>
            <w:tcW w:w="1460" w:type="dxa"/>
            <w:tcBorders>
              <w:top w:val="nil"/>
              <w:left w:val="nil"/>
              <w:bottom w:val="single" w:sz="8" w:space="0" w:color="auto"/>
              <w:right w:val="single" w:sz="8" w:space="0" w:color="auto"/>
            </w:tcBorders>
            <w:shd w:val="clear" w:color="auto" w:fill="auto"/>
            <w:noWrap/>
            <w:vAlign w:val="center"/>
            <w:hideMark/>
          </w:tcPr>
          <w:p w14:paraId="5BEFF473"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1 370 756,67</w:t>
            </w:r>
          </w:p>
        </w:tc>
      </w:tr>
      <w:tr w:rsidR="00F86C4A" w:rsidRPr="001F0156" w14:paraId="7F1CC8ED"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53667E45"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320</w:t>
            </w:r>
          </w:p>
        </w:tc>
        <w:tc>
          <w:tcPr>
            <w:tcW w:w="3991" w:type="dxa"/>
            <w:tcBorders>
              <w:top w:val="nil"/>
              <w:left w:val="nil"/>
              <w:bottom w:val="nil"/>
              <w:right w:val="single" w:sz="8" w:space="0" w:color="auto"/>
            </w:tcBorders>
            <w:shd w:val="clear" w:color="auto" w:fill="auto"/>
            <w:noWrap/>
            <w:vAlign w:val="center"/>
            <w:hideMark/>
          </w:tcPr>
          <w:p w14:paraId="1E070272"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xml:space="preserve">Riigilõivud </w:t>
            </w:r>
          </w:p>
        </w:tc>
        <w:tc>
          <w:tcPr>
            <w:tcW w:w="1600" w:type="dxa"/>
            <w:tcBorders>
              <w:top w:val="nil"/>
              <w:left w:val="nil"/>
              <w:bottom w:val="nil"/>
              <w:right w:val="single" w:sz="8" w:space="0" w:color="auto"/>
            </w:tcBorders>
            <w:shd w:val="clear" w:color="auto" w:fill="auto"/>
            <w:noWrap/>
            <w:vAlign w:val="center"/>
            <w:hideMark/>
          </w:tcPr>
          <w:p w14:paraId="0DF5A00A"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73 500,00</w:t>
            </w:r>
          </w:p>
        </w:tc>
        <w:tc>
          <w:tcPr>
            <w:tcW w:w="1480" w:type="dxa"/>
            <w:tcBorders>
              <w:top w:val="nil"/>
              <w:left w:val="nil"/>
              <w:bottom w:val="nil"/>
              <w:right w:val="single" w:sz="8" w:space="0" w:color="auto"/>
            </w:tcBorders>
            <w:shd w:val="clear" w:color="auto" w:fill="auto"/>
            <w:noWrap/>
            <w:vAlign w:val="bottom"/>
            <w:hideMark/>
          </w:tcPr>
          <w:p w14:paraId="2309643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51 450,00</w:t>
            </w:r>
          </w:p>
        </w:tc>
        <w:tc>
          <w:tcPr>
            <w:tcW w:w="1460" w:type="dxa"/>
            <w:tcBorders>
              <w:top w:val="nil"/>
              <w:left w:val="nil"/>
              <w:bottom w:val="nil"/>
              <w:right w:val="single" w:sz="8" w:space="0" w:color="auto"/>
            </w:tcBorders>
            <w:shd w:val="clear" w:color="auto" w:fill="auto"/>
            <w:noWrap/>
            <w:vAlign w:val="bottom"/>
            <w:hideMark/>
          </w:tcPr>
          <w:p w14:paraId="3A558D5C"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61 037,73</w:t>
            </w:r>
          </w:p>
        </w:tc>
      </w:tr>
      <w:tr w:rsidR="00F86C4A" w:rsidRPr="001F0156" w14:paraId="2D0D26B9"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0E55296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3220</w:t>
            </w:r>
          </w:p>
        </w:tc>
        <w:tc>
          <w:tcPr>
            <w:tcW w:w="3991" w:type="dxa"/>
            <w:tcBorders>
              <w:top w:val="nil"/>
              <w:left w:val="nil"/>
              <w:bottom w:val="nil"/>
              <w:right w:val="single" w:sz="8" w:space="0" w:color="auto"/>
            </w:tcBorders>
            <w:shd w:val="clear" w:color="auto" w:fill="auto"/>
            <w:noWrap/>
            <w:vAlign w:val="center"/>
            <w:hideMark/>
          </w:tcPr>
          <w:p w14:paraId="74213CAF"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Laekumised haridusasutuste majandustegevusest</w:t>
            </w:r>
          </w:p>
        </w:tc>
        <w:tc>
          <w:tcPr>
            <w:tcW w:w="1600" w:type="dxa"/>
            <w:tcBorders>
              <w:top w:val="nil"/>
              <w:left w:val="nil"/>
              <w:bottom w:val="nil"/>
              <w:right w:val="single" w:sz="8" w:space="0" w:color="auto"/>
            </w:tcBorders>
            <w:shd w:val="clear" w:color="auto" w:fill="auto"/>
            <w:noWrap/>
            <w:vAlign w:val="center"/>
            <w:hideMark/>
          </w:tcPr>
          <w:p w14:paraId="3A220C98"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1 034 000,00</w:t>
            </w:r>
          </w:p>
        </w:tc>
        <w:tc>
          <w:tcPr>
            <w:tcW w:w="1480" w:type="dxa"/>
            <w:tcBorders>
              <w:top w:val="nil"/>
              <w:left w:val="nil"/>
              <w:bottom w:val="nil"/>
              <w:right w:val="single" w:sz="8" w:space="0" w:color="auto"/>
            </w:tcBorders>
            <w:shd w:val="clear" w:color="auto" w:fill="auto"/>
            <w:noWrap/>
            <w:vAlign w:val="bottom"/>
            <w:hideMark/>
          </w:tcPr>
          <w:p w14:paraId="474A0959"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981 082,78</w:t>
            </w:r>
          </w:p>
        </w:tc>
        <w:tc>
          <w:tcPr>
            <w:tcW w:w="1460" w:type="dxa"/>
            <w:tcBorders>
              <w:top w:val="nil"/>
              <w:left w:val="nil"/>
              <w:bottom w:val="nil"/>
              <w:right w:val="single" w:sz="8" w:space="0" w:color="auto"/>
            </w:tcBorders>
            <w:shd w:val="clear" w:color="auto" w:fill="auto"/>
            <w:noWrap/>
            <w:vAlign w:val="bottom"/>
            <w:hideMark/>
          </w:tcPr>
          <w:p w14:paraId="7E5564E8"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841 837,35</w:t>
            </w:r>
          </w:p>
        </w:tc>
      </w:tr>
      <w:tr w:rsidR="00F86C4A" w:rsidRPr="001F0156" w14:paraId="60380C9B"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6C934638"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3221</w:t>
            </w:r>
          </w:p>
        </w:tc>
        <w:tc>
          <w:tcPr>
            <w:tcW w:w="3991" w:type="dxa"/>
            <w:tcBorders>
              <w:top w:val="nil"/>
              <w:left w:val="nil"/>
              <w:bottom w:val="nil"/>
              <w:right w:val="single" w:sz="8" w:space="0" w:color="auto"/>
            </w:tcBorders>
            <w:shd w:val="clear" w:color="auto" w:fill="auto"/>
            <w:noWrap/>
            <w:vAlign w:val="center"/>
            <w:hideMark/>
          </w:tcPr>
          <w:p w14:paraId="68F9C954"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Laekumised kultuuriasutuste majandustegevusest</w:t>
            </w:r>
          </w:p>
        </w:tc>
        <w:tc>
          <w:tcPr>
            <w:tcW w:w="1600" w:type="dxa"/>
            <w:tcBorders>
              <w:top w:val="nil"/>
              <w:left w:val="nil"/>
              <w:bottom w:val="nil"/>
              <w:right w:val="single" w:sz="8" w:space="0" w:color="auto"/>
            </w:tcBorders>
            <w:shd w:val="clear" w:color="auto" w:fill="auto"/>
            <w:noWrap/>
            <w:vAlign w:val="center"/>
            <w:hideMark/>
          </w:tcPr>
          <w:p w14:paraId="51AD8670"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41 000,00</w:t>
            </w:r>
          </w:p>
        </w:tc>
        <w:tc>
          <w:tcPr>
            <w:tcW w:w="1480" w:type="dxa"/>
            <w:tcBorders>
              <w:top w:val="nil"/>
              <w:left w:val="nil"/>
              <w:bottom w:val="nil"/>
              <w:right w:val="single" w:sz="8" w:space="0" w:color="auto"/>
            </w:tcBorders>
            <w:shd w:val="clear" w:color="auto" w:fill="auto"/>
            <w:noWrap/>
            <w:vAlign w:val="bottom"/>
            <w:hideMark/>
          </w:tcPr>
          <w:p w14:paraId="090B583F"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53 200,00</w:t>
            </w:r>
          </w:p>
        </w:tc>
        <w:tc>
          <w:tcPr>
            <w:tcW w:w="1460" w:type="dxa"/>
            <w:tcBorders>
              <w:top w:val="nil"/>
              <w:left w:val="nil"/>
              <w:bottom w:val="nil"/>
              <w:right w:val="single" w:sz="8" w:space="0" w:color="auto"/>
            </w:tcBorders>
            <w:shd w:val="clear" w:color="auto" w:fill="auto"/>
            <w:noWrap/>
            <w:vAlign w:val="bottom"/>
            <w:hideMark/>
          </w:tcPr>
          <w:p w14:paraId="13452F66"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205 561,92</w:t>
            </w:r>
          </w:p>
        </w:tc>
      </w:tr>
      <w:tr w:rsidR="00F86C4A" w:rsidRPr="001F0156" w14:paraId="4F69C681"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61488B1F"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3224</w:t>
            </w:r>
          </w:p>
        </w:tc>
        <w:tc>
          <w:tcPr>
            <w:tcW w:w="3991" w:type="dxa"/>
            <w:tcBorders>
              <w:top w:val="nil"/>
              <w:left w:val="nil"/>
              <w:bottom w:val="nil"/>
              <w:right w:val="single" w:sz="8" w:space="0" w:color="auto"/>
            </w:tcBorders>
            <w:shd w:val="clear" w:color="auto" w:fill="auto"/>
            <w:noWrap/>
            <w:vAlign w:val="center"/>
            <w:hideMark/>
          </w:tcPr>
          <w:p w14:paraId="370E04EC"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Laekumised sotsiaalasutuste majandustegevusest</w:t>
            </w:r>
          </w:p>
        </w:tc>
        <w:tc>
          <w:tcPr>
            <w:tcW w:w="1600" w:type="dxa"/>
            <w:tcBorders>
              <w:top w:val="nil"/>
              <w:left w:val="nil"/>
              <w:bottom w:val="nil"/>
              <w:right w:val="single" w:sz="8" w:space="0" w:color="auto"/>
            </w:tcBorders>
            <w:shd w:val="clear" w:color="auto" w:fill="auto"/>
            <w:noWrap/>
            <w:vAlign w:val="center"/>
            <w:hideMark/>
          </w:tcPr>
          <w:p w14:paraId="2FDF915A"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bottom"/>
            <w:hideMark/>
          </w:tcPr>
          <w:p w14:paraId="2ED7E55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61 607,05</w:t>
            </w:r>
          </w:p>
        </w:tc>
        <w:tc>
          <w:tcPr>
            <w:tcW w:w="1460" w:type="dxa"/>
            <w:tcBorders>
              <w:top w:val="nil"/>
              <w:left w:val="nil"/>
              <w:bottom w:val="nil"/>
              <w:right w:val="single" w:sz="8" w:space="0" w:color="auto"/>
            </w:tcBorders>
            <w:shd w:val="clear" w:color="auto" w:fill="auto"/>
            <w:noWrap/>
            <w:vAlign w:val="bottom"/>
            <w:hideMark/>
          </w:tcPr>
          <w:p w14:paraId="2B860490"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28 451,70</w:t>
            </w:r>
          </w:p>
        </w:tc>
      </w:tr>
      <w:tr w:rsidR="00F86C4A" w:rsidRPr="001F0156" w14:paraId="1E43D510"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27F11390"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3232</w:t>
            </w:r>
          </w:p>
        </w:tc>
        <w:tc>
          <w:tcPr>
            <w:tcW w:w="3991" w:type="dxa"/>
            <w:tcBorders>
              <w:top w:val="nil"/>
              <w:left w:val="nil"/>
              <w:bottom w:val="nil"/>
              <w:right w:val="single" w:sz="8" w:space="0" w:color="auto"/>
            </w:tcBorders>
            <w:shd w:val="clear" w:color="auto" w:fill="auto"/>
            <w:noWrap/>
            <w:vAlign w:val="center"/>
            <w:hideMark/>
          </w:tcPr>
          <w:p w14:paraId="668846D7"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Laekumised muudelt majandusaladelt</w:t>
            </w:r>
          </w:p>
        </w:tc>
        <w:tc>
          <w:tcPr>
            <w:tcW w:w="1600" w:type="dxa"/>
            <w:tcBorders>
              <w:top w:val="nil"/>
              <w:left w:val="nil"/>
              <w:bottom w:val="nil"/>
              <w:right w:val="single" w:sz="8" w:space="0" w:color="auto"/>
            </w:tcBorders>
            <w:shd w:val="clear" w:color="auto" w:fill="auto"/>
            <w:noWrap/>
            <w:vAlign w:val="center"/>
            <w:hideMark/>
          </w:tcPr>
          <w:p w14:paraId="1512838B"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1480" w:type="dxa"/>
            <w:tcBorders>
              <w:top w:val="nil"/>
              <w:left w:val="nil"/>
              <w:bottom w:val="nil"/>
              <w:right w:val="single" w:sz="8" w:space="0" w:color="auto"/>
            </w:tcBorders>
            <w:shd w:val="clear" w:color="auto" w:fill="auto"/>
            <w:noWrap/>
            <w:vAlign w:val="bottom"/>
            <w:hideMark/>
          </w:tcPr>
          <w:p w14:paraId="024D326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16 000,00</w:t>
            </w:r>
          </w:p>
        </w:tc>
        <w:tc>
          <w:tcPr>
            <w:tcW w:w="1460" w:type="dxa"/>
            <w:tcBorders>
              <w:top w:val="nil"/>
              <w:left w:val="nil"/>
              <w:bottom w:val="nil"/>
              <w:right w:val="single" w:sz="8" w:space="0" w:color="auto"/>
            </w:tcBorders>
            <w:shd w:val="clear" w:color="auto" w:fill="auto"/>
            <w:noWrap/>
            <w:vAlign w:val="bottom"/>
            <w:hideMark/>
          </w:tcPr>
          <w:p w14:paraId="669286A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F86C4A" w:rsidRPr="001F0156" w14:paraId="56DD10F0"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2B5199FC"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3233</w:t>
            </w:r>
          </w:p>
        </w:tc>
        <w:tc>
          <w:tcPr>
            <w:tcW w:w="3991" w:type="dxa"/>
            <w:tcBorders>
              <w:top w:val="nil"/>
              <w:left w:val="nil"/>
              <w:bottom w:val="nil"/>
              <w:right w:val="single" w:sz="8" w:space="0" w:color="auto"/>
            </w:tcBorders>
            <w:shd w:val="clear" w:color="auto" w:fill="auto"/>
            <w:noWrap/>
            <w:vAlign w:val="center"/>
            <w:hideMark/>
          </w:tcPr>
          <w:p w14:paraId="748D23D9"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Üüri ja renditulud</w:t>
            </w:r>
          </w:p>
        </w:tc>
        <w:tc>
          <w:tcPr>
            <w:tcW w:w="1600" w:type="dxa"/>
            <w:tcBorders>
              <w:top w:val="nil"/>
              <w:left w:val="nil"/>
              <w:bottom w:val="nil"/>
              <w:right w:val="single" w:sz="8" w:space="0" w:color="auto"/>
            </w:tcBorders>
            <w:shd w:val="clear" w:color="auto" w:fill="auto"/>
            <w:noWrap/>
            <w:vAlign w:val="center"/>
            <w:hideMark/>
          </w:tcPr>
          <w:p w14:paraId="65A52AB9"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168 000,00</w:t>
            </w:r>
          </w:p>
        </w:tc>
        <w:tc>
          <w:tcPr>
            <w:tcW w:w="1480" w:type="dxa"/>
            <w:tcBorders>
              <w:top w:val="nil"/>
              <w:left w:val="nil"/>
              <w:bottom w:val="nil"/>
              <w:right w:val="single" w:sz="8" w:space="0" w:color="auto"/>
            </w:tcBorders>
            <w:shd w:val="clear" w:color="auto" w:fill="auto"/>
            <w:noWrap/>
            <w:vAlign w:val="bottom"/>
            <w:hideMark/>
          </w:tcPr>
          <w:p w14:paraId="0C64F4D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179 520,00</w:t>
            </w:r>
          </w:p>
        </w:tc>
        <w:tc>
          <w:tcPr>
            <w:tcW w:w="1460" w:type="dxa"/>
            <w:tcBorders>
              <w:top w:val="nil"/>
              <w:left w:val="nil"/>
              <w:bottom w:val="nil"/>
              <w:right w:val="single" w:sz="8" w:space="0" w:color="auto"/>
            </w:tcBorders>
            <w:shd w:val="clear" w:color="auto" w:fill="auto"/>
            <w:noWrap/>
            <w:vAlign w:val="bottom"/>
            <w:hideMark/>
          </w:tcPr>
          <w:p w14:paraId="1810C833"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187 973,37</w:t>
            </w:r>
          </w:p>
        </w:tc>
      </w:tr>
      <w:tr w:rsidR="00F86C4A" w:rsidRPr="001F0156" w14:paraId="2F8BCB74"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79DF9AC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3237</w:t>
            </w:r>
          </w:p>
        </w:tc>
        <w:tc>
          <w:tcPr>
            <w:tcW w:w="3991" w:type="dxa"/>
            <w:tcBorders>
              <w:top w:val="nil"/>
              <w:left w:val="nil"/>
              <w:bottom w:val="nil"/>
              <w:right w:val="single" w:sz="8" w:space="0" w:color="auto"/>
            </w:tcBorders>
            <w:shd w:val="clear" w:color="auto" w:fill="auto"/>
            <w:noWrap/>
            <w:vAlign w:val="center"/>
            <w:hideMark/>
          </w:tcPr>
          <w:p w14:paraId="1242C5F4"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Laekumised õiguste müügist</w:t>
            </w:r>
          </w:p>
        </w:tc>
        <w:tc>
          <w:tcPr>
            <w:tcW w:w="1600" w:type="dxa"/>
            <w:tcBorders>
              <w:top w:val="nil"/>
              <w:left w:val="nil"/>
              <w:bottom w:val="nil"/>
              <w:right w:val="single" w:sz="8" w:space="0" w:color="auto"/>
            </w:tcBorders>
            <w:shd w:val="clear" w:color="auto" w:fill="auto"/>
            <w:noWrap/>
            <w:vAlign w:val="center"/>
            <w:hideMark/>
          </w:tcPr>
          <w:p w14:paraId="26B0D186"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4 800,00</w:t>
            </w:r>
          </w:p>
        </w:tc>
        <w:tc>
          <w:tcPr>
            <w:tcW w:w="1480" w:type="dxa"/>
            <w:tcBorders>
              <w:top w:val="nil"/>
              <w:left w:val="nil"/>
              <w:bottom w:val="nil"/>
              <w:right w:val="single" w:sz="8" w:space="0" w:color="auto"/>
            </w:tcBorders>
            <w:shd w:val="clear" w:color="auto" w:fill="auto"/>
            <w:noWrap/>
            <w:vAlign w:val="bottom"/>
            <w:hideMark/>
          </w:tcPr>
          <w:p w14:paraId="6862B7C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60" w:type="dxa"/>
            <w:tcBorders>
              <w:top w:val="nil"/>
              <w:left w:val="nil"/>
              <w:bottom w:val="nil"/>
              <w:right w:val="single" w:sz="8" w:space="0" w:color="auto"/>
            </w:tcBorders>
            <w:shd w:val="clear" w:color="auto" w:fill="auto"/>
            <w:noWrap/>
            <w:vAlign w:val="bottom"/>
            <w:hideMark/>
          </w:tcPr>
          <w:p w14:paraId="2E312CA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37 085,33</w:t>
            </w:r>
          </w:p>
        </w:tc>
      </w:tr>
      <w:tr w:rsidR="00F86C4A" w:rsidRPr="001F0156" w14:paraId="72DA4764" w14:textId="77777777" w:rsidTr="00F86C4A">
        <w:trPr>
          <w:trHeight w:val="315"/>
        </w:trPr>
        <w:tc>
          <w:tcPr>
            <w:tcW w:w="709" w:type="dxa"/>
            <w:tcBorders>
              <w:top w:val="nil"/>
              <w:left w:val="single" w:sz="8" w:space="0" w:color="auto"/>
              <w:bottom w:val="nil"/>
              <w:right w:val="single" w:sz="8" w:space="0" w:color="auto"/>
            </w:tcBorders>
            <w:shd w:val="clear" w:color="auto" w:fill="auto"/>
            <w:noWrap/>
            <w:vAlign w:val="center"/>
            <w:hideMark/>
          </w:tcPr>
          <w:p w14:paraId="2108FC7B"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3238</w:t>
            </w:r>
          </w:p>
        </w:tc>
        <w:tc>
          <w:tcPr>
            <w:tcW w:w="3991" w:type="dxa"/>
            <w:tcBorders>
              <w:top w:val="nil"/>
              <w:left w:val="nil"/>
              <w:bottom w:val="nil"/>
              <w:right w:val="single" w:sz="8" w:space="0" w:color="auto"/>
            </w:tcBorders>
            <w:shd w:val="clear" w:color="auto" w:fill="auto"/>
            <w:noWrap/>
            <w:vAlign w:val="center"/>
            <w:hideMark/>
          </w:tcPr>
          <w:p w14:paraId="70CABE44"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Muude kaupade ja teenuste müük</w:t>
            </w:r>
          </w:p>
        </w:tc>
        <w:tc>
          <w:tcPr>
            <w:tcW w:w="1600" w:type="dxa"/>
            <w:tcBorders>
              <w:top w:val="nil"/>
              <w:left w:val="nil"/>
              <w:bottom w:val="nil"/>
              <w:right w:val="single" w:sz="8" w:space="0" w:color="auto"/>
            </w:tcBorders>
            <w:shd w:val="clear" w:color="auto" w:fill="auto"/>
            <w:noWrap/>
            <w:vAlign w:val="center"/>
            <w:hideMark/>
          </w:tcPr>
          <w:p w14:paraId="2CF230C3"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bottom"/>
            <w:hideMark/>
          </w:tcPr>
          <w:p w14:paraId="62457EA2"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220,00</w:t>
            </w:r>
          </w:p>
        </w:tc>
        <w:tc>
          <w:tcPr>
            <w:tcW w:w="1460" w:type="dxa"/>
            <w:tcBorders>
              <w:top w:val="nil"/>
              <w:left w:val="nil"/>
              <w:bottom w:val="nil"/>
              <w:right w:val="single" w:sz="8" w:space="0" w:color="auto"/>
            </w:tcBorders>
            <w:shd w:val="clear" w:color="auto" w:fill="auto"/>
            <w:noWrap/>
            <w:vAlign w:val="bottom"/>
            <w:hideMark/>
          </w:tcPr>
          <w:p w14:paraId="1F17E5D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8 809,27</w:t>
            </w:r>
          </w:p>
        </w:tc>
      </w:tr>
      <w:tr w:rsidR="00F86C4A" w:rsidRPr="001F0156" w14:paraId="4C2BF982" w14:textId="77777777" w:rsidTr="00F86C4A">
        <w:trPr>
          <w:trHeight w:val="315"/>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F1CE0D"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35</w:t>
            </w:r>
          </w:p>
        </w:tc>
        <w:tc>
          <w:tcPr>
            <w:tcW w:w="3991" w:type="dxa"/>
            <w:tcBorders>
              <w:top w:val="single" w:sz="8" w:space="0" w:color="auto"/>
              <w:left w:val="nil"/>
              <w:bottom w:val="single" w:sz="8" w:space="0" w:color="auto"/>
              <w:right w:val="single" w:sz="8" w:space="0" w:color="auto"/>
            </w:tcBorders>
            <w:shd w:val="clear" w:color="auto" w:fill="auto"/>
            <w:noWrap/>
            <w:vAlign w:val="center"/>
            <w:hideMark/>
          </w:tcPr>
          <w:p w14:paraId="697A92F9" w14:textId="77777777"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Saadud toetused</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1E655AE3"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315C76AE"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5 304 266,32</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4341BE3D"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4 879 277,34</w:t>
            </w:r>
          </w:p>
        </w:tc>
      </w:tr>
      <w:tr w:rsidR="00F86C4A" w:rsidRPr="001F0156" w14:paraId="240656A0"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4E0FD7C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3500</w:t>
            </w:r>
          </w:p>
        </w:tc>
        <w:tc>
          <w:tcPr>
            <w:tcW w:w="3991" w:type="dxa"/>
            <w:tcBorders>
              <w:top w:val="nil"/>
              <w:left w:val="nil"/>
              <w:bottom w:val="nil"/>
              <w:right w:val="single" w:sz="8" w:space="0" w:color="auto"/>
            </w:tcBorders>
            <w:shd w:val="clear" w:color="auto" w:fill="auto"/>
            <w:noWrap/>
            <w:vAlign w:val="center"/>
            <w:hideMark/>
          </w:tcPr>
          <w:p w14:paraId="50D5C82E"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Sihtotstarbelised toetused jooksvateks kuludeks</w:t>
            </w:r>
          </w:p>
        </w:tc>
        <w:tc>
          <w:tcPr>
            <w:tcW w:w="1600" w:type="dxa"/>
            <w:tcBorders>
              <w:top w:val="nil"/>
              <w:left w:val="nil"/>
              <w:bottom w:val="nil"/>
              <w:right w:val="single" w:sz="8" w:space="0" w:color="auto"/>
            </w:tcBorders>
            <w:shd w:val="clear" w:color="auto" w:fill="auto"/>
            <w:noWrap/>
            <w:vAlign w:val="center"/>
            <w:hideMark/>
          </w:tcPr>
          <w:p w14:paraId="346D733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bottom"/>
            <w:hideMark/>
          </w:tcPr>
          <w:p w14:paraId="65E9CB09"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596 850,32</w:t>
            </w:r>
          </w:p>
        </w:tc>
        <w:tc>
          <w:tcPr>
            <w:tcW w:w="1460" w:type="dxa"/>
            <w:tcBorders>
              <w:top w:val="nil"/>
              <w:left w:val="nil"/>
              <w:bottom w:val="nil"/>
              <w:right w:val="single" w:sz="8" w:space="0" w:color="auto"/>
            </w:tcBorders>
            <w:shd w:val="clear" w:color="auto" w:fill="auto"/>
            <w:noWrap/>
            <w:vAlign w:val="bottom"/>
            <w:hideMark/>
          </w:tcPr>
          <w:p w14:paraId="551F121A"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879 019,34</w:t>
            </w:r>
          </w:p>
        </w:tc>
      </w:tr>
      <w:tr w:rsidR="00F86C4A" w:rsidRPr="001F0156" w14:paraId="1F561BDF" w14:textId="77777777" w:rsidTr="00F86C4A">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235F02C"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35201</w:t>
            </w:r>
          </w:p>
        </w:tc>
        <w:tc>
          <w:tcPr>
            <w:tcW w:w="3991" w:type="dxa"/>
            <w:tcBorders>
              <w:top w:val="nil"/>
              <w:left w:val="nil"/>
              <w:bottom w:val="single" w:sz="8" w:space="0" w:color="auto"/>
              <w:right w:val="single" w:sz="8" w:space="0" w:color="auto"/>
            </w:tcBorders>
            <w:shd w:val="clear" w:color="auto" w:fill="auto"/>
            <w:noWrap/>
            <w:vAlign w:val="center"/>
            <w:hideMark/>
          </w:tcPr>
          <w:p w14:paraId="0A4B9CBB"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Toetusfond</w:t>
            </w:r>
          </w:p>
        </w:tc>
        <w:tc>
          <w:tcPr>
            <w:tcW w:w="1600" w:type="dxa"/>
            <w:tcBorders>
              <w:top w:val="nil"/>
              <w:left w:val="nil"/>
              <w:bottom w:val="single" w:sz="8" w:space="0" w:color="auto"/>
              <w:right w:val="single" w:sz="8" w:space="0" w:color="auto"/>
            </w:tcBorders>
            <w:shd w:val="clear" w:color="auto" w:fill="auto"/>
            <w:noWrap/>
            <w:vAlign w:val="center"/>
            <w:hideMark/>
          </w:tcPr>
          <w:p w14:paraId="11C8761F"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bottom"/>
            <w:hideMark/>
          </w:tcPr>
          <w:p w14:paraId="526841FA"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4 707 416,00</w:t>
            </w:r>
          </w:p>
        </w:tc>
        <w:tc>
          <w:tcPr>
            <w:tcW w:w="1460" w:type="dxa"/>
            <w:tcBorders>
              <w:top w:val="nil"/>
              <w:left w:val="nil"/>
              <w:bottom w:val="nil"/>
              <w:right w:val="single" w:sz="8" w:space="0" w:color="auto"/>
            </w:tcBorders>
            <w:shd w:val="clear" w:color="auto" w:fill="auto"/>
            <w:noWrap/>
            <w:vAlign w:val="bottom"/>
            <w:hideMark/>
          </w:tcPr>
          <w:p w14:paraId="04B7EEF0"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4 000 258,00</w:t>
            </w:r>
          </w:p>
        </w:tc>
      </w:tr>
      <w:tr w:rsidR="00F86C4A" w:rsidRPr="001F0156" w14:paraId="60E84EF6" w14:textId="77777777" w:rsidTr="00F86C4A">
        <w:trPr>
          <w:trHeight w:val="315"/>
        </w:trPr>
        <w:tc>
          <w:tcPr>
            <w:tcW w:w="709" w:type="dxa"/>
            <w:tcBorders>
              <w:top w:val="nil"/>
              <w:left w:val="single" w:sz="8" w:space="0" w:color="auto"/>
              <w:bottom w:val="nil"/>
              <w:right w:val="single" w:sz="8" w:space="0" w:color="auto"/>
            </w:tcBorders>
            <w:shd w:val="clear" w:color="auto" w:fill="auto"/>
            <w:noWrap/>
            <w:vAlign w:val="center"/>
            <w:hideMark/>
          </w:tcPr>
          <w:p w14:paraId="4577F3B5"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38</w:t>
            </w:r>
          </w:p>
        </w:tc>
        <w:tc>
          <w:tcPr>
            <w:tcW w:w="3991" w:type="dxa"/>
            <w:tcBorders>
              <w:top w:val="nil"/>
              <w:left w:val="nil"/>
              <w:bottom w:val="nil"/>
              <w:right w:val="single" w:sz="8" w:space="0" w:color="auto"/>
            </w:tcBorders>
            <w:shd w:val="clear" w:color="auto" w:fill="auto"/>
            <w:noWrap/>
            <w:vAlign w:val="center"/>
            <w:hideMark/>
          </w:tcPr>
          <w:p w14:paraId="25CD3B5A" w14:textId="77777777"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Muud tulud</w:t>
            </w:r>
          </w:p>
        </w:tc>
        <w:tc>
          <w:tcPr>
            <w:tcW w:w="1600" w:type="dxa"/>
            <w:tcBorders>
              <w:top w:val="nil"/>
              <w:left w:val="nil"/>
              <w:bottom w:val="nil"/>
              <w:right w:val="single" w:sz="8" w:space="0" w:color="auto"/>
            </w:tcBorders>
            <w:shd w:val="clear" w:color="auto" w:fill="auto"/>
            <w:noWrap/>
            <w:vAlign w:val="center"/>
            <w:hideMark/>
          </w:tcPr>
          <w:p w14:paraId="4D6AA1F1"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110 000,00</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0ED387E0"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80 000,00</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64105060"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116 263,22</w:t>
            </w:r>
          </w:p>
        </w:tc>
      </w:tr>
      <w:tr w:rsidR="00F86C4A" w:rsidRPr="001F0156" w14:paraId="7C58BABF" w14:textId="77777777" w:rsidTr="00F86C4A">
        <w:trPr>
          <w:trHeight w:val="300"/>
        </w:trPr>
        <w:tc>
          <w:tcPr>
            <w:tcW w:w="709" w:type="dxa"/>
            <w:tcBorders>
              <w:top w:val="single" w:sz="8" w:space="0" w:color="auto"/>
              <w:left w:val="single" w:sz="8" w:space="0" w:color="auto"/>
              <w:bottom w:val="nil"/>
              <w:right w:val="single" w:sz="8" w:space="0" w:color="auto"/>
            </w:tcBorders>
            <w:shd w:val="clear" w:color="auto" w:fill="auto"/>
            <w:noWrap/>
            <w:vAlign w:val="center"/>
            <w:hideMark/>
          </w:tcPr>
          <w:p w14:paraId="4B2A1646"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382540</w:t>
            </w:r>
          </w:p>
        </w:tc>
        <w:tc>
          <w:tcPr>
            <w:tcW w:w="3991" w:type="dxa"/>
            <w:tcBorders>
              <w:top w:val="single" w:sz="8" w:space="0" w:color="auto"/>
              <w:left w:val="nil"/>
              <w:bottom w:val="nil"/>
              <w:right w:val="single" w:sz="8" w:space="0" w:color="auto"/>
            </w:tcBorders>
            <w:shd w:val="clear" w:color="auto" w:fill="auto"/>
            <w:noWrap/>
            <w:vAlign w:val="center"/>
            <w:hideMark/>
          </w:tcPr>
          <w:p w14:paraId="28A54C47"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Laekumised vee erikasutusest</w:t>
            </w:r>
          </w:p>
        </w:tc>
        <w:tc>
          <w:tcPr>
            <w:tcW w:w="1600" w:type="dxa"/>
            <w:tcBorders>
              <w:top w:val="single" w:sz="8" w:space="0" w:color="auto"/>
              <w:left w:val="nil"/>
              <w:bottom w:val="nil"/>
              <w:right w:val="single" w:sz="8" w:space="0" w:color="auto"/>
            </w:tcBorders>
            <w:shd w:val="clear" w:color="auto" w:fill="auto"/>
            <w:noWrap/>
            <w:vAlign w:val="center"/>
            <w:hideMark/>
          </w:tcPr>
          <w:p w14:paraId="686C1941"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55 000,00</w:t>
            </w:r>
          </w:p>
        </w:tc>
        <w:tc>
          <w:tcPr>
            <w:tcW w:w="1480" w:type="dxa"/>
            <w:tcBorders>
              <w:top w:val="nil"/>
              <w:left w:val="nil"/>
              <w:bottom w:val="nil"/>
              <w:right w:val="single" w:sz="8" w:space="0" w:color="auto"/>
            </w:tcBorders>
            <w:shd w:val="clear" w:color="auto" w:fill="auto"/>
            <w:noWrap/>
            <w:vAlign w:val="bottom"/>
            <w:hideMark/>
          </w:tcPr>
          <w:p w14:paraId="1611CE2C"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55 000,00</w:t>
            </w:r>
          </w:p>
        </w:tc>
        <w:tc>
          <w:tcPr>
            <w:tcW w:w="1460" w:type="dxa"/>
            <w:tcBorders>
              <w:top w:val="nil"/>
              <w:left w:val="nil"/>
              <w:bottom w:val="nil"/>
              <w:right w:val="single" w:sz="8" w:space="0" w:color="auto"/>
            </w:tcBorders>
            <w:shd w:val="clear" w:color="auto" w:fill="auto"/>
            <w:noWrap/>
            <w:vAlign w:val="bottom"/>
            <w:hideMark/>
          </w:tcPr>
          <w:p w14:paraId="441F359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68 358,00</w:t>
            </w:r>
          </w:p>
        </w:tc>
      </w:tr>
      <w:tr w:rsidR="00F86C4A" w:rsidRPr="001F0156" w14:paraId="1CD8096B"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7301351C"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3880</w:t>
            </w:r>
          </w:p>
        </w:tc>
        <w:tc>
          <w:tcPr>
            <w:tcW w:w="3991" w:type="dxa"/>
            <w:tcBorders>
              <w:top w:val="nil"/>
              <w:left w:val="nil"/>
              <w:bottom w:val="nil"/>
              <w:right w:val="single" w:sz="8" w:space="0" w:color="auto"/>
            </w:tcBorders>
            <w:shd w:val="clear" w:color="auto" w:fill="auto"/>
            <w:noWrap/>
            <w:vAlign w:val="center"/>
            <w:hideMark/>
          </w:tcPr>
          <w:p w14:paraId="105F599A"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Trahvid</w:t>
            </w:r>
          </w:p>
        </w:tc>
        <w:tc>
          <w:tcPr>
            <w:tcW w:w="1600" w:type="dxa"/>
            <w:tcBorders>
              <w:top w:val="nil"/>
              <w:left w:val="nil"/>
              <w:bottom w:val="nil"/>
              <w:right w:val="single" w:sz="8" w:space="0" w:color="auto"/>
            </w:tcBorders>
            <w:shd w:val="clear" w:color="auto" w:fill="auto"/>
            <w:noWrap/>
            <w:vAlign w:val="center"/>
            <w:hideMark/>
          </w:tcPr>
          <w:p w14:paraId="34FD281C"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50 000,00</w:t>
            </w:r>
          </w:p>
        </w:tc>
        <w:tc>
          <w:tcPr>
            <w:tcW w:w="1480" w:type="dxa"/>
            <w:tcBorders>
              <w:top w:val="nil"/>
              <w:left w:val="nil"/>
              <w:bottom w:val="nil"/>
              <w:right w:val="single" w:sz="8" w:space="0" w:color="auto"/>
            </w:tcBorders>
            <w:shd w:val="clear" w:color="auto" w:fill="auto"/>
            <w:noWrap/>
            <w:vAlign w:val="bottom"/>
            <w:hideMark/>
          </w:tcPr>
          <w:p w14:paraId="6EF898BB"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20 000,00</w:t>
            </w:r>
          </w:p>
        </w:tc>
        <w:tc>
          <w:tcPr>
            <w:tcW w:w="1460" w:type="dxa"/>
            <w:tcBorders>
              <w:top w:val="nil"/>
              <w:left w:val="nil"/>
              <w:bottom w:val="nil"/>
              <w:right w:val="single" w:sz="8" w:space="0" w:color="auto"/>
            </w:tcBorders>
            <w:shd w:val="clear" w:color="auto" w:fill="auto"/>
            <w:noWrap/>
            <w:vAlign w:val="bottom"/>
            <w:hideMark/>
          </w:tcPr>
          <w:p w14:paraId="5208209D"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17 753,06</w:t>
            </w:r>
          </w:p>
        </w:tc>
      </w:tr>
      <w:tr w:rsidR="00F86C4A" w:rsidRPr="001F0156" w14:paraId="413EAFBB" w14:textId="77777777" w:rsidTr="00F86C4A">
        <w:trPr>
          <w:trHeight w:val="300"/>
        </w:trPr>
        <w:tc>
          <w:tcPr>
            <w:tcW w:w="709" w:type="dxa"/>
            <w:tcBorders>
              <w:top w:val="nil"/>
              <w:left w:val="single" w:sz="8" w:space="0" w:color="auto"/>
              <w:bottom w:val="nil"/>
              <w:right w:val="single" w:sz="8" w:space="0" w:color="auto"/>
            </w:tcBorders>
            <w:shd w:val="clear" w:color="auto" w:fill="auto"/>
            <w:noWrap/>
            <w:vAlign w:val="center"/>
            <w:hideMark/>
          </w:tcPr>
          <w:p w14:paraId="26EE144E"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3882</w:t>
            </w:r>
          </w:p>
        </w:tc>
        <w:tc>
          <w:tcPr>
            <w:tcW w:w="3991" w:type="dxa"/>
            <w:tcBorders>
              <w:top w:val="nil"/>
              <w:left w:val="nil"/>
              <w:bottom w:val="nil"/>
              <w:right w:val="single" w:sz="8" w:space="0" w:color="auto"/>
            </w:tcBorders>
            <w:shd w:val="clear" w:color="auto" w:fill="auto"/>
            <w:noWrap/>
            <w:vAlign w:val="center"/>
            <w:hideMark/>
          </w:tcPr>
          <w:p w14:paraId="168DC44A"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Saastetasud</w:t>
            </w:r>
          </w:p>
        </w:tc>
        <w:tc>
          <w:tcPr>
            <w:tcW w:w="1600" w:type="dxa"/>
            <w:tcBorders>
              <w:top w:val="nil"/>
              <w:left w:val="nil"/>
              <w:bottom w:val="nil"/>
              <w:right w:val="single" w:sz="8" w:space="0" w:color="auto"/>
            </w:tcBorders>
            <w:shd w:val="clear" w:color="auto" w:fill="auto"/>
            <w:noWrap/>
            <w:vAlign w:val="center"/>
            <w:hideMark/>
          </w:tcPr>
          <w:p w14:paraId="57AFF717"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bottom"/>
            <w:hideMark/>
          </w:tcPr>
          <w:p w14:paraId="14A70DA4"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8" w:space="0" w:color="auto"/>
            </w:tcBorders>
            <w:shd w:val="clear" w:color="auto" w:fill="auto"/>
            <w:noWrap/>
            <w:vAlign w:val="bottom"/>
            <w:hideMark/>
          </w:tcPr>
          <w:p w14:paraId="67C30FB6"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F86C4A" w:rsidRPr="001F0156" w14:paraId="16BFAD7C" w14:textId="77777777" w:rsidTr="00F86C4A">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E86104"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3888</w:t>
            </w:r>
          </w:p>
        </w:tc>
        <w:tc>
          <w:tcPr>
            <w:tcW w:w="3991" w:type="dxa"/>
            <w:tcBorders>
              <w:top w:val="nil"/>
              <w:left w:val="nil"/>
              <w:bottom w:val="single" w:sz="8" w:space="0" w:color="auto"/>
              <w:right w:val="single" w:sz="8" w:space="0" w:color="auto"/>
            </w:tcBorders>
            <w:shd w:val="clear" w:color="auto" w:fill="auto"/>
            <w:noWrap/>
            <w:vAlign w:val="center"/>
            <w:hideMark/>
          </w:tcPr>
          <w:p w14:paraId="19DEA641"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Eespool nimetamata muud tulud</w:t>
            </w:r>
          </w:p>
        </w:tc>
        <w:tc>
          <w:tcPr>
            <w:tcW w:w="1600" w:type="dxa"/>
            <w:tcBorders>
              <w:top w:val="nil"/>
              <w:left w:val="nil"/>
              <w:bottom w:val="nil"/>
              <w:right w:val="single" w:sz="8" w:space="0" w:color="auto"/>
            </w:tcBorders>
            <w:shd w:val="clear" w:color="auto" w:fill="auto"/>
            <w:noWrap/>
            <w:vAlign w:val="center"/>
            <w:hideMark/>
          </w:tcPr>
          <w:p w14:paraId="0D9CD040"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80" w:type="dxa"/>
            <w:tcBorders>
              <w:top w:val="nil"/>
              <w:left w:val="nil"/>
              <w:bottom w:val="nil"/>
              <w:right w:val="single" w:sz="8" w:space="0" w:color="auto"/>
            </w:tcBorders>
            <w:shd w:val="clear" w:color="auto" w:fill="auto"/>
            <w:noWrap/>
            <w:vAlign w:val="bottom"/>
            <w:hideMark/>
          </w:tcPr>
          <w:p w14:paraId="53EDE969"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60" w:type="dxa"/>
            <w:tcBorders>
              <w:top w:val="nil"/>
              <w:left w:val="nil"/>
              <w:bottom w:val="nil"/>
              <w:right w:val="single" w:sz="8" w:space="0" w:color="auto"/>
            </w:tcBorders>
            <w:shd w:val="clear" w:color="auto" w:fill="auto"/>
            <w:noWrap/>
            <w:vAlign w:val="bottom"/>
            <w:hideMark/>
          </w:tcPr>
          <w:p w14:paraId="692049E4" w14:textId="77777777" w:rsidR="00F86C4A" w:rsidRPr="001F0156" w:rsidRDefault="00F86C4A" w:rsidP="00F86C4A">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30 152,16</w:t>
            </w:r>
          </w:p>
        </w:tc>
      </w:tr>
      <w:tr w:rsidR="00F86C4A" w:rsidRPr="001F0156" w14:paraId="1EF833C7" w14:textId="77777777" w:rsidTr="00F86C4A">
        <w:trPr>
          <w:trHeight w:val="31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26F38F9" w14:textId="77777777" w:rsidR="00F86C4A" w:rsidRPr="001F0156" w:rsidRDefault="00F86C4A" w:rsidP="00F86C4A">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991" w:type="dxa"/>
            <w:tcBorders>
              <w:top w:val="nil"/>
              <w:left w:val="nil"/>
              <w:bottom w:val="single" w:sz="8" w:space="0" w:color="auto"/>
              <w:right w:val="single" w:sz="8" w:space="0" w:color="auto"/>
            </w:tcBorders>
            <w:shd w:val="clear" w:color="auto" w:fill="auto"/>
            <w:noWrap/>
            <w:vAlign w:val="center"/>
            <w:hideMark/>
          </w:tcPr>
          <w:p w14:paraId="0FE99AE0" w14:textId="77777777" w:rsidR="00F86C4A" w:rsidRPr="001F0156" w:rsidRDefault="00F86C4A" w:rsidP="00F86C4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PÕHITEGEVUSE TULUD KOKKU</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0FE744DE"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26 541 300,00</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3649A2AF"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29 394 146,15</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41F2E998" w14:textId="77777777" w:rsidR="00F86C4A" w:rsidRPr="001F0156" w:rsidRDefault="00F86C4A" w:rsidP="00F86C4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28 500 905,42</w:t>
            </w:r>
          </w:p>
        </w:tc>
      </w:tr>
    </w:tbl>
    <w:p w14:paraId="65572E17" w14:textId="77777777" w:rsidR="003B6930" w:rsidRPr="001F0156" w:rsidRDefault="003B6930" w:rsidP="00211FB2">
      <w:pPr>
        <w:rPr>
          <w:rFonts w:ascii="Times New Roman" w:hAnsi="Times New Roman"/>
          <w:b/>
          <w:bCs/>
          <w:color w:val="000000"/>
          <w:sz w:val="20"/>
          <w:szCs w:val="20"/>
          <w:u w:val="single"/>
          <w:lang w:eastAsia="et-EE"/>
        </w:rPr>
      </w:pPr>
    </w:p>
    <w:p w14:paraId="26500EBE" w14:textId="77777777" w:rsidR="00337119" w:rsidRPr="001F0156" w:rsidRDefault="00337119" w:rsidP="00211FB2">
      <w:pPr>
        <w:rPr>
          <w:rFonts w:ascii="Times New Roman" w:hAnsi="Times New Roman"/>
        </w:rPr>
      </w:pPr>
    </w:p>
    <w:p w14:paraId="358C3F89" w14:textId="405D2A04" w:rsidR="00DD7C90" w:rsidRPr="001F0156" w:rsidRDefault="00CF5363" w:rsidP="00211FB2">
      <w:pPr>
        <w:rPr>
          <w:rFonts w:ascii="Times New Roman" w:hAnsi="Times New Roman"/>
          <w:b/>
          <w:bCs/>
          <w:color w:val="000000"/>
          <w:sz w:val="18"/>
          <w:szCs w:val="18"/>
          <w:u w:val="single"/>
          <w:lang w:eastAsia="et-EE"/>
        </w:rPr>
      </w:pPr>
      <w:r w:rsidRPr="001F0156">
        <w:rPr>
          <w:rFonts w:ascii="Times New Roman" w:hAnsi="Times New Roman"/>
          <w:b/>
          <w:bCs/>
          <w:color w:val="000000"/>
          <w:sz w:val="18"/>
          <w:szCs w:val="18"/>
          <w:u w:val="single"/>
          <w:lang w:eastAsia="et-EE"/>
        </w:rPr>
        <w:t>PÕHITEGEVUSE KULUD</w:t>
      </w:r>
    </w:p>
    <w:p w14:paraId="7A6BFDA4" w14:textId="77777777" w:rsidR="004758BE" w:rsidRPr="001F0156" w:rsidRDefault="004758BE" w:rsidP="00211FB2">
      <w:pPr>
        <w:rPr>
          <w:rFonts w:ascii="Times New Roman" w:hAnsi="Times New Roman"/>
          <w:b/>
          <w:bCs/>
          <w:color w:val="000000"/>
          <w:sz w:val="18"/>
          <w:szCs w:val="18"/>
          <w:u w:val="single"/>
          <w:lang w:eastAsia="et-EE"/>
        </w:rPr>
      </w:pPr>
    </w:p>
    <w:p w14:paraId="1D6AB459" w14:textId="6FF182E6" w:rsidR="00E17461" w:rsidRPr="001F0156" w:rsidRDefault="00C61967" w:rsidP="00211FB2">
      <w:pPr>
        <w:rPr>
          <w:rFonts w:ascii="Times New Roman" w:hAnsi="Times New Roman"/>
          <w:b/>
          <w:sz w:val="20"/>
          <w:szCs w:val="20"/>
        </w:rPr>
      </w:pPr>
      <w:r w:rsidRPr="001F0156">
        <w:rPr>
          <w:rFonts w:ascii="Times New Roman" w:hAnsi="Times New Roman"/>
          <w:b/>
          <w:sz w:val="20"/>
          <w:szCs w:val="20"/>
        </w:rPr>
        <w:t>PÕHITEGEVUSE KULUD TEGEVUSALADE LÕIKES:</w:t>
      </w:r>
    </w:p>
    <w:p w14:paraId="4F3F6F0C" w14:textId="77777777" w:rsidR="003B6930" w:rsidRPr="001F0156" w:rsidRDefault="003B6930" w:rsidP="00211FB2">
      <w:pPr>
        <w:rPr>
          <w:rFonts w:ascii="Times New Roman" w:hAnsi="Times New Roman"/>
          <w:b/>
          <w:sz w:val="20"/>
          <w:szCs w:val="20"/>
        </w:rPr>
      </w:pPr>
    </w:p>
    <w:tbl>
      <w:tblPr>
        <w:tblW w:w="9240" w:type="dxa"/>
        <w:tblInd w:w="-10" w:type="dxa"/>
        <w:tblCellMar>
          <w:left w:w="70" w:type="dxa"/>
          <w:right w:w="70" w:type="dxa"/>
        </w:tblCellMar>
        <w:tblLook w:val="04A0" w:firstRow="1" w:lastRow="0" w:firstColumn="1" w:lastColumn="0" w:noHBand="0" w:noVBand="1"/>
      </w:tblPr>
      <w:tblGrid>
        <w:gridCol w:w="1040"/>
        <w:gridCol w:w="3660"/>
        <w:gridCol w:w="1600"/>
        <w:gridCol w:w="1480"/>
        <w:gridCol w:w="1460"/>
      </w:tblGrid>
      <w:tr w:rsidR="003B6930" w:rsidRPr="001F0156" w14:paraId="45DE3813" w14:textId="77777777" w:rsidTr="003B6930">
        <w:trPr>
          <w:trHeight w:val="315"/>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56AF18E"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KOOD</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14:paraId="32C19DE8"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TEGEVUSALA  NIMETUS</w:t>
            </w:r>
          </w:p>
        </w:tc>
        <w:tc>
          <w:tcPr>
            <w:tcW w:w="16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D389D3" w14:textId="77777777" w:rsidR="003B6930" w:rsidRPr="001F0156" w:rsidRDefault="003B6930" w:rsidP="003B6930">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765B347F" w14:textId="77777777" w:rsidR="003B6930" w:rsidRPr="001F0156" w:rsidRDefault="003B6930" w:rsidP="003B6930">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23F9EBF7" w14:textId="77777777" w:rsidR="003B6930" w:rsidRPr="001F0156" w:rsidRDefault="003B6930" w:rsidP="003B6930">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3B6930" w:rsidRPr="001F0156" w14:paraId="784D4354" w14:textId="77777777" w:rsidTr="008E23C1">
        <w:trPr>
          <w:trHeight w:val="315"/>
        </w:trPr>
        <w:tc>
          <w:tcPr>
            <w:tcW w:w="10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91A0678"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01</w:t>
            </w:r>
          </w:p>
        </w:tc>
        <w:tc>
          <w:tcPr>
            <w:tcW w:w="3660" w:type="dxa"/>
            <w:tcBorders>
              <w:top w:val="single" w:sz="4" w:space="0" w:color="auto"/>
              <w:left w:val="nil"/>
              <w:bottom w:val="single" w:sz="4" w:space="0" w:color="auto"/>
              <w:right w:val="single" w:sz="8" w:space="0" w:color="auto"/>
            </w:tcBorders>
            <w:shd w:val="clear" w:color="auto" w:fill="auto"/>
            <w:noWrap/>
            <w:vAlign w:val="center"/>
            <w:hideMark/>
          </w:tcPr>
          <w:p w14:paraId="76771410"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ÜLDISED VALITSUSSEKTORI TEENUSED</w:t>
            </w:r>
          </w:p>
        </w:tc>
        <w:tc>
          <w:tcPr>
            <w:tcW w:w="1600" w:type="dxa"/>
            <w:tcBorders>
              <w:top w:val="nil"/>
              <w:left w:val="nil"/>
              <w:bottom w:val="single" w:sz="4" w:space="0" w:color="auto"/>
              <w:right w:val="single" w:sz="8" w:space="0" w:color="auto"/>
            </w:tcBorders>
            <w:shd w:val="clear" w:color="auto" w:fill="auto"/>
            <w:noWrap/>
            <w:vAlign w:val="bottom"/>
            <w:hideMark/>
          </w:tcPr>
          <w:p w14:paraId="5149AE5C"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4 463 160,88</w:t>
            </w:r>
          </w:p>
        </w:tc>
        <w:tc>
          <w:tcPr>
            <w:tcW w:w="1480" w:type="dxa"/>
            <w:tcBorders>
              <w:top w:val="nil"/>
              <w:left w:val="nil"/>
              <w:bottom w:val="single" w:sz="4" w:space="0" w:color="auto"/>
              <w:right w:val="single" w:sz="8" w:space="0" w:color="auto"/>
            </w:tcBorders>
            <w:shd w:val="clear" w:color="auto" w:fill="auto"/>
            <w:noWrap/>
            <w:vAlign w:val="bottom"/>
            <w:hideMark/>
          </w:tcPr>
          <w:p w14:paraId="12B2E5B4"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3 794 964,30</w:t>
            </w:r>
          </w:p>
        </w:tc>
        <w:tc>
          <w:tcPr>
            <w:tcW w:w="1460" w:type="dxa"/>
            <w:tcBorders>
              <w:top w:val="nil"/>
              <w:left w:val="nil"/>
              <w:bottom w:val="single" w:sz="4" w:space="0" w:color="auto"/>
              <w:right w:val="single" w:sz="8" w:space="0" w:color="auto"/>
            </w:tcBorders>
            <w:shd w:val="clear" w:color="auto" w:fill="auto"/>
            <w:noWrap/>
            <w:vAlign w:val="bottom"/>
            <w:hideMark/>
          </w:tcPr>
          <w:p w14:paraId="7422DB8A"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2 951 435,80</w:t>
            </w:r>
          </w:p>
        </w:tc>
      </w:tr>
      <w:tr w:rsidR="003B6930" w:rsidRPr="001F0156" w14:paraId="58650C46" w14:textId="77777777" w:rsidTr="008E23C1">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471CD3A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011111</w:t>
            </w:r>
          </w:p>
        </w:tc>
        <w:tc>
          <w:tcPr>
            <w:tcW w:w="3660" w:type="dxa"/>
            <w:tcBorders>
              <w:top w:val="single" w:sz="4" w:space="0" w:color="auto"/>
              <w:left w:val="nil"/>
              <w:bottom w:val="nil"/>
              <w:right w:val="single" w:sz="8" w:space="0" w:color="auto"/>
            </w:tcBorders>
            <w:shd w:val="clear" w:color="auto" w:fill="auto"/>
            <w:noWrap/>
            <w:vAlign w:val="center"/>
            <w:hideMark/>
          </w:tcPr>
          <w:p w14:paraId="37F02A9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Valla volikogu</w:t>
            </w:r>
          </w:p>
        </w:tc>
        <w:tc>
          <w:tcPr>
            <w:tcW w:w="1600" w:type="dxa"/>
            <w:tcBorders>
              <w:top w:val="single" w:sz="4" w:space="0" w:color="auto"/>
              <w:left w:val="nil"/>
              <w:bottom w:val="nil"/>
              <w:right w:val="single" w:sz="8" w:space="0" w:color="auto"/>
            </w:tcBorders>
            <w:shd w:val="clear" w:color="auto" w:fill="auto"/>
            <w:noWrap/>
            <w:vAlign w:val="center"/>
            <w:hideMark/>
          </w:tcPr>
          <w:p w14:paraId="139EF84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145 000,00</w:t>
            </w:r>
          </w:p>
        </w:tc>
        <w:tc>
          <w:tcPr>
            <w:tcW w:w="1480" w:type="dxa"/>
            <w:tcBorders>
              <w:top w:val="single" w:sz="4" w:space="0" w:color="auto"/>
              <w:left w:val="nil"/>
              <w:bottom w:val="nil"/>
              <w:right w:val="single" w:sz="8" w:space="0" w:color="auto"/>
            </w:tcBorders>
            <w:shd w:val="clear" w:color="auto" w:fill="auto"/>
            <w:noWrap/>
            <w:vAlign w:val="center"/>
            <w:hideMark/>
          </w:tcPr>
          <w:p w14:paraId="54A7038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145 000,00</w:t>
            </w:r>
          </w:p>
        </w:tc>
        <w:tc>
          <w:tcPr>
            <w:tcW w:w="1460" w:type="dxa"/>
            <w:tcBorders>
              <w:top w:val="single" w:sz="4" w:space="0" w:color="auto"/>
              <w:left w:val="nil"/>
              <w:bottom w:val="nil"/>
              <w:right w:val="single" w:sz="4" w:space="0" w:color="auto"/>
            </w:tcBorders>
            <w:shd w:val="clear" w:color="auto" w:fill="auto"/>
            <w:noWrap/>
            <w:vAlign w:val="center"/>
            <w:hideMark/>
          </w:tcPr>
          <w:p w14:paraId="263EF5B6"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117 334,66</w:t>
            </w:r>
          </w:p>
        </w:tc>
      </w:tr>
      <w:tr w:rsidR="003B6930" w:rsidRPr="001F0156" w14:paraId="2164258B"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3794CC5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011121</w:t>
            </w:r>
          </w:p>
        </w:tc>
        <w:tc>
          <w:tcPr>
            <w:tcW w:w="3660" w:type="dxa"/>
            <w:tcBorders>
              <w:top w:val="nil"/>
              <w:left w:val="nil"/>
              <w:bottom w:val="nil"/>
              <w:right w:val="single" w:sz="8" w:space="0" w:color="auto"/>
            </w:tcBorders>
            <w:shd w:val="clear" w:color="auto" w:fill="auto"/>
            <w:noWrap/>
            <w:vAlign w:val="center"/>
            <w:hideMark/>
          </w:tcPr>
          <w:p w14:paraId="6271246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Vallavalitsus</w:t>
            </w:r>
          </w:p>
        </w:tc>
        <w:tc>
          <w:tcPr>
            <w:tcW w:w="1600" w:type="dxa"/>
            <w:tcBorders>
              <w:top w:val="nil"/>
              <w:left w:val="nil"/>
              <w:bottom w:val="nil"/>
              <w:right w:val="single" w:sz="8" w:space="0" w:color="auto"/>
            </w:tcBorders>
            <w:shd w:val="clear" w:color="auto" w:fill="auto"/>
            <w:noWrap/>
            <w:vAlign w:val="center"/>
            <w:hideMark/>
          </w:tcPr>
          <w:p w14:paraId="298ED06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3 491 760,88</w:t>
            </w:r>
          </w:p>
        </w:tc>
        <w:tc>
          <w:tcPr>
            <w:tcW w:w="1480" w:type="dxa"/>
            <w:tcBorders>
              <w:top w:val="nil"/>
              <w:left w:val="nil"/>
              <w:bottom w:val="nil"/>
              <w:right w:val="single" w:sz="8" w:space="0" w:color="auto"/>
            </w:tcBorders>
            <w:shd w:val="clear" w:color="auto" w:fill="auto"/>
            <w:noWrap/>
            <w:vAlign w:val="center"/>
            <w:hideMark/>
          </w:tcPr>
          <w:p w14:paraId="66DE97D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3 304 567,61</w:t>
            </w:r>
          </w:p>
        </w:tc>
        <w:tc>
          <w:tcPr>
            <w:tcW w:w="1460" w:type="dxa"/>
            <w:tcBorders>
              <w:top w:val="nil"/>
              <w:left w:val="nil"/>
              <w:bottom w:val="nil"/>
              <w:right w:val="single" w:sz="4" w:space="0" w:color="auto"/>
            </w:tcBorders>
            <w:shd w:val="clear" w:color="auto" w:fill="auto"/>
            <w:noWrap/>
            <w:vAlign w:val="center"/>
            <w:hideMark/>
          </w:tcPr>
          <w:p w14:paraId="047541A6"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2 688 164,55</w:t>
            </w:r>
          </w:p>
        </w:tc>
      </w:tr>
      <w:tr w:rsidR="003B6930" w:rsidRPr="001F0156" w14:paraId="6FFDB49B"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A010DB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01130</w:t>
            </w:r>
          </w:p>
        </w:tc>
        <w:tc>
          <w:tcPr>
            <w:tcW w:w="3660" w:type="dxa"/>
            <w:tcBorders>
              <w:top w:val="nil"/>
              <w:left w:val="nil"/>
              <w:bottom w:val="nil"/>
              <w:right w:val="single" w:sz="8" w:space="0" w:color="auto"/>
            </w:tcBorders>
            <w:shd w:val="clear" w:color="auto" w:fill="auto"/>
            <w:noWrap/>
            <w:vAlign w:val="center"/>
            <w:hideMark/>
          </w:tcPr>
          <w:p w14:paraId="3578764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Välispoliitika</w:t>
            </w:r>
          </w:p>
        </w:tc>
        <w:tc>
          <w:tcPr>
            <w:tcW w:w="1600" w:type="dxa"/>
            <w:tcBorders>
              <w:top w:val="nil"/>
              <w:left w:val="nil"/>
              <w:bottom w:val="nil"/>
              <w:right w:val="single" w:sz="8" w:space="0" w:color="auto"/>
            </w:tcBorders>
            <w:shd w:val="clear" w:color="auto" w:fill="auto"/>
            <w:noWrap/>
            <w:vAlign w:val="center"/>
            <w:hideMark/>
          </w:tcPr>
          <w:p w14:paraId="695F711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80" w:type="dxa"/>
            <w:tcBorders>
              <w:top w:val="nil"/>
              <w:left w:val="nil"/>
              <w:bottom w:val="nil"/>
              <w:right w:val="single" w:sz="8" w:space="0" w:color="auto"/>
            </w:tcBorders>
            <w:shd w:val="clear" w:color="auto" w:fill="auto"/>
            <w:noWrap/>
            <w:vAlign w:val="center"/>
            <w:hideMark/>
          </w:tcPr>
          <w:p w14:paraId="0D8268A2"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5 792,00</w:t>
            </w:r>
          </w:p>
        </w:tc>
        <w:tc>
          <w:tcPr>
            <w:tcW w:w="1460" w:type="dxa"/>
            <w:tcBorders>
              <w:top w:val="nil"/>
              <w:left w:val="nil"/>
              <w:bottom w:val="nil"/>
              <w:right w:val="single" w:sz="4" w:space="0" w:color="auto"/>
            </w:tcBorders>
            <w:shd w:val="clear" w:color="auto" w:fill="auto"/>
            <w:noWrap/>
            <w:vAlign w:val="center"/>
            <w:hideMark/>
          </w:tcPr>
          <w:p w14:paraId="5EF4CA31"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13 483,99</w:t>
            </w:r>
          </w:p>
        </w:tc>
      </w:tr>
      <w:tr w:rsidR="003B6930" w:rsidRPr="001F0156" w14:paraId="23F7F63D"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7306935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013202</w:t>
            </w:r>
          </w:p>
        </w:tc>
        <w:tc>
          <w:tcPr>
            <w:tcW w:w="3660" w:type="dxa"/>
            <w:tcBorders>
              <w:top w:val="nil"/>
              <w:left w:val="nil"/>
              <w:bottom w:val="nil"/>
              <w:right w:val="single" w:sz="8" w:space="0" w:color="auto"/>
            </w:tcBorders>
            <w:shd w:val="clear" w:color="auto" w:fill="auto"/>
            <w:noWrap/>
            <w:vAlign w:val="center"/>
            <w:hideMark/>
          </w:tcPr>
          <w:p w14:paraId="5E4F8CA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Valla arengukava</w:t>
            </w:r>
          </w:p>
        </w:tc>
        <w:tc>
          <w:tcPr>
            <w:tcW w:w="1600" w:type="dxa"/>
            <w:tcBorders>
              <w:top w:val="nil"/>
              <w:left w:val="nil"/>
              <w:bottom w:val="nil"/>
              <w:right w:val="single" w:sz="8" w:space="0" w:color="auto"/>
            </w:tcBorders>
            <w:shd w:val="clear" w:color="auto" w:fill="auto"/>
            <w:noWrap/>
            <w:vAlign w:val="center"/>
            <w:hideMark/>
          </w:tcPr>
          <w:p w14:paraId="2CD4D6D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100 000,00</w:t>
            </w:r>
          </w:p>
        </w:tc>
        <w:tc>
          <w:tcPr>
            <w:tcW w:w="1480" w:type="dxa"/>
            <w:tcBorders>
              <w:top w:val="nil"/>
              <w:left w:val="nil"/>
              <w:bottom w:val="nil"/>
              <w:right w:val="single" w:sz="8" w:space="0" w:color="auto"/>
            </w:tcBorders>
            <w:shd w:val="clear" w:color="auto" w:fill="auto"/>
            <w:noWrap/>
            <w:vAlign w:val="center"/>
            <w:hideMark/>
          </w:tcPr>
          <w:p w14:paraId="7C42B19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137 144,84</w:t>
            </w:r>
          </w:p>
        </w:tc>
        <w:tc>
          <w:tcPr>
            <w:tcW w:w="1460" w:type="dxa"/>
            <w:tcBorders>
              <w:top w:val="nil"/>
              <w:left w:val="nil"/>
              <w:bottom w:val="nil"/>
              <w:right w:val="single" w:sz="4" w:space="0" w:color="auto"/>
            </w:tcBorders>
            <w:shd w:val="clear" w:color="auto" w:fill="auto"/>
            <w:noWrap/>
            <w:vAlign w:val="center"/>
            <w:hideMark/>
          </w:tcPr>
          <w:p w14:paraId="25A41CF7"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76 286,50</w:t>
            </w:r>
          </w:p>
        </w:tc>
      </w:tr>
      <w:tr w:rsidR="003B6930" w:rsidRPr="001F0156" w14:paraId="000F3FDC"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7AAE591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01114</w:t>
            </w:r>
          </w:p>
        </w:tc>
        <w:tc>
          <w:tcPr>
            <w:tcW w:w="3660" w:type="dxa"/>
            <w:tcBorders>
              <w:top w:val="nil"/>
              <w:left w:val="nil"/>
              <w:bottom w:val="nil"/>
              <w:right w:val="single" w:sz="8" w:space="0" w:color="auto"/>
            </w:tcBorders>
            <w:shd w:val="clear" w:color="auto" w:fill="auto"/>
            <w:noWrap/>
            <w:vAlign w:val="center"/>
            <w:hideMark/>
          </w:tcPr>
          <w:p w14:paraId="0D9C22B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Reservfond</w:t>
            </w:r>
          </w:p>
        </w:tc>
        <w:tc>
          <w:tcPr>
            <w:tcW w:w="1600" w:type="dxa"/>
            <w:tcBorders>
              <w:top w:val="nil"/>
              <w:left w:val="nil"/>
              <w:bottom w:val="nil"/>
              <w:right w:val="single" w:sz="8" w:space="0" w:color="auto"/>
            </w:tcBorders>
            <w:shd w:val="clear" w:color="auto" w:fill="auto"/>
            <w:noWrap/>
            <w:vAlign w:val="center"/>
            <w:hideMark/>
          </w:tcPr>
          <w:p w14:paraId="39ECA73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651 400,00</w:t>
            </w:r>
          </w:p>
        </w:tc>
        <w:tc>
          <w:tcPr>
            <w:tcW w:w="1480" w:type="dxa"/>
            <w:tcBorders>
              <w:top w:val="nil"/>
              <w:left w:val="nil"/>
              <w:bottom w:val="nil"/>
              <w:right w:val="single" w:sz="8" w:space="0" w:color="auto"/>
            </w:tcBorders>
            <w:shd w:val="clear" w:color="auto" w:fill="auto"/>
            <w:noWrap/>
            <w:vAlign w:val="center"/>
            <w:hideMark/>
          </w:tcPr>
          <w:p w14:paraId="46D7AF90"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122 459,85</w:t>
            </w:r>
          </w:p>
        </w:tc>
        <w:tc>
          <w:tcPr>
            <w:tcW w:w="1460" w:type="dxa"/>
            <w:tcBorders>
              <w:top w:val="nil"/>
              <w:left w:val="nil"/>
              <w:bottom w:val="nil"/>
              <w:right w:val="single" w:sz="4" w:space="0" w:color="auto"/>
            </w:tcBorders>
            <w:shd w:val="clear" w:color="auto" w:fill="auto"/>
            <w:noWrap/>
            <w:vAlign w:val="center"/>
            <w:hideMark/>
          </w:tcPr>
          <w:p w14:paraId="5B770532"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14238D1A"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6411959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016001</w:t>
            </w:r>
          </w:p>
        </w:tc>
        <w:tc>
          <w:tcPr>
            <w:tcW w:w="3660" w:type="dxa"/>
            <w:tcBorders>
              <w:top w:val="nil"/>
              <w:left w:val="nil"/>
              <w:bottom w:val="nil"/>
              <w:right w:val="single" w:sz="8" w:space="0" w:color="auto"/>
            </w:tcBorders>
            <w:shd w:val="clear" w:color="auto" w:fill="auto"/>
            <w:noWrap/>
            <w:vAlign w:val="center"/>
            <w:hideMark/>
          </w:tcPr>
          <w:p w14:paraId="11A4A45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Omavalitsusliitude liikmemaks</w:t>
            </w:r>
          </w:p>
        </w:tc>
        <w:tc>
          <w:tcPr>
            <w:tcW w:w="1600" w:type="dxa"/>
            <w:tcBorders>
              <w:top w:val="nil"/>
              <w:left w:val="nil"/>
              <w:bottom w:val="nil"/>
              <w:right w:val="single" w:sz="8" w:space="0" w:color="auto"/>
            </w:tcBorders>
            <w:shd w:val="clear" w:color="auto" w:fill="auto"/>
            <w:noWrap/>
            <w:vAlign w:val="center"/>
            <w:hideMark/>
          </w:tcPr>
          <w:p w14:paraId="74406C1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80" w:type="dxa"/>
            <w:tcBorders>
              <w:top w:val="nil"/>
              <w:left w:val="nil"/>
              <w:bottom w:val="nil"/>
              <w:right w:val="single" w:sz="8" w:space="0" w:color="auto"/>
            </w:tcBorders>
            <w:shd w:val="clear" w:color="auto" w:fill="auto"/>
            <w:noWrap/>
            <w:vAlign w:val="center"/>
            <w:hideMark/>
          </w:tcPr>
          <w:p w14:paraId="667FEF8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25 000,00</w:t>
            </w:r>
          </w:p>
        </w:tc>
        <w:tc>
          <w:tcPr>
            <w:tcW w:w="1460" w:type="dxa"/>
            <w:tcBorders>
              <w:top w:val="nil"/>
              <w:left w:val="nil"/>
              <w:bottom w:val="nil"/>
              <w:right w:val="single" w:sz="4" w:space="0" w:color="auto"/>
            </w:tcBorders>
            <w:shd w:val="clear" w:color="auto" w:fill="auto"/>
            <w:noWrap/>
            <w:vAlign w:val="center"/>
            <w:hideMark/>
          </w:tcPr>
          <w:p w14:paraId="5514A5A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22 905,00</w:t>
            </w:r>
          </w:p>
        </w:tc>
      </w:tr>
      <w:tr w:rsidR="003B6930" w:rsidRPr="001F0156" w14:paraId="3914D0FF"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32E8CFF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016002</w:t>
            </w:r>
          </w:p>
        </w:tc>
        <w:tc>
          <w:tcPr>
            <w:tcW w:w="3660" w:type="dxa"/>
            <w:tcBorders>
              <w:top w:val="nil"/>
              <w:left w:val="nil"/>
              <w:bottom w:val="nil"/>
              <w:right w:val="single" w:sz="8" w:space="0" w:color="auto"/>
            </w:tcBorders>
            <w:shd w:val="clear" w:color="auto" w:fill="auto"/>
            <w:noWrap/>
            <w:vAlign w:val="center"/>
            <w:hideMark/>
          </w:tcPr>
          <w:p w14:paraId="287F5FC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Valimised</w:t>
            </w:r>
          </w:p>
        </w:tc>
        <w:tc>
          <w:tcPr>
            <w:tcW w:w="1600" w:type="dxa"/>
            <w:tcBorders>
              <w:top w:val="nil"/>
              <w:left w:val="nil"/>
              <w:bottom w:val="nil"/>
              <w:right w:val="single" w:sz="8" w:space="0" w:color="auto"/>
            </w:tcBorders>
            <w:shd w:val="clear" w:color="auto" w:fill="auto"/>
            <w:noWrap/>
            <w:vAlign w:val="center"/>
            <w:hideMark/>
          </w:tcPr>
          <w:p w14:paraId="3989DA0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787D8FE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25 000,00</w:t>
            </w:r>
          </w:p>
        </w:tc>
        <w:tc>
          <w:tcPr>
            <w:tcW w:w="1460" w:type="dxa"/>
            <w:tcBorders>
              <w:top w:val="nil"/>
              <w:left w:val="nil"/>
              <w:bottom w:val="nil"/>
              <w:right w:val="single" w:sz="4" w:space="0" w:color="auto"/>
            </w:tcBorders>
            <w:shd w:val="clear" w:color="auto" w:fill="auto"/>
            <w:noWrap/>
            <w:vAlign w:val="center"/>
            <w:hideMark/>
          </w:tcPr>
          <w:p w14:paraId="0407C4C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11D88655" w14:textId="77777777" w:rsidTr="008E23C1">
        <w:trPr>
          <w:trHeight w:val="315"/>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6EA2A42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016003</w:t>
            </w:r>
          </w:p>
        </w:tc>
        <w:tc>
          <w:tcPr>
            <w:tcW w:w="3660" w:type="dxa"/>
            <w:tcBorders>
              <w:top w:val="nil"/>
              <w:left w:val="nil"/>
              <w:bottom w:val="single" w:sz="4" w:space="0" w:color="auto"/>
              <w:right w:val="single" w:sz="8" w:space="0" w:color="auto"/>
            </w:tcBorders>
            <w:shd w:val="clear" w:color="auto" w:fill="auto"/>
            <w:noWrap/>
            <w:vAlign w:val="center"/>
            <w:hideMark/>
          </w:tcPr>
          <w:p w14:paraId="708013A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Juriidiline teenindamine</w:t>
            </w:r>
          </w:p>
        </w:tc>
        <w:tc>
          <w:tcPr>
            <w:tcW w:w="1600" w:type="dxa"/>
            <w:tcBorders>
              <w:top w:val="nil"/>
              <w:left w:val="nil"/>
              <w:bottom w:val="single" w:sz="4" w:space="0" w:color="auto"/>
              <w:right w:val="single" w:sz="8" w:space="0" w:color="auto"/>
            </w:tcBorders>
            <w:shd w:val="clear" w:color="auto" w:fill="auto"/>
            <w:noWrap/>
            <w:vAlign w:val="center"/>
            <w:hideMark/>
          </w:tcPr>
          <w:p w14:paraId="7C7EE36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80" w:type="dxa"/>
            <w:tcBorders>
              <w:top w:val="nil"/>
              <w:left w:val="nil"/>
              <w:bottom w:val="single" w:sz="4" w:space="0" w:color="auto"/>
              <w:right w:val="single" w:sz="8" w:space="0" w:color="auto"/>
            </w:tcBorders>
            <w:shd w:val="clear" w:color="auto" w:fill="auto"/>
            <w:noWrap/>
            <w:vAlign w:val="center"/>
            <w:hideMark/>
          </w:tcPr>
          <w:p w14:paraId="2AE5E7DE"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60" w:type="dxa"/>
            <w:tcBorders>
              <w:top w:val="nil"/>
              <w:left w:val="nil"/>
              <w:bottom w:val="single" w:sz="4" w:space="0" w:color="auto"/>
              <w:right w:val="single" w:sz="4" w:space="0" w:color="auto"/>
            </w:tcBorders>
            <w:shd w:val="clear" w:color="auto" w:fill="auto"/>
            <w:noWrap/>
            <w:vAlign w:val="center"/>
            <w:hideMark/>
          </w:tcPr>
          <w:p w14:paraId="50FCEB37"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33 261,10</w:t>
            </w:r>
          </w:p>
        </w:tc>
      </w:tr>
      <w:tr w:rsidR="003B6930" w:rsidRPr="001F0156" w14:paraId="6362A2B9" w14:textId="77777777" w:rsidTr="008E23C1">
        <w:trPr>
          <w:trHeight w:val="315"/>
        </w:trPr>
        <w:tc>
          <w:tcPr>
            <w:tcW w:w="10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A62D31"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lastRenderedPageBreak/>
              <w:t>03</w:t>
            </w:r>
          </w:p>
        </w:tc>
        <w:tc>
          <w:tcPr>
            <w:tcW w:w="3660" w:type="dxa"/>
            <w:tcBorders>
              <w:top w:val="single" w:sz="4" w:space="0" w:color="auto"/>
              <w:left w:val="nil"/>
              <w:bottom w:val="single" w:sz="8" w:space="0" w:color="auto"/>
              <w:right w:val="single" w:sz="8" w:space="0" w:color="auto"/>
            </w:tcBorders>
            <w:shd w:val="clear" w:color="auto" w:fill="auto"/>
            <w:noWrap/>
            <w:vAlign w:val="center"/>
            <w:hideMark/>
          </w:tcPr>
          <w:p w14:paraId="14208120"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Avalik kord ja julgeolek</w:t>
            </w:r>
          </w:p>
        </w:tc>
        <w:tc>
          <w:tcPr>
            <w:tcW w:w="1600" w:type="dxa"/>
            <w:tcBorders>
              <w:top w:val="single" w:sz="4" w:space="0" w:color="auto"/>
              <w:left w:val="nil"/>
              <w:bottom w:val="single" w:sz="8" w:space="0" w:color="auto"/>
              <w:right w:val="single" w:sz="8" w:space="0" w:color="auto"/>
            </w:tcBorders>
            <w:shd w:val="clear" w:color="auto" w:fill="auto"/>
            <w:noWrap/>
            <w:vAlign w:val="center"/>
            <w:hideMark/>
          </w:tcPr>
          <w:p w14:paraId="3E0677AD"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76 000,00</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14:paraId="1929F387"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82 500,00</w:t>
            </w:r>
          </w:p>
        </w:tc>
        <w:tc>
          <w:tcPr>
            <w:tcW w:w="1460" w:type="dxa"/>
            <w:tcBorders>
              <w:top w:val="single" w:sz="4" w:space="0" w:color="auto"/>
              <w:left w:val="nil"/>
              <w:bottom w:val="single" w:sz="8" w:space="0" w:color="auto"/>
              <w:right w:val="single" w:sz="8" w:space="0" w:color="auto"/>
            </w:tcBorders>
            <w:shd w:val="clear" w:color="auto" w:fill="auto"/>
            <w:noWrap/>
            <w:vAlign w:val="center"/>
            <w:hideMark/>
          </w:tcPr>
          <w:p w14:paraId="7970470C"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60 842,38</w:t>
            </w:r>
          </w:p>
        </w:tc>
      </w:tr>
      <w:tr w:rsidR="003B6930" w:rsidRPr="001F0156" w14:paraId="1C7CAC53"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A098DB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031001</w:t>
            </w:r>
          </w:p>
        </w:tc>
        <w:tc>
          <w:tcPr>
            <w:tcW w:w="3660" w:type="dxa"/>
            <w:tcBorders>
              <w:top w:val="nil"/>
              <w:left w:val="nil"/>
              <w:bottom w:val="nil"/>
              <w:right w:val="single" w:sz="8" w:space="0" w:color="auto"/>
            </w:tcBorders>
            <w:shd w:val="clear" w:color="auto" w:fill="auto"/>
            <w:noWrap/>
            <w:vAlign w:val="center"/>
            <w:hideMark/>
          </w:tcPr>
          <w:p w14:paraId="3B8E7EA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Politsei</w:t>
            </w:r>
          </w:p>
        </w:tc>
        <w:tc>
          <w:tcPr>
            <w:tcW w:w="1600" w:type="dxa"/>
            <w:tcBorders>
              <w:top w:val="nil"/>
              <w:left w:val="nil"/>
              <w:bottom w:val="nil"/>
              <w:right w:val="single" w:sz="8" w:space="0" w:color="auto"/>
            </w:tcBorders>
            <w:shd w:val="clear" w:color="auto" w:fill="auto"/>
            <w:noWrap/>
            <w:vAlign w:val="center"/>
            <w:hideMark/>
          </w:tcPr>
          <w:p w14:paraId="649D5F9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13 000,00</w:t>
            </w:r>
          </w:p>
        </w:tc>
        <w:tc>
          <w:tcPr>
            <w:tcW w:w="1480" w:type="dxa"/>
            <w:tcBorders>
              <w:top w:val="nil"/>
              <w:left w:val="nil"/>
              <w:bottom w:val="nil"/>
              <w:right w:val="single" w:sz="8" w:space="0" w:color="auto"/>
            </w:tcBorders>
            <w:shd w:val="clear" w:color="auto" w:fill="auto"/>
            <w:noWrap/>
            <w:vAlign w:val="center"/>
            <w:hideMark/>
          </w:tcPr>
          <w:p w14:paraId="046A553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13 000,00</w:t>
            </w:r>
          </w:p>
        </w:tc>
        <w:tc>
          <w:tcPr>
            <w:tcW w:w="1460" w:type="dxa"/>
            <w:tcBorders>
              <w:top w:val="nil"/>
              <w:left w:val="nil"/>
              <w:bottom w:val="nil"/>
              <w:right w:val="single" w:sz="8" w:space="0" w:color="auto"/>
            </w:tcBorders>
            <w:shd w:val="clear" w:color="auto" w:fill="auto"/>
            <w:noWrap/>
            <w:vAlign w:val="center"/>
            <w:hideMark/>
          </w:tcPr>
          <w:p w14:paraId="7E54F660"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5 894,63</w:t>
            </w:r>
          </w:p>
        </w:tc>
      </w:tr>
      <w:tr w:rsidR="003B6930" w:rsidRPr="001F0156" w14:paraId="687DC8AC"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5EBB1E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031002</w:t>
            </w:r>
          </w:p>
        </w:tc>
        <w:tc>
          <w:tcPr>
            <w:tcW w:w="3660" w:type="dxa"/>
            <w:tcBorders>
              <w:top w:val="nil"/>
              <w:left w:val="nil"/>
              <w:bottom w:val="nil"/>
              <w:right w:val="single" w:sz="8" w:space="0" w:color="auto"/>
            </w:tcBorders>
            <w:shd w:val="clear" w:color="auto" w:fill="auto"/>
            <w:noWrap/>
            <w:vAlign w:val="center"/>
            <w:hideMark/>
          </w:tcPr>
          <w:p w14:paraId="6E15159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Valveteenistus</w:t>
            </w:r>
          </w:p>
        </w:tc>
        <w:tc>
          <w:tcPr>
            <w:tcW w:w="1600" w:type="dxa"/>
            <w:tcBorders>
              <w:top w:val="nil"/>
              <w:left w:val="nil"/>
              <w:bottom w:val="nil"/>
              <w:right w:val="single" w:sz="8" w:space="0" w:color="auto"/>
            </w:tcBorders>
            <w:shd w:val="clear" w:color="auto" w:fill="auto"/>
            <w:noWrap/>
            <w:vAlign w:val="center"/>
            <w:hideMark/>
          </w:tcPr>
          <w:p w14:paraId="39EAACC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33 000,00</w:t>
            </w:r>
          </w:p>
        </w:tc>
        <w:tc>
          <w:tcPr>
            <w:tcW w:w="1480" w:type="dxa"/>
            <w:tcBorders>
              <w:top w:val="nil"/>
              <w:left w:val="nil"/>
              <w:bottom w:val="nil"/>
              <w:right w:val="single" w:sz="8" w:space="0" w:color="auto"/>
            </w:tcBorders>
            <w:shd w:val="clear" w:color="auto" w:fill="auto"/>
            <w:noWrap/>
            <w:vAlign w:val="center"/>
            <w:hideMark/>
          </w:tcPr>
          <w:p w14:paraId="7AF2530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34 000,00</w:t>
            </w:r>
          </w:p>
        </w:tc>
        <w:tc>
          <w:tcPr>
            <w:tcW w:w="1460" w:type="dxa"/>
            <w:tcBorders>
              <w:top w:val="nil"/>
              <w:left w:val="nil"/>
              <w:bottom w:val="nil"/>
              <w:right w:val="single" w:sz="8" w:space="0" w:color="auto"/>
            </w:tcBorders>
            <w:shd w:val="clear" w:color="auto" w:fill="auto"/>
            <w:noWrap/>
            <w:vAlign w:val="center"/>
            <w:hideMark/>
          </w:tcPr>
          <w:p w14:paraId="3D6861D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26 241,75</w:t>
            </w:r>
          </w:p>
        </w:tc>
      </w:tr>
      <w:tr w:rsidR="003B6930" w:rsidRPr="001F0156" w14:paraId="4AC64917" w14:textId="77777777" w:rsidTr="008E23C1">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C88535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03200</w:t>
            </w:r>
          </w:p>
        </w:tc>
        <w:tc>
          <w:tcPr>
            <w:tcW w:w="3660" w:type="dxa"/>
            <w:tcBorders>
              <w:top w:val="nil"/>
              <w:left w:val="nil"/>
              <w:bottom w:val="single" w:sz="8" w:space="0" w:color="auto"/>
              <w:right w:val="single" w:sz="8" w:space="0" w:color="auto"/>
            </w:tcBorders>
            <w:shd w:val="clear" w:color="auto" w:fill="auto"/>
            <w:noWrap/>
            <w:vAlign w:val="center"/>
            <w:hideMark/>
          </w:tcPr>
          <w:p w14:paraId="54F1F6D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Päästeteenistus</w:t>
            </w:r>
          </w:p>
        </w:tc>
        <w:tc>
          <w:tcPr>
            <w:tcW w:w="1600" w:type="dxa"/>
            <w:tcBorders>
              <w:top w:val="nil"/>
              <w:left w:val="nil"/>
              <w:bottom w:val="single" w:sz="8" w:space="0" w:color="auto"/>
              <w:right w:val="single" w:sz="8" w:space="0" w:color="auto"/>
            </w:tcBorders>
            <w:shd w:val="clear" w:color="auto" w:fill="auto"/>
            <w:noWrap/>
            <w:vAlign w:val="center"/>
            <w:hideMark/>
          </w:tcPr>
          <w:p w14:paraId="61966AF8"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80" w:type="dxa"/>
            <w:tcBorders>
              <w:top w:val="nil"/>
              <w:left w:val="nil"/>
              <w:bottom w:val="single" w:sz="8" w:space="0" w:color="auto"/>
              <w:right w:val="single" w:sz="8" w:space="0" w:color="auto"/>
            </w:tcBorders>
            <w:shd w:val="clear" w:color="auto" w:fill="auto"/>
            <w:noWrap/>
            <w:vAlign w:val="center"/>
            <w:hideMark/>
          </w:tcPr>
          <w:p w14:paraId="62928B07"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35 500,00</w:t>
            </w:r>
          </w:p>
        </w:tc>
        <w:tc>
          <w:tcPr>
            <w:tcW w:w="1460" w:type="dxa"/>
            <w:tcBorders>
              <w:top w:val="nil"/>
              <w:left w:val="nil"/>
              <w:bottom w:val="single" w:sz="8" w:space="0" w:color="auto"/>
              <w:right w:val="single" w:sz="8" w:space="0" w:color="auto"/>
            </w:tcBorders>
            <w:shd w:val="clear" w:color="auto" w:fill="auto"/>
            <w:noWrap/>
            <w:vAlign w:val="center"/>
            <w:hideMark/>
          </w:tcPr>
          <w:p w14:paraId="2AEC6AB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28 706,00</w:t>
            </w:r>
          </w:p>
        </w:tc>
      </w:tr>
      <w:tr w:rsidR="003B6930" w:rsidRPr="001F0156" w14:paraId="638385C4" w14:textId="77777777" w:rsidTr="003B6930">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3EEDF0F"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04</w:t>
            </w:r>
          </w:p>
        </w:tc>
        <w:tc>
          <w:tcPr>
            <w:tcW w:w="3660" w:type="dxa"/>
            <w:tcBorders>
              <w:top w:val="nil"/>
              <w:left w:val="nil"/>
              <w:bottom w:val="single" w:sz="8" w:space="0" w:color="auto"/>
              <w:right w:val="single" w:sz="8" w:space="0" w:color="auto"/>
            </w:tcBorders>
            <w:shd w:val="clear" w:color="auto" w:fill="auto"/>
            <w:noWrap/>
            <w:vAlign w:val="center"/>
            <w:hideMark/>
          </w:tcPr>
          <w:p w14:paraId="6DF004E8"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Majandus</w:t>
            </w:r>
          </w:p>
        </w:tc>
        <w:tc>
          <w:tcPr>
            <w:tcW w:w="1600" w:type="dxa"/>
            <w:tcBorders>
              <w:top w:val="nil"/>
              <w:left w:val="nil"/>
              <w:bottom w:val="single" w:sz="8" w:space="0" w:color="auto"/>
              <w:right w:val="single" w:sz="8" w:space="0" w:color="auto"/>
            </w:tcBorders>
            <w:shd w:val="clear" w:color="auto" w:fill="auto"/>
            <w:noWrap/>
            <w:vAlign w:val="center"/>
            <w:hideMark/>
          </w:tcPr>
          <w:p w14:paraId="2BF93CE8"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1 384 100,00</w:t>
            </w:r>
          </w:p>
        </w:tc>
        <w:tc>
          <w:tcPr>
            <w:tcW w:w="1480" w:type="dxa"/>
            <w:tcBorders>
              <w:top w:val="nil"/>
              <w:left w:val="nil"/>
              <w:bottom w:val="single" w:sz="8" w:space="0" w:color="auto"/>
              <w:right w:val="single" w:sz="8" w:space="0" w:color="auto"/>
            </w:tcBorders>
            <w:shd w:val="clear" w:color="auto" w:fill="auto"/>
            <w:noWrap/>
            <w:vAlign w:val="center"/>
            <w:hideMark/>
          </w:tcPr>
          <w:p w14:paraId="13A2573E"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1 972 375,00</w:t>
            </w:r>
          </w:p>
        </w:tc>
        <w:tc>
          <w:tcPr>
            <w:tcW w:w="1460" w:type="dxa"/>
            <w:tcBorders>
              <w:top w:val="nil"/>
              <w:left w:val="nil"/>
              <w:bottom w:val="single" w:sz="8" w:space="0" w:color="auto"/>
              <w:right w:val="single" w:sz="8" w:space="0" w:color="auto"/>
            </w:tcBorders>
            <w:shd w:val="clear" w:color="auto" w:fill="auto"/>
            <w:noWrap/>
            <w:vAlign w:val="center"/>
            <w:hideMark/>
          </w:tcPr>
          <w:p w14:paraId="55F99986"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1 498 329,89</w:t>
            </w:r>
          </w:p>
        </w:tc>
      </w:tr>
      <w:tr w:rsidR="003B6930" w:rsidRPr="001F0156" w14:paraId="7B0E74DD"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7AF931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04210</w:t>
            </w:r>
          </w:p>
        </w:tc>
        <w:tc>
          <w:tcPr>
            <w:tcW w:w="3660" w:type="dxa"/>
            <w:tcBorders>
              <w:top w:val="nil"/>
              <w:left w:val="nil"/>
              <w:bottom w:val="nil"/>
              <w:right w:val="single" w:sz="8" w:space="0" w:color="auto"/>
            </w:tcBorders>
            <w:shd w:val="clear" w:color="auto" w:fill="auto"/>
            <w:noWrap/>
            <w:vAlign w:val="center"/>
            <w:hideMark/>
          </w:tcPr>
          <w:p w14:paraId="35AB6A0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Maakorraldus</w:t>
            </w:r>
          </w:p>
        </w:tc>
        <w:tc>
          <w:tcPr>
            <w:tcW w:w="1600" w:type="dxa"/>
            <w:tcBorders>
              <w:top w:val="nil"/>
              <w:left w:val="nil"/>
              <w:bottom w:val="nil"/>
              <w:right w:val="single" w:sz="8" w:space="0" w:color="auto"/>
            </w:tcBorders>
            <w:shd w:val="clear" w:color="auto" w:fill="auto"/>
            <w:noWrap/>
            <w:vAlign w:val="center"/>
            <w:hideMark/>
          </w:tcPr>
          <w:p w14:paraId="0C0F1B4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51 000,00</w:t>
            </w:r>
          </w:p>
        </w:tc>
        <w:tc>
          <w:tcPr>
            <w:tcW w:w="1480" w:type="dxa"/>
            <w:tcBorders>
              <w:top w:val="nil"/>
              <w:left w:val="nil"/>
              <w:bottom w:val="nil"/>
              <w:right w:val="single" w:sz="8" w:space="0" w:color="auto"/>
            </w:tcBorders>
            <w:shd w:val="clear" w:color="auto" w:fill="auto"/>
            <w:noWrap/>
            <w:vAlign w:val="center"/>
            <w:hideMark/>
          </w:tcPr>
          <w:p w14:paraId="3A966E5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49 020,00</w:t>
            </w:r>
          </w:p>
        </w:tc>
        <w:tc>
          <w:tcPr>
            <w:tcW w:w="1460" w:type="dxa"/>
            <w:tcBorders>
              <w:top w:val="nil"/>
              <w:left w:val="nil"/>
              <w:bottom w:val="nil"/>
              <w:right w:val="single" w:sz="8" w:space="0" w:color="auto"/>
            </w:tcBorders>
            <w:shd w:val="clear" w:color="auto" w:fill="auto"/>
            <w:noWrap/>
            <w:vAlign w:val="center"/>
            <w:hideMark/>
          </w:tcPr>
          <w:p w14:paraId="38143A5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14 671,92</w:t>
            </w:r>
          </w:p>
        </w:tc>
      </w:tr>
      <w:tr w:rsidR="003B6930" w:rsidRPr="001F0156" w14:paraId="3D6B5603"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4A6460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0451011</w:t>
            </w:r>
          </w:p>
        </w:tc>
        <w:tc>
          <w:tcPr>
            <w:tcW w:w="3660" w:type="dxa"/>
            <w:tcBorders>
              <w:top w:val="nil"/>
              <w:left w:val="nil"/>
              <w:bottom w:val="nil"/>
              <w:right w:val="single" w:sz="8" w:space="0" w:color="auto"/>
            </w:tcBorders>
            <w:shd w:val="clear" w:color="auto" w:fill="auto"/>
            <w:noWrap/>
            <w:vAlign w:val="center"/>
            <w:hideMark/>
          </w:tcPr>
          <w:p w14:paraId="29D8A12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Teede ehitus - vald</w:t>
            </w:r>
          </w:p>
        </w:tc>
        <w:tc>
          <w:tcPr>
            <w:tcW w:w="1600" w:type="dxa"/>
            <w:tcBorders>
              <w:top w:val="nil"/>
              <w:left w:val="nil"/>
              <w:bottom w:val="nil"/>
              <w:right w:val="single" w:sz="8" w:space="0" w:color="auto"/>
            </w:tcBorders>
            <w:shd w:val="clear" w:color="auto" w:fill="auto"/>
            <w:noWrap/>
            <w:vAlign w:val="center"/>
            <w:hideMark/>
          </w:tcPr>
          <w:p w14:paraId="76AB3AB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21F79D3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8" w:space="0" w:color="auto"/>
            </w:tcBorders>
            <w:shd w:val="clear" w:color="auto" w:fill="auto"/>
            <w:noWrap/>
            <w:vAlign w:val="center"/>
            <w:hideMark/>
          </w:tcPr>
          <w:p w14:paraId="3357768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6C436CA9"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9CF8EA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0451012</w:t>
            </w:r>
          </w:p>
        </w:tc>
        <w:tc>
          <w:tcPr>
            <w:tcW w:w="3660" w:type="dxa"/>
            <w:tcBorders>
              <w:top w:val="nil"/>
              <w:left w:val="nil"/>
              <w:bottom w:val="nil"/>
              <w:right w:val="single" w:sz="8" w:space="0" w:color="auto"/>
            </w:tcBorders>
            <w:shd w:val="clear" w:color="auto" w:fill="auto"/>
            <w:noWrap/>
            <w:vAlign w:val="center"/>
            <w:hideMark/>
          </w:tcPr>
          <w:p w14:paraId="0AA157A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Teede ehitus - riiklik</w:t>
            </w:r>
          </w:p>
        </w:tc>
        <w:tc>
          <w:tcPr>
            <w:tcW w:w="1600" w:type="dxa"/>
            <w:tcBorders>
              <w:top w:val="nil"/>
              <w:left w:val="nil"/>
              <w:bottom w:val="nil"/>
              <w:right w:val="single" w:sz="8" w:space="0" w:color="auto"/>
            </w:tcBorders>
            <w:shd w:val="clear" w:color="auto" w:fill="auto"/>
            <w:noWrap/>
            <w:vAlign w:val="center"/>
            <w:hideMark/>
          </w:tcPr>
          <w:p w14:paraId="6AAD064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0AD68C6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245 321,00</w:t>
            </w:r>
          </w:p>
        </w:tc>
        <w:tc>
          <w:tcPr>
            <w:tcW w:w="1460" w:type="dxa"/>
            <w:tcBorders>
              <w:top w:val="nil"/>
              <w:left w:val="nil"/>
              <w:bottom w:val="nil"/>
              <w:right w:val="single" w:sz="8" w:space="0" w:color="auto"/>
            </w:tcBorders>
            <w:shd w:val="clear" w:color="auto" w:fill="auto"/>
            <w:noWrap/>
            <w:vAlign w:val="center"/>
            <w:hideMark/>
          </w:tcPr>
          <w:p w14:paraId="63D48D73"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245 872,33</w:t>
            </w:r>
          </w:p>
        </w:tc>
      </w:tr>
      <w:tr w:rsidR="003B6930" w:rsidRPr="001F0156" w14:paraId="073CB37C"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1AC813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045102</w:t>
            </w:r>
          </w:p>
        </w:tc>
        <w:tc>
          <w:tcPr>
            <w:tcW w:w="3660" w:type="dxa"/>
            <w:tcBorders>
              <w:top w:val="nil"/>
              <w:left w:val="nil"/>
              <w:bottom w:val="nil"/>
              <w:right w:val="single" w:sz="8" w:space="0" w:color="auto"/>
            </w:tcBorders>
            <w:shd w:val="clear" w:color="auto" w:fill="auto"/>
            <w:noWrap/>
            <w:vAlign w:val="center"/>
            <w:hideMark/>
          </w:tcPr>
          <w:p w14:paraId="01E5CB2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Teede hooldusremont</w:t>
            </w:r>
          </w:p>
        </w:tc>
        <w:tc>
          <w:tcPr>
            <w:tcW w:w="1600" w:type="dxa"/>
            <w:tcBorders>
              <w:top w:val="nil"/>
              <w:left w:val="nil"/>
              <w:bottom w:val="nil"/>
              <w:right w:val="single" w:sz="8" w:space="0" w:color="auto"/>
            </w:tcBorders>
            <w:shd w:val="clear" w:color="auto" w:fill="auto"/>
            <w:noWrap/>
            <w:vAlign w:val="center"/>
            <w:hideMark/>
          </w:tcPr>
          <w:p w14:paraId="67AFB5F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90 000,00</w:t>
            </w:r>
          </w:p>
        </w:tc>
        <w:tc>
          <w:tcPr>
            <w:tcW w:w="1480" w:type="dxa"/>
            <w:tcBorders>
              <w:top w:val="nil"/>
              <w:left w:val="nil"/>
              <w:bottom w:val="nil"/>
              <w:right w:val="single" w:sz="8" w:space="0" w:color="auto"/>
            </w:tcBorders>
            <w:shd w:val="clear" w:color="auto" w:fill="auto"/>
            <w:noWrap/>
            <w:vAlign w:val="center"/>
            <w:hideMark/>
          </w:tcPr>
          <w:p w14:paraId="5AE3B46B"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234 860,00</w:t>
            </w:r>
          </w:p>
        </w:tc>
        <w:tc>
          <w:tcPr>
            <w:tcW w:w="1460" w:type="dxa"/>
            <w:tcBorders>
              <w:top w:val="nil"/>
              <w:left w:val="nil"/>
              <w:bottom w:val="nil"/>
              <w:right w:val="single" w:sz="8" w:space="0" w:color="auto"/>
            </w:tcBorders>
            <w:shd w:val="clear" w:color="auto" w:fill="auto"/>
            <w:noWrap/>
            <w:vAlign w:val="center"/>
            <w:hideMark/>
          </w:tcPr>
          <w:p w14:paraId="6C8D63DB"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56 074,90</w:t>
            </w:r>
          </w:p>
        </w:tc>
      </w:tr>
      <w:tr w:rsidR="003B6930" w:rsidRPr="001F0156" w14:paraId="32912A55"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EBE575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04511</w:t>
            </w:r>
          </w:p>
        </w:tc>
        <w:tc>
          <w:tcPr>
            <w:tcW w:w="3660" w:type="dxa"/>
            <w:tcBorders>
              <w:top w:val="nil"/>
              <w:left w:val="nil"/>
              <w:bottom w:val="nil"/>
              <w:right w:val="single" w:sz="8" w:space="0" w:color="auto"/>
            </w:tcBorders>
            <w:shd w:val="clear" w:color="auto" w:fill="auto"/>
            <w:noWrap/>
            <w:vAlign w:val="center"/>
            <w:hideMark/>
          </w:tcPr>
          <w:p w14:paraId="27288BE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Liikluskorraldus</w:t>
            </w:r>
          </w:p>
        </w:tc>
        <w:tc>
          <w:tcPr>
            <w:tcW w:w="1600" w:type="dxa"/>
            <w:tcBorders>
              <w:top w:val="nil"/>
              <w:left w:val="nil"/>
              <w:bottom w:val="nil"/>
              <w:right w:val="single" w:sz="8" w:space="0" w:color="auto"/>
            </w:tcBorders>
            <w:shd w:val="clear" w:color="auto" w:fill="auto"/>
            <w:noWrap/>
            <w:vAlign w:val="center"/>
            <w:hideMark/>
          </w:tcPr>
          <w:p w14:paraId="598BEFB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80" w:type="dxa"/>
            <w:tcBorders>
              <w:top w:val="nil"/>
              <w:left w:val="nil"/>
              <w:bottom w:val="nil"/>
              <w:right w:val="single" w:sz="8" w:space="0" w:color="auto"/>
            </w:tcBorders>
            <w:shd w:val="clear" w:color="auto" w:fill="auto"/>
            <w:noWrap/>
            <w:vAlign w:val="center"/>
            <w:hideMark/>
          </w:tcPr>
          <w:p w14:paraId="68780E4E"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35 000,00</w:t>
            </w:r>
          </w:p>
        </w:tc>
        <w:tc>
          <w:tcPr>
            <w:tcW w:w="1460" w:type="dxa"/>
            <w:tcBorders>
              <w:top w:val="nil"/>
              <w:left w:val="nil"/>
              <w:bottom w:val="nil"/>
              <w:right w:val="single" w:sz="8" w:space="0" w:color="auto"/>
            </w:tcBorders>
            <w:shd w:val="clear" w:color="auto" w:fill="auto"/>
            <w:noWrap/>
            <w:vAlign w:val="center"/>
            <w:hideMark/>
          </w:tcPr>
          <w:p w14:paraId="60C9A37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21 608,42</w:t>
            </w:r>
          </w:p>
        </w:tc>
      </w:tr>
      <w:tr w:rsidR="003B6930" w:rsidRPr="001F0156" w14:paraId="2360569B"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611BC6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04512</w:t>
            </w:r>
          </w:p>
        </w:tc>
        <w:tc>
          <w:tcPr>
            <w:tcW w:w="3660" w:type="dxa"/>
            <w:tcBorders>
              <w:top w:val="nil"/>
              <w:left w:val="nil"/>
              <w:bottom w:val="nil"/>
              <w:right w:val="single" w:sz="8" w:space="0" w:color="auto"/>
            </w:tcBorders>
            <w:shd w:val="clear" w:color="auto" w:fill="auto"/>
            <w:noWrap/>
            <w:vAlign w:val="center"/>
            <w:hideMark/>
          </w:tcPr>
          <w:p w14:paraId="71754D6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Transpordikorraldus</w:t>
            </w:r>
          </w:p>
        </w:tc>
        <w:tc>
          <w:tcPr>
            <w:tcW w:w="1600" w:type="dxa"/>
            <w:tcBorders>
              <w:top w:val="nil"/>
              <w:left w:val="nil"/>
              <w:bottom w:val="nil"/>
              <w:right w:val="single" w:sz="8" w:space="0" w:color="auto"/>
            </w:tcBorders>
            <w:shd w:val="clear" w:color="auto" w:fill="auto"/>
            <w:noWrap/>
            <w:vAlign w:val="center"/>
            <w:hideMark/>
          </w:tcPr>
          <w:p w14:paraId="3C2732A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865 700,00</w:t>
            </w:r>
          </w:p>
        </w:tc>
        <w:tc>
          <w:tcPr>
            <w:tcW w:w="1480" w:type="dxa"/>
            <w:tcBorders>
              <w:top w:val="nil"/>
              <w:left w:val="nil"/>
              <w:bottom w:val="nil"/>
              <w:right w:val="single" w:sz="8" w:space="0" w:color="auto"/>
            </w:tcBorders>
            <w:shd w:val="clear" w:color="auto" w:fill="auto"/>
            <w:noWrap/>
            <w:vAlign w:val="center"/>
            <w:hideMark/>
          </w:tcPr>
          <w:p w14:paraId="46CFCA9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741 000,00</w:t>
            </w:r>
          </w:p>
        </w:tc>
        <w:tc>
          <w:tcPr>
            <w:tcW w:w="1460" w:type="dxa"/>
            <w:tcBorders>
              <w:top w:val="nil"/>
              <w:left w:val="nil"/>
              <w:bottom w:val="nil"/>
              <w:right w:val="single" w:sz="8" w:space="0" w:color="auto"/>
            </w:tcBorders>
            <w:shd w:val="clear" w:color="auto" w:fill="auto"/>
            <w:noWrap/>
            <w:vAlign w:val="center"/>
            <w:hideMark/>
          </w:tcPr>
          <w:p w14:paraId="2C9D234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690 193,00</w:t>
            </w:r>
          </w:p>
        </w:tc>
      </w:tr>
      <w:tr w:rsidR="003B6930" w:rsidRPr="001F0156" w14:paraId="0EBDA1D1"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1E7480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045201</w:t>
            </w:r>
          </w:p>
        </w:tc>
        <w:tc>
          <w:tcPr>
            <w:tcW w:w="3660" w:type="dxa"/>
            <w:tcBorders>
              <w:top w:val="nil"/>
              <w:left w:val="nil"/>
              <w:bottom w:val="nil"/>
              <w:right w:val="single" w:sz="8" w:space="0" w:color="auto"/>
            </w:tcBorders>
            <w:shd w:val="clear" w:color="auto" w:fill="auto"/>
            <w:noWrap/>
            <w:vAlign w:val="center"/>
            <w:hideMark/>
          </w:tcPr>
          <w:p w14:paraId="60C33EE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Viimsi -saared veetransport</w:t>
            </w:r>
          </w:p>
        </w:tc>
        <w:tc>
          <w:tcPr>
            <w:tcW w:w="1600" w:type="dxa"/>
            <w:tcBorders>
              <w:top w:val="nil"/>
              <w:left w:val="nil"/>
              <w:bottom w:val="nil"/>
              <w:right w:val="single" w:sz="8" w:space="0" w:color="auto"/>
            </w:tcBorders>
            <w:shd w:val="clear" w:color="auto" w:fill="auto"/>
            <w:noWrap/>
            <w:vAlign w:val="center"/>
            <w:hideMark/>
          </w:tcPr>
          <w:p w14:paraId="3D52437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130 000,00</w:t>
            </w:r>
          </w:p>
        </w:tc>
        <w:tc>
          <w:tcPr>
            <w:tcW w:w="1480" w:type="dxa"/>
            <w:tcBorders>
              <w:top w:val="nil"/>
              <w:left w:val="nil"/>
              <w:bottom w:val="nil"/>
              <w:right w:val="single" w:sz="8" w:space="0" w:color="auto"/>
            </w:tcBorders>
            <w:shd w:val="clear" w:color="auto" w:fill="auto"/>
            <w:noWrap/>
            <w:vAlign w:val="center"/>
            <w:hideMark/>
          </w:tcPr>
          <w:p w14:paraId="17F33AF9"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433 950,00</w:t>
            </w:r>
          </w:p>
        </w:tc>
        <w:tc>
          <w:tcPr>
            <w:tcW w:w="1460" w:type="dxa"/>
            <w:tcBorders>
              <w:top w:val="nil"/>
              <w:left w:val="nil"/>
              <w:bottom w:val="nil"/>
              <w:right w:val="single" w:sz="8" w:space="0" w:color="auto"/>
            </w:tcBorders>
            <w:shd w:val="clear" w:color="auto" w:fill="auto"/>
            <w:noWrap/>
            <w:vAlign w:val="center"/>
            <w:hideMark/>
          </w:tcPr>
          <w:p w14:paraId="692A16E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372 490,68</w:t>
            </w:r>
          </w:p>
        </w:tc>
      </w:tr>
      <w:tr w:rsidR="003B6930" w:rsidRPr="001F0156" w14:paraId="05748304"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BF5991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04730</w:t>
            </w:r>
          </w:p>
        </w:tc>
        <w:tc>
          <w:tcPr>
            <w:tcW w:w="3660" w:type="dxa"/>
            <w:tcBorders>
              <w:top w:val="nil"/>
              <w:left w:val="nil"/>
              <w:bottom w:val="nil"/>
              <w:right w:val="single" w:sz="8" w:space="0" w:color="auto"/>
            </w:tcBorders>
            <w:shd w:val="clear" w:color="auto" w:fill="auto"/>
            <w:noWrap/>
            <w:vAlign w:val="center"/>
            <w:hideMark/>
          </w:tcPr>
          <w:p w14:paraId="37FF73E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Turism</w:t>
            </w:r>
          </w:p>
        </w:tc>
        <w:tc>
          <w:tcPr>
            <w:tcW w:w="1600" w:type="dxa"/>
            <w:tcBorders>
              <w:top w:val="nil"/>
              <w:left w:val="nil"/>
              <w:bottom w:val="nil"/>
              <w:right w:val="single" w:sz="8" w:space="0" w:color="auto"/>
            </w:tcBorders>
            <w:shd w:val="clear" w:color="auto" w:fill="auto"/>
            <w:noWrap/>
            <w:vAlign w:val="center"/>
            <w:hideMark/>
          </w:tcPr>
          <w:p w14:paraId="5E0E4F9D"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80" w:type="dxa"/>
            <w:tcBorders>
              <w:top w:val="nil"/>
              <w:left w:val="nil"/>
              <w:bottom w:val="nil"/>
              <w:right w:val="single" w:sz="8" w:space="0" w:color="auto"/>
            </w:tcBorders>
            <w:shd w:val="clear" w:color="auto" w:fill="auto"/>
            <w:noWrap/>
            <w:vAlign w:val="center"/>
            <w:hideMark/>
          </w:tcPr>
          <w:p w14:paraId="66112D0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60" w:type="dxa"/>
            <w:tcBorders>
              <w:top w:val="nil"/>
              <w:left w:val="nil"/>
              <w:bottom w:val="nil"/>
              <w:right w:val="single" w:sz="8" w:space="0" w:color="auto"/>
            </w:tcBorders>
            <w:shd w:val="clear" w:color="auto" w:fill="auto"/>
            <w:noWrap/>
            <w:vAlign w:val="center"/>
            <w:hideMark/>
          </w:tcPr>
          <w:p w14:paraId="3BFA1E9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7 157,19</w:t>
            </w:r>
          </w:p>
        </w:tc>
      </w:tr>
      <w:tr w:rsidR="003B6930" w:rsidRPr="001F0156" w14:paraId="66E7B426" w14:textId="77777777" w:rsidTr="008E23C1">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61D2E31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04740</w:t>
            </w:r>
          </w:p>
        </w:tc>
        <w:tc>
          <w:tcPr>
            <w:tcW w:w="3660" w:type="dxa"/>
            <w:tcBorders>
              <w:top w:val="single" w:sz="4" w:space="0" w:color="auto"/>
              <w:left w:val="nil"/>
              <w:bottom w:val="nil"/>
              <w:right w:val="single" w:sz="8" w:space="0" w:color="auto"/>
            </w:tcBorders>
            <w:shd w:val="clear" w:color="auto" w:fill="auto"/>
            <w:noWrap/>
            <w:vAlign w:val="center"/>
            <w:hideMark/>
          </w:tcPr>
          <w:p w14:paraId="725F548D" w14:textId="77777777" w:rsidR="003B6930" w:rsidRPr="001F0156" w:rsidRDefault="003B6930" w:rsidP="003B6930">
            <w:pPr>
              <w:rPr>
                <w:rFonts w:ascii="Times New Roman" w:hAnsi="Times New Roman"/>
                <w:color w:val="000000"/>
                <w:sz w:val="18"/>
                <w:szCs w:val="18"/>
                <w:lang w:eastAsia="et-EE"/>
              </w:rPr>
            </w:pPr>
            <w:proofErr w:type="spellStart"/>
            <w:r w:rsidRPr="001F0156">
              <w:rPr>
                <w:rFonts w:ascii="Times New Roman" w:hAnsi="Times New Roman"/>
                <w:color w:val="000000"/>
                <w:sz w:val="18"/>
                <w:szCs w:val="18"/>
                <w:lang w:eastAsia="et-EE"/>
              </w:rPr>
              <w:t>Üldmajanduslikud</w:t>
            </w:r>
            <w:proofErr w:type="spellEnd"/>
            <w:r w:rsidRPr="001F0156">
              <w:rPr>
                <w:rFonts w:ascii="Times New Roman" w:hAnsi="Times New Roman"/>
                <w:color w:val="000000"/>
                <w:sz w:val="18"/>
                <w:szCs w:val="18"/>
                <w:lang w:eastAsia="et-EE"/>
              </w:rPr>
              <w:t xml:space="preserve"> arendusprojektid kokku</w:t>
            </w:r>
          </w:p>
        </w:tc>
        <w:tc>
          <w:tcPr>
            <w:tcW w:w="1600" w:type="dxa"/>
            <w:tcBorders>
              <w:top w:val="single" w:sz="4" w:space="0" w:color="auto"/>
              <w:left w:val="nil"/>
              <w:bottom w:val="nil"/>
              <w:right w:val="single" w:sz="8" w:space="0" w:color="auto"/>
            </w:tcBorders>
            <w:shd w:val="clear" w:color="auto" w:fill="auto"/>
            <w:noWrap/>
            <w:vAlign w:val="center"/>
            <w:hideMark/>
          </w:tcPr>
          <w:p w14:paraId="4E3BABF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172 400,00</w:t>
            </w:r>
          </w:p>
        </w:tc>
        <w:tc>
          <w:tcPr>
            <w:tcW w:w="1480" w:type="dxa"/>
            <w:tcBorders>
              <w:top w:val="single" w:sz="4" w:space="0" w:color="auto"/>
              <w:left w:val="nil"/>
              <w:bottom w:val="nil"/>
              <w:right w:val="single" w:sz="8" w:space="0" w:color="auto"/>
            </w:tcBorders>
            <w:shd w:val="clear" w:color="auto" w:fill="auto"/>
            <w:noWrap/>
            <w:vAlign w:val="center"/>
            <w:hideMark/>
          </w:tcPr>
          <w:p w14:paraId="62402D2B"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153 624,00</w:t>
            </w:r>
          </w:p>
        </w:tc>
        <w:tc>
          <w:tcPr>
            <w:tcW w:w="1460" w:type="dxa"/>
            <w:tcBorders>
              <w:top w:val="single" w:sz="4" w:space="0" w:color="auto"/>
              <w:left w:val="nil"/>
              <w:bottom w:val="nil"/>
              <w:right w:val="single" w:sz="8" w:space="0" w:color="auto"/>
            </w:tcBorders>
            <w:shd w:val="clear" w:color="auto" w:fill="auto"/>
            <w:noWrap/>
            <w:vAlign w:val="center"/>
            <w:hideMark/>
          </w:tcPr>
          <w:p w14:paraId="5311A4A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37 259,25</w:t>
            </w:r>
          </w:p>
        </w:tc>
      </w:tr>
      <w:tr w:rsidR="003B6930" w:rsidRPr="001F0156" w14:paraId="1E54FBBA"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1F70931"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04740 1</w:t>
            </w:r>
          </w:p>
        </w:tc>
        <w:tc>
          <w:tcPr>
            <w:tcW w:w="3660" w:type="dxa"/>
            <w:tcBorders>
              <w:top w:val="nil"/>
              <w:left w:val="nil"/>
              <w:bottom w:val="nil"/>
              <w:right w:val="single" w:sz="8" w:space="0" w:color="auto"/>
            </w:tcBorders>
            <w:shd w:val="clear" w:color="auto" w:fill="auto"/>
            <w:noWrap/>
            <w:vAlign w:val="center"/>
            <w:hideMark/>
          </w:tcPr>
          <w:p w14:paraId="5D289283"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Territoriaalne planeerimine</w:t>
            </w:r>
          </w:p>
        </w:tc>
        <w:tc>
          <w:tcPr>
            <w:tcW w:w="1600" w:type="dxa"/>
            <w:tcBorders>
              <w:top w:val="nil"/>
              <w:left w:val="nil"/>
              <w:bottom w:val="nil"/>
              <w:right w:val="single" w:sz="8" w:space="0" w:color="auto"/>
            </w:tcBorders>
            <w:shd w:val="clear" w:color="auto" w:fill="auto"/>
            <w:noWrap/>
            <w:vAlign w:val="center"/>
            <w:hideMark/>
          </w:tcPr>
          <w:p w14:paraId="78899323"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153 400,00</w:t>
            </w:r>
          </w:p>
        </w:tc>
        <w:tc>
          <w:tcPr>
            <w:tcW w:w="1480" w:type="dxa"/>
            <w:tcBorders>
              <w:top w:val="nil"/>
              <w:left w:val="nil"/>
              <w:bottom w:val="nil"/>
              <w:right w:val="single" w:sz="8" w:space="0" w:color="auto"/>
            </w:tcBorders>
            <w:shd w:val="clear" w:color="auto" w:fill="auto"/>
            <w:noWrap/>
            <w:vAlign w:val="center"/>
            <w:hideMark/>
          </w:tcPr>
          <w:p w14:paraId="50DEA6F7" w14:textId="77777777" w:rsidR="003B6930" w:rsidRPr="001F0156" w:rsidRDefault="003B6930" w:rsidP="008E23C1">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135 624,00</w:t>
            </w:r>
          </w:p>
        </w:tc>
        <w:tc>
          <w:tcPr>
            <w:tcW w:w="1460" w:type="dxa"/>
            <w:tcBorders>
              <w:top w:val="nil"/>
              <w:left w:val="nil"/>
              <w:bottom w:val="nil"/>
              <w:right w:val="single" w:sz="8" w:space="0" w:color="auto"/>
            </w:tcBorders>
            <w:shd w:val="clear" w:color="auto" w:fill="auto"/>
            <w:noWrap/>
            <w:vAlign w:val="center"/>
            <w:hideMark/>
          </w:tcPr>
          <w:p w14:paraId="08B83850" w14:textId="77777777" w:rsidR="003B6930" w:rsidRPr="001F0156" w:rsidRDefault="003B6930" w:rsidP="008E23C1">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33 924,35</w:t>
            </w:r>
          </w:p>
        </w:tc>
      </w:tr>
      <w:tr w:rsidR="003B6930" w:rsidRPr="001F0156" w14:paraId="69E6A362" w14:textId="77777777" w:rsidTr="008E23C1">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3D49DDEB"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04740 2</w:t>
            </w:r>
          </w:p>
        </w:tc>
        <w:tc>
          <w:tcPr>
            <w:tcW w:w="3660" w:type="dxa"/>
            <w:tcBorders>
              <w:top w:val="nil"/>
              <w:left w:val="nil"/>
              <w:bottom w:val="single" w:sz="4" w:space="0" w:color="auto"/>
              <w:right w:val="single" w:sz="8" w:space="0" w:color="auto"/>
            </w:tcBorders>
            <w:shd w:val="clear" w:color="auto" w:fill="auto"/>
            <w:noWrap/>
            <w:vAlign w:val="center"/>
            <w:hideMark/>
          </w:tcPr>
          <w:p w14:paraId="55D367EC"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Ekspertiisteenused</w:t>
            </w:r>
          </w:p>
        </w:tc>
        <w:tc>
          <w:tcPr>
            <w:tcW w:w="1600" w:type="dxa"/>
            <w:tcBorders>
              <w:top w:val="nil"/>
              <w:left w:val="nil"/>
              <w:bottom w:val="single" w:sz="4" w:space="0" w:color="auto"/>
              <w:right w:val="single" w:sz="8" w:space="0" w:color="auto"/>
            </w:tcBorders>
            <w:shd w:val="clear" w:color="auto" w:fill="auto"/>
            <w:noWrap/>
            <w:vAlign w:val="center"/>
            <w:hideMark/>
          </w:tcPr>
          <w:p w14:paraId="2A46A3A0"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19 000,00</w:t>
            </w:r>
          </w:p>
        </w:tc>
        <w:tc>
          <w:tcPr>
            <w:tcW w:w="1480" w:type="dxa"/>
            <w:tcBorders>
              <w:top w:val="nil"/>
              <w:left w:val="nil"/>
              <w:bottom w:val="single" w:sz="4" w:space="0" w:color="auto"/>
              <w:right w:val="single" w:sz="8" w:space="0" w:color="auto"/>
            </w:tcBorders>
            <w:shd w:val="clear" w:color="auto" w:fill="auto"/>
            <w:noWrap/>
            <w:vAlign w:val="center"/>
            <w:hideMark/>
          </w:tcPr>
          <w:p w14:paraId="72FFF143" w14:textId="77777777" w:rsidR="003B6930" w:rsidRPr="001F0156" w:rsidRDefault="003B6930" w:rsidP="008E23C1">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18 000,00</w:t>
            </w:r>
          </w:p>
        </w:tc>
        <w:tc>
          <w:tcPr>
            <w:tcW w:w="1460" w:type="dxa"/>
            <w:tcBorders>
              <w:top w:val="nil"/>
              <w:left w:val="nil"/>
              <w:bottom w:val="single" w:sz="4" w:space="0" w:color="auto"/>
              <w:right w:val="single" w:sz="8" w:space="0" w:color="auto"/>
            </w:tcBorders>
            <w:shd w:val="clear" w:color="auto" w:fill="auto"/>
            <w:noWrap/>
            <w:vAlign w:val="center"/>
            <w:hideMark/>
          </w:tcPr>
          <w:p w14:paraId="5FD783C2" w14:textId="77777777" w:rsidR="003B6930" w:rsidRPr="001F0156" w:rsidRDefault="003B6930" w:rsidP="008E23C1">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3 334,90</w:t>
            </w:r>
          </w:p>
        </w:tc>
      </w:tr>
      <w:tr w:rsidR="003B6930" w:rsidRPr="001F0156" w14:paraId="59CDED43"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016D4B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049001</w:t>
            </w:r>
          </w:p>
        </w:tc>
        <w:tc>
          <w:tcPr>
            <w:tcW w:w="3660" w:type="dxa"/>
            <w:tcBorders>
              <w:top w:val="nil"/>
              <w:left w:val="nil"/>
              <w:bottom w:val="nil"/>
              <w:right w:val="single" w:sz="8" w:space="0" w:color="auto"/>
            </w:tcBorders>
            <w:shd w:val="clear" w:color="auto" w:fill="auto"/>
            <w:noWrap/>
            <w:vAlign w:val="center"/>
            <w:hideMark/>
          </w:tcPr>
          <w:p w14:paraId="16EC7DAE"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Muu majandus - Viimsi saared</w:t>
            </w:r>
          </w:p>
        </w:tc>
        <w:tc>
          <w:tcPr>
            <w:tcW w:w="1600" w:type="dxa"/>
            <w:tcBorders>
              <w:top w:val="nil"/>
              <w:left w:val="nil"/>
              <w:bottom w:val="nil"/>
              <w:right w:val="single" w:sz="8" w:space="0" w:color="auto"/>
            </w:tcBorders>
            <w:shd w:val="clear" w:color="auto" w:fill="auto"/>
            <w:noWrap/>
            <w:vAlign w:val="center"/>
            <w:hideMark/>
          </w:tcPr>
          <w:p w14:paraId="099E2AF8"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13E32CC3"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34 600,00</w:t>
            </w:r>
          </w:p>
        </w:tc>
        <w:tc>
          <w:tcPr>
            <w:tcW w:w="1460" w:type="dxa"/>
            <w:tcBorders>
              <w:top w:val="nil"/>
              <w:left w:val="nil"/>
              <w:bottom w:val="nil"/>
              <w:right w:val="single" w:sz="8" w:space="0" w:color="auto"/>
            </w:tcBorders>
            <w:shd w:val="clear" w:color="auto" w:fill="auto"/>
            <w:noWrap/>
            <w:vAlign w:val="center"/>
            <w:hideMark/>
          </w:tcPr>
          <w:p w14:paraId="0D38DEF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25 827,36</w:t>
            </w:r>
          </w:p>
        </w:tc>
      </w:tr>
      <w:tr w:rsidR="003B6930" w:rsidRPr="001F0156" w14:paraId="7A24CBA9" w14:textId="77777777" w:rsidTr="008E23C1">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C140D2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049003</w:t>
            </w:r>
          </w:p>
        </w:tc>
        <w:tc>
          <w:tcPr>
            <w:tcW w:w="3660" w:type="dxa"/>
            <w:tcBorders>
              <w:top w:val="nil"/>
              <w:left w:val="nil"/>
              <w:bottom w:val="single" w:sz="8" w:space="0" w:color="auto"/>
              <w:right w:val="single" w:sz="8" w:space="0" w:color="auto"/>
            </w:tcBorders>
            <w:shd w:val="clear" w:color="auto" w:fill="auto"/>
            <w:noWrap/>
            <w:vAlign w:val="center"/>
            <w:hideMark/>
          </w:tcPr>
          <w:p w14:paraId="3848E3D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majandus</w:t>
            </w:r>
          </w:p>
        </w:tc>
        <w:tc>
          <w:tcPr>
            <w:tcW w:w="1600" w:type="dxa"/>
            <w:tcBorders>
              <w:top w:val="nil"/>
              <w:left w:val="nil"/>
              <w:bottom w:val="single" w:sz="8" w:space="0" w:color="auto"/>
              <w:right w:val="single" w:sz="8" w:space="0" w:color="auto"/>
            </w:tcBorders>
            <w:shd w:val="clear" w:color="auto" w:fill="auto"/>
            <w:noWrap/>
            <w:vAlign w:val="center"/>
            <w:hideMark/>
          </w:tcPr>
          <w:p w14:paraId="5F5966B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80" w:type="dxa"/>
            <w:tcBorders>
              <w:top w:val="nil"/>
              <w:left w:val="nil"/>
              <w:bottom w:val="single" w:sz="8" w:space="0" w:color="auto"/>
              <w:right w:val="single" w:sz="8" w:space="0" w:color="auto"/>
            </w:tcBorders>
            <w:shd w:val="clear" w:color="auto" w:fill="auto"/>
            <w:noWrap/>
            <w:vAlign w:val="center"/>
            <w:hideMark/>
          </w:tcPr>
          <w:p w14:paraId="03C5D8B1"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60" w:type="dxa"/>
            <w:tcBorders>
              <w:top w:val="nil"/>
              <w:left w:val="nil"/>
              <w:bottom w:val="single" w:sz="8" w:space="0" w:color="auto"/>
              <w:right w:val="single" w:sz="8" w:space="0" w:color="auto"/>
            </w:tcBorders>
            <w:shd w:val="clear" w:color="auto" w:fill="auto"/>
            <w:noWrap/>
            <w:vAlign w:val="center"/>
            <w:hideMark/>
          </w:tcPr>
          <w:p w14:paraId="5816B4D9"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27 174,84</w:t>
            </w:r>
          </w:p>
        </w:tc>
      </w:tr>
      <w:tr w:rsidR="003B6930" w:rsidRPr="001F0156" w14:paraId="6D39E7FB" w14:textId="77777777" w:rsidTr="003B6930">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0A602A2"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05</w:t>
            </w:r>
          </w:p>
        </w:tc>
        <w:tc>
          <w:tcPr>
            <w:tcW w:w="3660" w:type="dxa"/>
            <w:tcBorders>
              <w:top w:val="nil"/>
              <w:left w:val="nil"/>
              <w:bottom w:val="nil"/>
              <w:right w:val="single" w:sz="8" w:space="0" w:color="auto"/>
            </w:tcBorders>
            <w:shd w:val="clear" w:color="auto" w:fill="auto"/>
            <w:noWrap/>
            <w:vAlign w:val="center"/>
            <w:hideMark/>
          </w:tcPr>
          <w:p w14:paraId="2BC004F4"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Keskkonnakaitse</w:t>
            </w:r>
          </w:p>
        </w:tc>
        <w:tc>
          <w:tcPr>
            <w:tcW w:w="1600" w:type="dxa"/>
            <w:tcBorders>
              <w:top w:val="nil"/>
              <w:left w:val="nil"/>
              <w:bottom w:val="single" w:sz="8" w:space="0" w:color="auto"/>
              <w:right w:val="single" w:sz="8" w:space="0" w:color="auto"/>
            </w:tcBorders>
            <w:shd w:val="clear" w:color="auto" w:fill="auto"/>
            <w:noWrap/>
            <w:vAlign w:val="center"/>
            <w:hideMark/>
          </w:tcPr>
          <w:p w14:paraId="008AC11D"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1 105 000,00</w:t>
            </w:r>
          </w:p>
        </w:tc>
        <w:tc>
          <w:tcPr>
            <w:tcW w:w="1480" w:type="dxa"/>
            <w:tcBorders>
              <w:top w:val="nil"/>
              <w:left w:val="nil"/>
              <w:bottom w:val="single" w:sz="8" w:space="0" w:color="auto"/>
              <w:right w:val="single" w:sz="8" w:space="0" w:color="auto"/>
            </w:tcBorders>
            <w:shd w:val="clear" w:color="auto" w:fill="auto"/>
            <w:noWrap/>
            <w:vAlign w:val="center"/>
            <w:hideMark/>
          </w:tcPr>
          <w:p w14:paraId="661F190D"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1 358 740,91</w:t>
            </w:r>
          </w:p>
        </w:tc>
        <w:tc>
          <w:tcPr>
            <w:tcW w:w="1460" w:type="dxa"/>
            <w:tcBorders>
              <w:top w:val="nil"/>
              <w:left w:val="nil"/>
              <w:bottom w:val="single" w:sz="8" w:space="0" w:color="auto"/>
              <w:right w:val="single" w:sz="8" w:space="0" w:color="auto"/>
            </w:tcBorders>
            <w:shd w:val="clear" w:color="auto" w:fill="auto"/>
            <w:noWrap/>
            <w:vAlign w:val="center"/>
            <w:hideMark/>
          </w:tcPr>
          <w:p w14:paraId="5210E54F"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810 939,65</w:t>
            </w:r>
          </w:p>
        </w:tc>
      </w:tr>
      <w:tr w:rsidR="003B6930" w:rsidRPr="001F0156" w14:paraId="5B64BC01" w14:textId="77777777" w:rsidTr="008E23C1">
        <w:trPr>
          <w:trHeight w:val="300"/>
        </w:trPr>
        <w:tc>
          <w:tcPr>
            <w:tcW w:w="1040" w:type="dxa"/>
            <w:tcBorders>
              <w:top w:val="nil"/>
              <w:left w:val="single" w:sz="8" w:space="0" w:color="auto"/>
              <w:bottom w:val="nil"/>
              <w:right w:val="nil"/>
            </w:tcBorders>
            <w:shd w:val="clear" w:color="auto" w:fill="auto"/>
            <w:noWrap/>
            <w:vAlign w:val="center"/>
            <w:hideMark/>
          </w:tcPr>
          <w:p w14:paraId="618571A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051002</w:t>
            </w:r>
          </w:p>
        </w:tc>
        <w:tc>
          <w:tcPr>
            <w:tcW w:w="3660" w:type="dxa"/>
            <w:tcBorders>
              <w:top w:val="single" w:sz="8" w:space="0" w:color="auto"/>
              <w:left w:val="single" w:sz="8" w:space="0" w:color="auto"/>
              <w:bottom w:val="nil"/>
              <w:right w:val="single" w:sz="8" w:space="0" w:color="auto"/>
            </w:tcBorders>
            <w:shd w:val="clear" w:color="auto" w:fill="auto"/>
            <w:noWrap/>
            <w:vAlign w:val="center"/>
            <w:hideMark/>
          </w:tcPr>
          <w:p w14:paraId="576716D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Prügivedu - jäätmekäitlus</w:t>
            </w:r>
          </w:p>
        </w:tc>
        <w:tc>
          <w:tcPr>
            <w:tcW w:w="1600" w:type="dxa"/>
            <w:tcBorders>
              <w:top w:val="nil"/>
              <w:left w:val="nil"/>
              <w:bottom w:val="nil"/>
              <w:right w:val="single" w:sz="8" w:space="0" w:color="auto"/>
            </w:tcBorders>
            <w:shd w:val="clear" w:color="auto" w:fill="auto"/>
            <w:noWrap/>
            <w:vAlign w:val="center"/>
            <w:hideMark/>
          </w:tcPr>
          <w:p w14:paraId="28E364B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70 000,00</w:t>
            </w:r>
          </w:p>
        </w:tc>
        <w:tc>
          <w:tcPr>
            <w:tcW w:w="1480" w:type="dxa"/>
            <w:tcBorders>
              <w:top w:val="nil"/>
              <w:left w:val="nil"/>
              <w:bottom w:val="nil"/>
              <w:right w:val="single" w:sz="8" w:space="0" w:color="auto"/>
            </w:tcBorders>
            <w:shd w:val="clear" w:color="auto" w:fill="auto"/>
            <w:noWrap/>
            <w:vAlign w:val="center"/>
            <w:hideMark/>
          </w:tcPr>
          <w:p w14:paraId="369C5019"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93 559,00</w:t>
            </w:r>
          </w:p>
        </w:tc>
        <w:tc>
          <w:tcPr>
            <w:tcW w:w="1460" w:type="dxa"/>
            <w:tcBorders>
              <w:top w:val="nil"/>
              <w:left w:val="nil"/>
              <w:bottom w:val="nil"/>
              <w:right w:val="single" w:sz="8" w:space="0" w:color="auto"/>
            </w:tcBorders>
            <w:shd w:val="clear" w:color="auto" w:fill="auto"/>
            <w:noWrap/>
            <w:vAlign w:val="center"/>
            <w:hideMark/>
          </w:tcPr>
          <w:p w14:paraId="25B993B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52 135,11</w:t>
            </w:r>
          </w:p>
        </w:tc>
      </w:tr>
      <w:tr w:rsidR="003B6930" w:rsidRPr="001F0156" w14:paraId="04FA9367" w14:textId="77777777" w:rsidTr="008E23C1">
        <w:trPr>
          <w:trHeight w:val="300"/>
        </w:trPr>
        <w:tc>
          <w:tcPr>
            <w:tcW w:w="1040" w:type="dxa"/>
            <w:tcBorders>
              <w:top w:val="nil"/>
              <w:left w:val="single" w:sz="8" w:space="0" w:color="auto"/>
              <w:bottom w:val="nil"/>
              <w:right w:val="nil"/>
            </w:tcBorders>
            <w:shd w:val="clear" w:color="auto" w:fill="auto"/>
            <w:noWrap/>
            <w:vAlign w:val="center"/>
            <w:hideMark/>
          </w:tcPr>
          <w:p w14:paraId="428D5B1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051011</w:t>
            </w:r>
          </w:p>
        </w:tc>
        <w:tc>
          <w:tcPr>
            <w:tcW w:w="3660" w:type="dxa"/>
            <w:tcBorders>
              <w:top w:val="nil"/>
              <w:left w:val="single" w:sz="8" w:space="0" w:color="auto"/>
              <w:bottom w:val="nil"/>
              <w:right w:val="single" w:sz="8" w:space="0" w:color="auto"/>
            </w:tcBorders>
            <w:shd w:val="clear" w:color="auto" w:fill="auto"/>
            <w:noWrap/>
            <w:vAlign w:val="center"/>
            <w:hideMark/>
          </w:tcPr>
          <w:p w14:paraId="43ED3ED4"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Teede korrashoid - suvine</w:t>
            </w:r>
          </w:p>
        </w:tc>
        <w:tc>
          <w:tcPr>
            <w:tcW w:w="1600" w:type="dxa"/>
            <w:tcBorders>
              <w:top w:val="nil"/>
              <w:left w:val="nil"/>
              <w:bottom w:val="nil"/>
              <w:right w:val="single" w:sz="8" w:space="0" w:color="auto"/>
            </w:tcBorders>
            <w:shd w:val="clear" w:color="auto" w:fill="auto"/>
            <w:noWrap/>
            <w:vAlign w:val="center"/>
            <w:hideMark/>
          </w:tcPr>
          <w:p w14:paraId="7F9015F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380 000,00</w:t>
            </w:r>
          </w:p>
        </w:tc>
        <w:tc>
          <w:tcPr>
            <w:tcW w:w="1480" w:type="dxa"/>
            <w:tcBorders>
              <w:top w:val="nil"/>
              <w:left w:val="nil"/>
              <w:bottom w:val="nil"/>
              <w:right w:val="single" w:sz="8" w:space="0" w:color="auto"/>
            </w:tcBorders>
            <w:shd w:val="clear" w:color="auto" w:fill="auto"/>
            <w:noWrap/>
            <w:vAlign w:val="center"/>
            <w:hideMark/>
          </w:tcPr>
          <w:p w14:paraId="55A6B0F7"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383 940,00</w:t>
            </w:r>
          </w:p>
        </w:tc>
        <w:tc>
          <w:tcPr>
            <w:tcW w:w="1460" w:type="dxa"/>
            <w:tcBorders>
              <w:top w:val="nil"/>
              <w:left w:val="nil"/>
              <w:bottom w:val="nil"/>
              <w:right w:val="single" w:sz="8" w:space="0" w:color="auto"/>
            </w:tcBorders>
            <w:shd w:val="clear" w:color="auto" w:fill="auto"/>
            <w:noWrap/>
            <w:vAlign w:val="center"/>
            <w:hideMark/>
          </w:tcPr>
          <w:p w14:paraId="76DFDBA7"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319 128,56</w:t>
            </w:r>
          </w:p>
        </w:tc>
      </w:tr>
      <w:tr w:rsidR="003B6930" w:rsidRPr="001F0156" w14:paraId="060B9BBE" w14:textId="77777777" w:rsidTr="008E23C1">
        <w:trPr>
          <w:trHeight w:val="300"/>
        </w:trPr>
        <w:tc>
          <w:tcPr>
            <w:tcW w:w="1040" w:type="dxa"/>
            <w:tcBorders>
              <w:top w:val="nil"/>
              <w:left w:val="single" w:sz="8" w:space="0" w:color="auto"/>
              <w:bottom w:val="nil"/>
              <w:right w:val="nil"/>
            </w:tcBorders>
            <w:shd w:val="clear" w:color="auto" w:fill="auto"/>
            <w:noWrap/>
            <w:vAlign w:val="center"/>
            <w:hideMark/>
          </w:tcPr>
          <w:p w14:paraId="1BF5821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051012</w:t>
            </w:r>
          </w:p>
        </w:tc>
        <w:tc>
          <w:tcPr>
            <w:tcW w:w="3660" w:type="dxa"/>
            <w:tcBorders>
              <w:top w:val="nil"/>
              <w:left w:val="single" w:sz="8" w:space="0" w:color="auto"/>
              <w:bottom w:val="nil"/>
              <w:right w:val="single" w:sz="8" w:space="0" w:color="auto"/>
            </w:tcBorders>
            <w:shd w:val="clear" w:color="auto" w:fill="auto"/>
            <w:noWrap/>
            <w:vAlign w:val="center"/>
            <w:hideMark/>
          </w:tcPr>
          <w:p w14:paraId="348CF55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Teede korrashoid - talvine</w:t>
            </w:r>
          </w:p>
        </w:tc>
        <w:tc>
          <w:tcPr>
            <w:tcW w:w="1600" w:type="dxa"/>
            <w:tcBorders>
              <w:top w:val="nil"/>
              <w:left w:val="nil"/>
              <w:bottom w:val="nil"/>
              <w:right w:val="single" w:sz="8" w:space="0" w:color="auto"/>
            </w:tcBorders>
            <w:shd w:val="clear" w:color="auto" w:fill="auto"/>
            <w:noWrap/>
            <w:vAlign w:val="center"/>
            <w:hideMark/>
          </w:tcPr>
          <w:p w14:paraId="1EABDE0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290 000,00</w:t>
            </w:r>
          </w:p>
        </w:tc>
        <w:tc>
          <w:tcPr>
            <w:tcW w:w="1480" w:type="dxa"/>
            <w:tcBorders>
              <w:top w:val="nil"/>
              <w:left w:val="nil"/>
              <w:bottom w:val="nil"/>
              <w:right w:val="single" w:sz="8" w:space="0" w:color="auto"/>
            </w:tcBorders>
            <w:shd w:val="clear" w:color="auto" w:fill="auto"/>
            <w:noWrap/>
            <w:vAlign w:val="center"/>
            <w:hideMark/>
          </w:tcPr>
          <w:p w14:paraId="42723FF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284 000,00</w:t>
            </w:r>
          </w:p>
        </w:tc>
        <w:tc>
          <w:tcPr>
            <w:tcW w:w="1460" w:type="dxa"/>
            <w:tcBorders>
              <w:top w:val="nil"/>
              <w:left w:val="nil"/>
              <w:bottom w:val="nil"/>
              <w:right w:val="single" w:sz="8" w:space="0" w:color="auto"/>
            </w:tcBorders>
            <w:shd w:val="clear" w:color="auto" w:fill="auto"/>
            <w:noWrap/>
            <w:vAlign w:val="center"/>
            <w:hideMark/>
          </w:tcPr>
          <w:p w14:paraId="340D8748"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316 580,47</w:t>
            </w:r>
          </w:p>
        </w:tc>
      </w:tr>
      <w:tr w:rsidR="003B6930" w:rsidRPr="001F0156" w14:paraId="4FD22731" w14:textId="77777777" w:rsidTr="008E23C1">
        <w:trPr>
          <w:trHeight w:val="300"/>
        </w:trPr>
        <w:tc>
          <w:tcPr>
            <w:tcW w:w="1040" w:type="dxa"/>
            <w:tcBorders>
              <w:top w:val="nil"/>
              <w:left w:val="single" w:sz="8" w:space="0" w:color="auto"/>
              <w:bottom w:val="nil"/>
              <w:right w:val="nil"/>
            </w:tcBorders>
            <w:shd w:val="clear" w:color="auto" w:fill="auto"/>
            <w:noWrap/>
            <w:vAlign w:val="center"/>
            <w:hideMark/>
          </w:tcPr>
          <w:p w14:paraId="06627F8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052002</w:t>
            </w:r>
          </w:p>
        </w:tc>
        <w:tc>
          <w:tcPr>
            <w:tcW w:w="3660" w:type="dxa"/>
            <w:tcBorders>
              <w:top w:val="nil"/>
              <w:left w:val="single" w:sz="8" w:space="0" w:color="auto"/>
              <w:bottom w:val="nil"/>
              <w:right w:val="single" w:sz="8" w:space="0" w:color="auto"/>
            </w:tcBorders>
            <w:shd w:val="clear" w:color="auto" w:fill="auto"/>
            <w:noWrap/>
            <w:vAlign w:val="center"/>
            <w:hideMark/>
          </w:tcPr>
          <w:p w14:paraId="0BC3E83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Heitveekäitlus - sadevesi</w:t>
            </w:r>
          </w:p>
        </w:tc>
        <w:tc>
          <w:tcPr>
            <w:tcW w:w="1600" w:type="dxa"/>
            <w:tcBorders>
              <w:top w:val="nil"/>
              <w:left w:val="nil"/>
              <w:bottom w:val="nil"/>
              <w:right w:val="single" w:sz="8" w:space="0" w:color="auto"/>
            </w:tcBorders>
            <w:shd w:val="clear" w:color="auto" w:fill="auto"/>
            <w:noWrap/>
            <w:vAlign w:val="center"/>
            <w:hideMark/>
          </w:tcPr>
          <w:p w14:paraId="75AF5A7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250 000,00</w:t>
            </w:r>
          </w:p>
        </w:tc>
        <w:tc>
          <w:tcPr>
            <w:tcW w:w="1480" w:type="dxa"/>
            <w:tcBorders>
              <w:top w:val="nil"/>
              <w:left w:val="nil"/>
              <w:bottom w:val="nil"/>
              <w:right w:val="single" w:sz="8" w:space="0" w:color="auto"/>
            </w:tcBorders>
            <w:shd w:val="clear" w:color="auto" w:fill="auto"/>
            <w:noWrap/>
            <w:vAlign w:val="center"/>
            <w:hideMark/>
          </w:tcPr>
          <w:p w14:paraId="632E900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445 600,00</w:t>
            </w:r>
          </w:p>
        </w:tc>
        <w:tc>
          <w:tcPr>
            <w:tcW w:w="1460" w:type="dxa"/>
            <w:tcBorders>
              <w:top w:val="nil"/>
              <w:left w:val="nil"/>
              <w:bottom w:val="nil"/>
              <w:right w:val="single" w:sz="8" w:space="0" w:color="auto"/>
            </w:tcBorders>
            <w:shd w:val="clear" w:color="auto" w:fill="auto"/>
            <w:noWrap/>
            <w:vAlign w:val="center"/>
            <w:hideMark/>
          </w:tcPr>
          <w:p w14:paraId="0C591047"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68 585,95</w:t>
            </w:r>
          </w:p>
        </w:tc>
      </w:tr>
      <w:tr w:rsidR="003B6930" w:rsidRPr="001F0156" w14:paraId="1F052DD5" w14:textId="77777777" w:rsidTr="008E23C1">
        <w:trPr>
          <w:trHeight w:val="300"/>
        </w:trPr>
        <w:tc>
          <w:tcPr>
            <w:tcW w:w="1040" w:type="dxa"/>
            <w:tcBorders>
              <w:top w:val="nil"/>
              <w:left w:val="single" w:sz="8" w:space="0" w:color="auto"/>
              <w:bottom w:val="nil"/>
              <w:right w:val="nil"/>
            </w:tcBorders>
            <w:shd w:val="clear" w:color="auto" w:fill="auto"/>
            <w:noWrap/>
            <w:vAlign w:val="center"/>
            <w:hideMark/>
          </w:tcPr>
          <w:p w14:paraId="4C3673D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05400</w:t>
            </w:r>
          </w:p>
        </w:tc>
        <w:tc>
          <w:tcPr>
            <w:tcW w:w="3660" w:type="dxa"/>
            <w:tcBorders>
              <w:top w:val="nil"/>
              <w:left w:val="single" w:sz="8" w:space="0" w:color="auto"/>
              <w:bottom w:val="nil"/>
              <w:right w:val="single" w:sz="8" w:space="0" w:color="auto"/>
            </w:tcBorders>
            <w:shd w:val="clear" w:color="auto" w:fill="auto"/>
            <w:noWrap/>
            <w:vAlign w:val="center"/>
            <w:hideMark/>
          </w:tcPr>
          <w:p w14:paraId="6007E92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Maastikukaitse</w:t>
            </w:r>
          </w:p>
        </w:tc>
        <w:tc>
          <w:tcPr>
            <w:tcW w:w="1600" w:type="dxa"/>
            <w:tcBorders>
              <w:top w:val="nil"/>
              <w:left w:val="nil"/>
              <w:bottom w:val="nil"/>
              <w:right w:val="single" w:sz="8" w:space="0" w:color="auto"/>
            </w:tcBorders>
            <w:shd w:val="clear" w:color="auto" w:fill="auto"/>
            <w:noWrap/>
            <w:vAlign w:val="center"/>
            <w:hideMark/>
          </w:tcPr>
          <w:p w14:paraId="2A8897B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40 000,00</w:t>
            </w:r>
          </w:p>
        </w:tc>
        <w:tc>
          <w:tcPr>
            <w:tcW w:w="1480" w:type="dxa"/>
            <w:tcBorders>
              <w:top w:val="nil"/>
              <w:left w:val="nil"/>
              <w:bottom w:val="nil"/>
              <w:right w:val="single" w:sz="8" w:space="0" w:color="auto"/>
            </w:tcBorders>
            <w:shd w:val="clear" w:color="auto" w:fill="auto"/>
            <w:noWrap/>
            <w:vAlign w:val="center"/>
            <w:hideMark/>
          </w:tcPr>
          <w:p w14:paraId="553249A9"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44 200,00</w:t>
            </w:r>
          </w:p>
        </w:tc>
        <w:tc>
          <w:tcPr>
            <w:tcW w:w="1460" w:type="dxa"/>
            <w:tcBorders>
              <w:top w:val="nil"/>
              <w:left w:val="nil"/>
              <w:bottom w:val="nil"/>
              <w:right w:val="single" w:sz="8" w:space="0" w:color="auto"/>
            </w:tcBorders>
            <w:shd w:val="clear" w:color="auto" w:fill="auto"/>
            <w:noWrap/>
            <w:vAlign w:val="center"/>
            <w:hideMark/>
          </w:tcPr>
          <w:p w14:paraId="0540B8FB"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13 796,00</w:t>
            </w:r>
          </w:p>
        </w:tc>
      </w:tr>
      <w:tr w:rsidR="003B6930" w:rsidRPr="001F0156" w14:paraId="5CC21B68" w14:textId="77777777" w:rsidTr="008E23C1">
        <w:trPr>
          <w:trHeight w:val="315"/>
        </w:trPr>
        <w:tc>
          <w:tcPr>
            <w:tcW w:w="1040" w:type="dxa"/>
            <w:tcBorders>
              <w:top w:val="nil"/>
              <w:left w:val="single" w:sz="8" w:space="0" w:color="auto"/>
              <w:bottom w:val="single" w:sz="8" w:space="0" w:color="auto"/>
              <w:right w:val="nil"/>
            </w:tcBorders>
            <w:shd w:val="clear" w:color="auto" w:fill="auto"/>
            <w:noWrap/>
            <w:vAlign w:val="center"/>
            <w:hideMark/>
          </w:tcPr>
          <w:p w14:paraId="24BC042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05600</w:t>
            </w:r>
          </w:p>
        </w:tc>
        <w:tc>
          <w:tcPr>
            <w:tcW w:w="3660" w:type="dxa"/>
            <w:tcBorders>
              <w:top w:val="nil"/>
              <w:left w:val="single" w:sz="8" w:space="0" w:color="auto"/>
              <w:bottom w:val="single" w:sz="8" w:space="0" w:color="auto"/>
              <w:right w:val="single" w:sz="8" w:space="0" w:color="auto"/>
            </w:tcBorders>
            <w:shd w:val="clear" w:color="auto" w:fill="auto"/>
            <w:noWrap/>
            <w:vAlign w:val="center"/>
            <w:hideMark/>
          </w:tcPr>
          <w:p w14:paraId="5BF7C90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keskkonnakaitse</w:t>
            </w:r>
          </w:p>
        </w:tc>
        <w:tc>
          <w:tcPr>
            <w:tcW w:w="1600" w:type="dxa"/>
            <w:tcBorders>
              <w:top w:val="nil"/>
              <w:left w:val="nil"/>
              <w:bottom w:val="single" w:sz="8" w:space="0" w:color="auto"/>
              <w:right w:val="single" w:sz="8" w:space="0" w:color="auto"/>
            </w:tcBorders>
            <w:shd w:val="clear" w:color="auto" w:fill="auto"/>
            <w:noWrap/>
            <w:vAlign w:val="center"/>
            <w:hideMark/>
          </w:tcPr>
          <w:p w14:paraId="4BE7ACE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75 000,00</w:t>
            </w:r>
          </w:p>
        </w:tc>
        <w:tc>
          <w:tcPr>
            <w:tcW w:w="1480" w:type="dxa"/>
            <w:tcBorders>
              <w:top w:val="nil"/>
              <w:left w:val="nil"/>
              <w:bottom w:val="single" w:sz="8" w:space="0" w:color="auto"/>
              <w:right w:val="single" w:sz="8" w:space="0" w:color="auto"/>
            </w:tcBorders>
            <w:shd w:val="clear" w:color="auto" w:fill="auto"/>
            <w:noWrap/>
            <w:vAlign w:val="center"/>
            <w:hideMark/>
          </w:tcPr>
          <w:p w14:paraId="11E08C22"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107 441,91</w:t>
            </w:r>
          </w:p>
        </w:tc>
        <w:tc>
          <w:tcPr>
            <w:tcW w:w="1460" w:type="dxa"/>
            <w:tcBorders>
              <w:top w:val="nil"/>
              <w:left w:val="nil"/>
              <w:bottom w:val="single" w:sz="8" w:space="0" w:color="auto"/>
              <w:right w:val="single" w:sz="8" w:space="0" w:color="auto"/>
            </w:tcBorders>
            <w:shd w:val="clear" w:color="auto" w:fill="auto"/>
            <w:noWrap/>
            <w:vAlign w:val="center"/>
            <w:hideMark/>
          </w:tcPr>
          <w:p w14:paraId="6E6CBE01"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40 713,56</w:t>
            </w:r>
          </w:p>
        </w:tc>
      </w:tr>
      <w:tr w:rsidR="003B6930" w:rsidRPr="001F0156" w14:paraId="17D73EBE" w14:textId="77777777" w:rsidTr="003B6930">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DA2461E"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06</w:t>
            </w:r>
          </w:p>
        </w:tc>
        <w:tc>
          <w:tcPr>
            <w:tcW w:w="3660" w:type="dxa"/>
            <w:tcBorders>
              <w:top w:val="nil"/>
              <w:left w:val="nil"/>
              <w:bottom w:val="single" w:sz="8" w:space="0" w:color="auto"/>
              <w:right w:val="single" w:sz="8" w:space="0" w:color="auto"/>
            </w:tcBorders>
            <w:shd w:val="clear" w:color="auto" w:fill="auto"/>
            <w:noWrap/>
            <w:vAlign w:val="center"/>
            <w:hideMark/>
          </w:tcPr>
          <w:p w14:paraId="75689E7F"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Elamu- ja kommunaalmajandus</w:t>
            </w:r>
          </w:p>
        </w:tc>
        <w:tc>
          <w:tcPr>
            <w:tcW w:w="1600" w:type="dxa"/>
            <w:tcBorders>
              <w:top w:val="nil"/>
              <w:left w:val="nil"/>
              <w:bottom w:val="single" w:sz="8" w:space="0" w:color="auto"/>
              <w:right w:val="single" w:sz="8" w:space="0" w:color="auto"/>
            </w:tcBorders>
            <w:shd w:val="clear" w:color="auto" w:fill="auto"/>
            <w:noWrap/>
            <w:vAlign w:val="center"/>
            <w:hideMark/>
          </w:tcPr>
          <w:p w14:paraId="499577C8"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791 510,94</w:t>
            </w:r>
          </w:p>
        </w:tc>
        <w:tc>
          <w:tcPr>
            <w:tcW w:w="1480" w:type="dxa"/>
            <w:tcBorders>
              <w:top w:val="nil"/>
              <w:left w:val="nil"/>
              <w:bottom w:val="single" w:sz="8" w:space="0" w:color="auto"/>
              <w:right w:val="single" w:sz="8" w:space="0" w:color="auto"/>
            </w:tcBorders>
            <w:shd w:val="clear" w:color="auto" w:fill="auto"/>
            <w:noWrap/>
            <w:vAlign w:val="center"/>
            <w:hideMark/>
          </w:tcPr>
          <w:p w14:paraId="06210110"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902 995,70</w:t>
            </w:r>
          </w:p>
        </w:tc>
        <w:tc>
          <w:tcPr>
            <w:tcW w:w="1460" w:type="dxa"/>
            <w:tcBorders>
              <w:top w:val="nil"/>
              <w:left w:val="nil"/>
              <w:bottom w:val="single" w:sz="8" w:space="0" w:color="auto"/>
              <w:right w:val="single" w:sz="8" w:space="0" w:color="auto"/>
            </w:tcBorders>
            <w:shd w:val="clear" w:color="auto" w:fill="auto"/>
            <w:noWrap/>
            <w:vAlign w:val="center"/>
            <w:hideMark/>
          </w:tcPr>
          <w:p w14:paraId="3B326847"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581 422,27</w:t>
            </w:r>
          </w:p>
        </w:tc>
      </w:tr>
      <w:tr w:rsidR="003B6930" w:rsidRPr="001F0156" w14:paraId="722166DA"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78EB56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06400</w:t>
            </w:r>
          </w:p>
        </w:tc>
        <w:tc>
          <w:tcPr>
            <w:tcW w:w="3660" w:type="dxa"/>
            <w:tcBorders>
              <w:top w:val="nil"/>
              <w:left w:val="nil"/>
              <w:bottom w:val="nil"/>
              <w:right w:val="single" w:sz="8" w:space="0" w:color="auto"/>
            </w:tcBorders>
            <w:shd w:val="clear" w:color="auto" w:fill="auto"/>
            <w:noWrap/>
            <w:vAlign w:val="center"/>
            <w:hideMark/>
          </w:tcPr>
          <w:p w14:paraId="78D2C52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Tänavavalgustus</w:t>
            </w:r>
          </w:p>
        </w:tc>
        <w:tc>
          <w:tcPr>
            <w:tcW w:w="1600" w:type="dxa"/>
            <w:tcBorders>
              <w:top w:val="nil"/>
              <w:left w:val="nil"/>
              <w:bottom w:val="nil"/>
              <w:right w:val="single" w:sz="8" w:space="0" w:color="auto"/>
            </w:tcBorders>
            <w:shd w:val="clear" w:color="auto" w:fill="auto"/>
            <w:noWrap/>
            <w:vAlign w:val="center"/>
            <w:hideMark/>
          </w:tcPr>
          <w:p w14:paraId="48E1551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370 000,00</w:t>
            </w:r>
          </w:p>
        </w:tc>
        <w:tc>
          <w:tcPr>
            <w:tcW w:w="1480" w:type="dxa"/>
            <w:tcBorders>
              <w:top w:val="nil"/>
              <w:left w:val="nil"/>
              <w:bottom w:val="nil"/>
              <w:right w:val="single" w:sz="8" w:space="0" w:color="auto"/>
            </w:tcBorders>
            <w:shd w:val="clear" w:color="auto" w:fill="auto"/>
            <w:noWrap/>
            <w:vAlign w:val="center"/>
            <w:hideMark/>
          </w:tcPr>
          <w:p w14:paraId="078AF003"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383 000,00</w:t>
            </w:r>
          </w:p>
        </w:tc>
        <w:tc>
          <w:tcPr>
            <w:tcW w:w="1460" w:type="dxa"/>
            <w:tcBorders>
              <w:top w:val="nil"/>
              <w:left w:val="nil"/>
              <w:bottom w:val="nil"/>
              <w:right w:val="single" w:sz="8" w:space="0" w:color="auto"/>
            </w:tcBorders>
            <w:shd w:val="clear" w:color="auto" w:fill="auto"/>
            <w:noWrap/>
            <w:vAlign w:val="center"/>
            <w:hideMark/>
          </w:tcPr>
          <w:p w14:paraId="78265896"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305 811,34</w:t>
            </w:r>
          </w:p>
        </w:tc>
      </w:tr>
      <w:tr w:rsidR="003B6930" w:rsidRPr="001F0156" w14:paraId="44FD3D72"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673BCD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066051</w:t>
            </w:r>
          </w:p>
        </w:tc>
        <w:tc>
          <w:tcPr>
            <w:tcW w:w="3660" w:type="dxa"/>
            <w:tcBorders>
              <w:top w:val="nil"/>
              <w:left w:val="nil"/>
              <w:bottom w:val="nil"/>
              <w:right w:val="single" w:sz="8" w:space="0" w:color="auto"/>
            </w:tcBorders>
            <w:shd w:val="clear" w:color="auto" w:fill="auto"/>
            <w:noWrap/>
            <w:vAlign w:val="center"/>
            <w:hideMark/>
          </w:tcPr>
          <w:p w14:paraId="212089D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Heakord</w:t>
            </w:r>
          </w:p>
        </w:tc>
        <w:tc>
          <w:tcPr>
            <w:tcW w:w="1600" w:type="dxa"/>
            <w:tcBorders>
              <w:top w:val="nil"/>
              <w:left w:val="nil"/>
              <w:bottom w:val="nil"/>
              <w:right w:val="single" w:sz="8" w:space="0" w:color="auto"/>
            </w:tcBorders>
            <w:shd w:val="clear" w:color="auto" w:fill="auto"/>
            <w:noWrap/>
            <w:vAlign w:val="center"/>
            <w:hideMark/>
          </w:tcPr>
          <w:p w14:paraId="785552C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211 830,00</w:t>
            </w:r>
          </w:p>
        </w:tc>
        <w:tc>
          <w:tcPr>
            <w:tcW w:w="1480" w:type="dxa"/>
            <w:tcBorders>
              <w:top w:val="nil"/>
              <w:left w:val="nil"/>
              <w:bottom w:val="nil"/>
              <w:right w:val="single" w:sz="8" w:space="0" w:color="auto"/>
            </w:tcBorders>
            <w:shd w:val="clear" w:color="auto" w:fill="auto"/>
            <w:noWrap/>
            <w:vAlign w:val="center"/>
            <w:hideMark/>
          </w:tcPr>
          <w:p w14:paraId="7C565DC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172 365,39</w:t>
            </w:r>
          </w:p>
        </w:tc>
        <w:tc>
          <w:tcPr>
            <w:tcW w:w="1460" w:type="dxa"/>
            <w:tcBorders>
              <w:top w:val="nil"/>
              <w:left w:val="nil"/>
              <w:bottom w:val="nil"/>
              <w:right w:val="single" w:sz="8" w:space="0" w:color="auto"/>
            </w:tcBorders>
            <w:shd w:val="clear" w:color="auto" w:fill="auto"/>
            <w:noWrap/>
            <w:vAlign w:val="center"/>
            <w:hideMark/>
          </w:tcPr>
          <w:p w14:paraId="1859B83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121 341,16</w:t>
            </w:r>
          </w:p>
        </w:tc>
      </w:tr>
      <w:tr w:rsidR="003B6930" w:rsidRPr="001F0156" w14:paraId="7374B3C5"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22B16F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066052</w:t>
            </w:r>
          </w:p>
        </w:tc>
        <w:tc>
          <w:tcPr>
            <w:tcW w:w="3660" w:type="dxa"/>
            <w:tcBorders>
              <w:top w:val="nil"/>
              <w:left w:val="nil"/>
              <w:bottom w:val="nil"/>
              <w:right w:val="single" w:sz="8" w:space="0" w:color="auto"/>
            </w:tcBorders>
            <w:shd w:val="clear" w:color="auto" w:fill="auto"/>
            <w:noWrap/>
            <w:vAlign w:val="center"/>
            <w:hideMark/>
          </w:tcPr>
          <w:p w14:paraId="0A1D697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Ranna korrashoid</w:t>
            </w:r>
          </w:p>
        </w:tc>
        <w:tc>
          <w:tcPr>
            <w:tcW w:w="1600" w:type="dxa"/>
            <w:tcBorders>
              <w:top w:val="nil"/>
              <w:left w:val="nil"/>
              <w:bottom w:val="nil"/>
              <w:right w:val="single" w:sz="8" w:space="0" w:color="auto"/>
            </w:tcBorders>
            <w:shd w:val="clear" w:color="auto" w:fill="auto"/>
            <w:noWrap/>
            <w:vAlign w:val="center"/>
            <w:hideMark/>
          </w:tcPr>
          <w:p w14:paraId="25648CC5"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35 000,00</w:t>
            </w:r>
          </w:p>
        </w:tc>
        <w:tc>
          <w:tcPr>
            <w:tcW w:w="1480" w:type="dxa"/>
            <w:tcBorders>
              <w:top w:val="nil"/>
              <w:left w:val="nil"/>
              <w:bottom w:val="nil"/>
              <w:right w:val="single" w:sz="8" w:space="0" w:color="auto"/>
            </w:tcBorders>
            <w:shd w:val="clear" w:color="auto" w:fill="auto"/>
            <w:noWrap/>
            <w:vAlign w:val="center"/>
            <w:hideMark/>
          </w:tcPr>
          <w:p w14:paraId="1D79296D"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47 996,00</w:t>
            </w:r>
          </w:p>
        </w:tc>
        <w:tc>
          <w:tcPr>
            <w:tcW w:w="1460" w:type="dxa"/>
            <w:tcBorders>
              <w:top w:val="nil"/>
              <w:left w:val="nil"/>
              <w:bottom w:val="nil"/>
              <w:right w:val="single" w:sz="8" w:space="0" w:color="auto"/>
            </w:tcBorders>
            <w:shd w:val="clear" w:color="auto" w:fill="auto"/>
            <w:noWrap/>
            <w:vAlign w:val="center"/>
            <w:hideMark/>
          </w:tcPr>
          <w:p w14:paraId="4C36F57E"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20 809,41</w:t>
            </w:r>
          </w:p>
        </w:tc>
      </w:tr>
      <w:tr w:rsidR="003B6930" w:rsidRPr="001F0156" w14:paraId="2979715A"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F2173F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066053</w:t>
            </w:r>
          </w:p>
        </w:tc>
        <w:tc>
          <w:tcPr>
            <w:tcW w:w="3660" w:type="dxa"/>
            <w:tcBorders>
              <w:top w:val="nil"/>
              <w:left w:val="nil"/>
              <w:bottom w:val="nil"/>
              <w:right w:val="single" w:sz="8" w:space="0" w:color="auto"/>
            </w:tcBorders>
            <w:shd w:val="clear" w:color="auto" w:fill="auto"/>
            <w:noWrap/>
            <w:vAlign w:val="center"/>
            <w:hideMark/>
          </w:tcPr>
          <w:p w14:paraId="216ABE0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heakord</w:t>
            </w:r>
          </w:p>
        </w:tc>
        <w:tc>
          <w:tcPr>
            <w:tcW w:w="1600" w:type="dxa"/>
            <w:tcBorders>
              <w:top w:val="nil"/>
              <w:left w:val="nil"/>
              <w:bottom w:val="nil"/>
              <w:right w:val="single" w:sz="8" w:space="0" w:color="auto"/>
            </w:tcBorders>
            <w:shd w:val="clear" w:color="auto" w:fill="auto"/>
            <w:noWrap/>
            <w:vAlign w:val="center"/>
            <w:hideMark/>
          </w:tcPr>
          <w:p w14:paraId="17099AB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28 000,00</w:t>
            </w:r>
          </w:p>
        </w:tc>
        <w:tc>
          <w:tcPr>
            <w:tcW w:w="1480" w:type="dxa"/>
            <w:tcBorders>
              <w:top w:val="nil"/>
              <w:left w:val="nil"/>
              <w:bottom w:val="nil"/>
              <w:right w:val="single" w:sz="8" w:space="0" w:color="auto"/>
            </w:tcBorders>
            <w:shd w:val="clear" w:color="auto" w:fill="auto"/>
            <w:noWrap/>
            <w:vAlign w:val="center"/>
            <w:hideMark/>
          </w:tcPr>
          <w:p w14:paraId="6682305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32 000,00</w:t>
            </w:r>
          </w:p>
        </w:tc>
        <w:tc>
          <w:tcPr>
            <w:tcW w:w="1460" w:type="dxa"/>
            <w:tcBorders>
              <w:top w:val="nil"/>
              <w:left w:val="nil"/>
              <w:bottom w:val="nil"/>
              <w:right w:val="single" w:sz="8" w:space="0" w:color="auto"/>
            </w:tcBorders>
            <w:shd w:val="clear" w:color="auto" w:fill="auto"/>
            <w:noWrap/>
            <w:vAlign w:val="center"/>
            <w:hideMark/>
          </w:tcPr>
          <w:p w14:paraId="2B85076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21 080,49</w:t>
            </w:r>
          </w:p>
        </w:tc>
      </w:tr>
      <w:tr w:rsidR="003B6930" w:rsidRPr="001F0156" w14:paraId="707996CE"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2FE645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066054</w:t>
            </w:r>
          </w:p>
        </w:tc>
        <w:tc>
          <w:tcPr>
            <w:tcW w:w="3660" w:type="dxa"/>
            <w:tcBorders>
              <w:top w:val="nil"/>
              <w:left w:val="nil"/>
              <w:bottom w:val="nil"/>
              <w:right w:val="single" w:sz="8" w:space="0" w:color="auto"/>
            </w:tcBorders>
            <w:shd w:val="clear" w:color="auto" w:fill="auto"/>
            <w:noWrap/>
            <w:vAlign w:val="center"/>
            <w:hideMark/>
          </w:tcPr>
          <w:p w14:paraId="645CEF04"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Konkurss "Kaunis kodu"</w:t>
            </w:r>
          </w:p>
        </w:tc>
        <w:tc>
          <w:tcPr>
            <w:tcW w:w="1600" w:type="dxa"/>
            <w:tcBorders>
              <w:top w:val="nil"/>
              <w:left w:val="nil"/>
              <w:bottom w:val="nil"/>
              <w:right w:val="single" w:sz="8" w:space="0" w:color="auto"/>
            </w:tcBorders>
            <w:shd w:val="clear" w:color="auto" w:fill="auto"/>
            <w:noWrap/>
            <w:vAlign w:val="center"/>
            <w:hideMark/>
          </w:tcPr>
          <w:p w14:paraId="5C4A653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80" w:type="dxa"/>
            <w:tcBorders>
              <w:top w:val="nil"/>
              <w:left w:val="nil"/>
              <w:bottom w:val="nil"/>
              <w:right w:val="single" w:sz="8" w:space="0" w:color="auto"/>
            </w:tcBorders>
            <w:shd w:val="clear" w:color="auto" w:fill="auto"/>
            <w:noWrap/>
            <w:vAlign w:val="center"/>
            <w:hideMark/>
          </w:tcPr>
          <w:p w14:paraId="2D1AA782"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60" w:type="dxa"/>
            <w:tcBorders>
              <w:top w:val="nil"/>
              <w:left w:val="nil"/>
              <w:bottom w:val="nil"/>
              <w:right w:val="single" w:sz="8" w:space="0" w:color="auto"/>
            </w:tcBorders>
            <w:shd w:val="clear" w:color="auto" w:fill="auto"/>
            <w:noWrap/>
            <w:vAlign w:val="center"/>
            <w:hideMark/>
          </w:tcPr>
          <w:p w14:paraId="7298F19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4 458,94</w:t>
            </w:r>
          </w:p>
        </w:tc>
      </w:tr>
      <w:tr w:rsidR="003B6930" w:rsidRPr="001F0156" w14:paraId="713829EA"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39B526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066055</w:t>
            </w:r>
          </w:p>
        </w:tc>
        <w:tc>
          <w:tcPr>
            <w:tcW w:w="3660" w:type="dxa"/>
            <w:tcBorders>
              <w:top w:val="nil"/>
              <w:left w:val="nil"/>
              <w:bottom w:val="nil"/>
              <w:right w:val="single" w:sz="8" w:space="0" w:color="auto"/>
            </w:tcBorders>
            <w:shd w:val="clear" w:color="auto" w:fill="auto"/>
            <w:noWrap/>
            <w:vAlign w:val="center"/>
            <w:hideMark/>
          </w:tcPr>
          <w:p w14:paraId="78B4ECB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elamu- ja kommunaalmajandus</w:t>
            </w:r>
          </w:p>
        </w:tc>
        <w:tc>
          <w:tcPr>
            <w:tcW w:w="1600" w:type="dxa"/>
            <w:tcBorders>
              <w:top w:val="nil"/>
              <w:left w:val="nil"/>
              <w:bottom w:val="nil"/>
              <w:right w:val="single" w:sz="8" w:space="0" w:color="auto"/>
            </w:tcBorders>
            <w:shd w:val="clear" w:color="auto" w:fill="auto"/>
            <w:noWrap/>
            <w:vAlign w:val="center"/>
            <w:hideMark/>
          </w:tcPr>
          <w:p w14:paraId="4FEB1F1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21 000,00</w:t>
            </w:r>
          </w:p>
        </w:tc>
        <w:tc>
          <w:tcPr>
            <w:tcW w:w="1480" w:type="dxa"/>
            <w:tcBorders>
              <w:top w:val="nil"/>
              <w:left w:val="nil"/>
              <w:bottom w:val="nil"/>
              <w:right w:val="single" w:sz="8" w:space="0" w:color="auto"/>
            </w:tcBorders>
            <w:shd w:val="clear" w:color="auto" w:fill="auto"/>
            <w:noWrap/>
            <w:vAlign w:val="center"/>
            <w:hideMark/>
          </w:tcPr>
          <w:p w14:paraId="0A15C9E6"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35 000,00</w:t>
            </w:r>
          </w:p>
        </w:tc>
        <w:tc>
          <w:tcPr>
            <w:tcW w:w="1460" w:type="dxa"/>
            <w:tcBorders>
              <w:top w:val="nil"/>
              <w:left w:val="nil"/>
              <w:bottom w:val="nil"/>
              <w:right w:val="single" w:sz="8" w:space="0" w:color="auto"/>
            </w:tcBorders>
            <w:shd w:val="clear" w:color="auto" w:fill="auto"/>
            <w:noWrap/>
            <w:vAlign w:val="center"/>
            <w:hideMark/>
          </w:tcPr>
          <w:p w14:paraId="00EF23A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15 372,61</w:t>
            </w:r>
          </w:p>
        </w:tc>
      </w:tr>
      <w:tr w:rsidR="003B6930" w:rsidRPr="001F0156" w14:paraId="2508B094"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2ACEB3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066056</w:t>
            </w:r>
          </w:p>
        </w:tc>
        <w:tc>
          <w:tcPr>
            <w:tcW w:w="3660" w:type="dxa"/>
            <w:tcBorders>
              <w:top w:val="nil"/>
              <w:left w:val="nil"/>
              <w:bottom w:val="nil"/>
              <w:right w:val="single" w:sz="8" w:space="0" w:color="auto"/>
            </w:tcBorders>
            <w:shd w:val="clear" w:color="auto" w:fill="auto"/>
            <w:noWrap/>
            <w:vAlign w:val="center"/>
            <w:hideMark/>
          </w:tcPr>
          <w:p w14:paraId="0EC7C5D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Elamumajandus</w:t>
            </w:r>
          </w:p>
        </w:tc>
        <w:tc>
          <w:tcPr>
            <w:tcW w:w="1600" w:type="dxa"/>
            <w:tcBorders>
              <w:top w:val="nil"/>
              <w:left w:val="nil"/>
              <w:bottom w:val="nil"/>
              <w:right w:val="single" w:sz="8" w:space="0" w:color="auto"/>
            </w:tcBorders>
            <w:shd w:val="clear" w:color="auto" w:fill="auto"/>
            <w:noWrap/>
            <w:vAlign w:val="center"/>
            <w:hideMark/>
          </w:tcPr>
          <w:p w14:paraId="20FD996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25 000,00</w:t>
            </w:r>
          </w:p>
        </w:tc>
        <w:tc>
          <w:tcPr>
            <w:tcW w:w="1480" w:type="dxa"/>
            <w:tcBorders>
              <w:top w:val="nil"/>
              <w:left w:val="nil"/>
              <w:bottom w:val="nil"/>
              <w:right w:val="single" w:sz="8" w:space="0" w:color="auto"/>
            </w:tcBorders>
            <w:shd w:val="clear" w:color="auto" w:fill="auto"/>
            <w:noWrap/>
            <w:vAlign w:val="center"/>
            <w:hideMark/>
          </w:tcPr>
          <w:p w14:paraId="3BF3E003"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10 000,00</w:t>
            </w:r>
          </w:p>
        </w:tc>
        <w:tc>
          <w:tcPr>
            <w:tcW w:w="1460" w:type="dxa"/>
            <w:tcBorders>
              <w:top w:val="nil"/>
              <w:left w:val="nil"/>
              <w:bottom w:val="nil"/>
              <w:right w:val="single" w:sz="8" w:space="0" w:color="auto"/>
            </w:tcBorders>
            <w:shd w:val="clear" w:color="auto" w:fill="auto"/>
            <w:noWrap/>
            <w:vAlign w:val="center"/>
            <w:hideMark/>
          </w:tcPr>
          <w:p w14:paraId="15E59EC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10 384,67</w:t>
            </w:r>
          </w:p>
        </w:tc>
      </w:tr>
      <w:tr w:rsidR="003B6930" w:rsidRPr="001F0156" w14:paraId="0D1EF83F"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96ADC6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066057</w:t>
            </w:r>
          </w:p>
        </w:tc>
        <w:tc>
          <w:tcPr>
            <w:tcW w:w="3660" w:type="dxa"/>
            <w:tcBorders>
              <w:top w:val="nil"/>
              <w:left w:val="nil"/>
              <w:bottom w:val="nil"/>
              <w:right w:val="single" w:sz="8" w:space="0" w:color="auto"/>
            </w:tcBorders>
            <w:shd w:val="clear" w:color="auto" w:fill="auto"/>
            <w:noWrap/>
            <w:vAlign w:val="center"/>
            <w:hideMark/>
          </w:tcPr>
          <w:p w14:paraId="739655E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Kalmistud</w:t>
            </w:r>
          </w:p>
        </w:tc>
        <w:tc>
          <w:tcPr>
            <w:tcW w:w="1600" w:type="dxa"/>
            <w:tcBorders>
              <w:top w:val="nil"/>
              <w:left w:val="nil"/>
              <w:bottom w:val="nil"/>
              <w:right w:val="single" w:sz="8" w:space="0" w:color="auto"/>
            </w:tcBorders>
            <w:shd w:val="clear" w:color="auto" w:fill="auto"/>
            <w:noWrap/>
            <w:vAlign w:val="center"/>
            <w:hideMark/>
          </w:tcPr>
          <w:p w14:paraId="696B3E4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14 180,94</w:t>
            </w:r>
          </w:p>
        </w:tc>
        <w:tc>
          <w:tcPr>
            <w:tcW w:w="1480" w:type="dxa"/>
            <w:tcBorders>
              <w:top w:val="nil"/>
              <w:left w:val="nil"/>
              <w:bottom w:val="nil"/>
              <w:right w:val="single" w:sz="8" w:space="0" w:color="auto"/>
            </w:tcBorders>
            <w:shd w:val="clear" w:color="auto" w:fill="auto"/>
            <w:noWrap/>
            <w:vAlign w:val="center"/>
            <w:hideMark/>
          </w:tcPr>
          <w:p w14:paraId="5240702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15 464,31</w:t>
            </w:r>
          </w:p>
        </w:tc>
        <w:tc>
          <w:tcPr>
            <w:tcW w:w="1460" w:type="dxa"/>
            <w:tcBorders>
              <w:top w:val="nil"/>
              <w:left w:val="nil"/>
              <w:bottom w:val="nil"/>
              <w:right w:val="single" w:sz="8" w:space="0" w:color="auto"/>
            </w:tcBorders>
            <w:shd w:val="clear" w:color="auto" w:fill="auto"/>
            <w:noWrap/>
            <w:vAlign w:val="center"/>
            <w:hideMark/>
          </w:tcPr>
          <w:p w14:paraId="0D1C2E0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19 146,53</w:t>
            </w:r>
          </w:p>
        </w:tc>
      </w:tr>
      <w:tr w:rsidR="003B6930" w:rsidRPr="001F0156" w14:paraId="0CBCE547"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8264EB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066058</w:t>
            </w:r>
          </w:p>
        </w:tc>
        <w:tc>
          <w:tcPr>
            <w:tcW w:w="3660" w:type="dxa"/>
            <w:tcBorders>
              <w:top w:val="nil"/>
              <w:left w:val="nil"/>
              <w:bottom w:val="nil"/>
              <w:right w:val="single" w:sz="8" w:space="0" w:color="auto"/>
            </w:tcBorders>
            <w:shd w:val="clear" w:color="auto" w:fill="auto"/>
            <w:noWrap/>
            <w:vAlign w:val="center"/>
            <w:hideMark/>
          </w:tcPr>
          <w:p w14:paraId="70A6CDC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Haljastus</w:t>
            </w:r>
          </w:p>
        </w:tc>
        <w:tc>
          <w:tcPr>
            <w:tcW w:w="1600" w:type="dxa"/>
            <w:tcBorders>
              <w:top w:val="nil"/>
              <w:left w:val="nil"/>
              <w:bottom w:val="nil"/>
              <w:right w:val="single" w:sz="8" w:space="0" w:color="auto"/>
            </w:tcBorders>
            <w:shd w:val="clear" w:color="auto" w:fill="auto"/>
            <w:noWrap/>
            <w:vAlign w:val="center"/>
            <w:hideMark/>
          </w:tcPr>
          <w:p w14:paraId="4A30F22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79 000,00</w:t>
            </w:r>
          </w:p>
        </w:tc>
        <w:tc>
          <w:tcPr>
            <w:tcW w:w="1480" w:type="dxa"/>
            <w:tcBorders>
              <w:top w:val="nil"/>
              <w:left w:val="nil"/>
              <w:bottom w:val="nil"/>
              <w:right w:val="single" w:sz="8" w:space="0" w:color="auto"/>
            </w:tcBorders>
            <w:shd w:val="clear" w:color="auto" w:fill="auto"/>
            <w:noWrap/>
            <w:vAlign w:val="center"/>
            <w:hideMark/>
          </w:tcPr>
          <w:p w14:paraId="52C7B30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73 500,00</w:t>
            </w:r>
          </w:p>
        </w:tc>
        <w:tc>
          <w:tcPr>
            <w:tcW w:w="1460" w:type="dxa"/>
            <w:tcBorders>
              <w:top w:val="nil"/>
              <w:left w:val="nil"/>
              <w:bottom w:val="nil"/>
              <w:right w:val="single" w:sz="8" w:space="0" w:color="auto"/>
            </w:tcBorders>
            <w:shd w:val="clear" w:color="auto" w:fill="auto"/>
            <w:noWrap/>
            <w:vAlign w:val="center"/>
            <w:hideMark/>
          </w:tcPr>
          <w:p w14:paraId="522C68C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53 785,52</w:t>
            </w:r>
          </w:p>
        </w:tc>
      </w:tr>
      <w:tr w:rsidR="003B6930" w:rsidRPr="001F0156" w14:paraId="72A568CB" w14:textId="77777777" w:rsidTr="008E23C1">
        <w:trPr>
          <w:trHeight w:val="315"/>
        </w:trPr>
        <w:tc>
          <w:tcPr>
            <w:tcW w:w="1040" w:type="dxa"/>
            <w:tcBorders>
              <w:top w:val="nil"/>
              <w:left w:val="single" w:sz="8" w:space="0" w:color="auto"/>
              <w:bottom w:val="nil"/>
              <w:right w:val="single" w:sz="8" w:space="0" w:color="auto"/>
            </w:tcBorders>
            <w:shd w:val="clear" w:color="auto" w:fill="auto"/>
            <w:noWrap/>
            <w:vAlign w:val="center"/>
            <w:hideMark/>
          </w:tcPr>
          <w:p w14:paraId="45B48AB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066059</w:t>
            </w:r>
          </w:p>
        </w:tc>
        <w:tc>
          <w:tcPr>
            <w:tcW w:w="3660" w:type="dxa"/>
            <w:tcBorders>
              <w:top w:val="nil"/>
              <w:left w:val="nil"/>
              <w:bottom w:val="nil"/>
              <w:right w:val="single" w:sz="8" w:space="0" w:color="auto"/>
            </w:tcBorders>
            <w:shd w:val="clear" w:color="auto" w:fill="auto"/>
            <w:noWrap/>
            <w:vAlign w:val="center"/>
            <w:hideMark/>
          </w:tcPr>
          <w:p w14:paraId="3A3B6C7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Mänguväljakute heakord</w:t>
            </w:r>
          </w:p>
        </w:tc>
        <w:tc>
          <w:tcPr>
            <w:tcW w:w="1600" w:type="dxa"/>
            <w:tcBorders>
              <w:top w:val="nil"/>
              <w:left w:val="nil"/>
              <w:bottom w:val="nil"/>
              <w:right w:val="single" w:sz="8" w:space="0" w:color="auto"/>
            </w:tcBorders>
            <w:shd w:val="clear" w:color="auto" w:fill="auto"/>
            <w:noWrap/>
            <w:vAlign w:val="center"/>
            <w:hideMark/>
          </w:tcPr>
          <w:p w14:paraId="14BD227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2 500,00</w:t>
            </w:r>
          </w:p>
        </w:tc>
        <w:tc>
          <w:tcPr>
            <w:tcW w:w="1480" w:type="dxa"/>
            <w:tcBorders>
              <w:top w:val="nil"/>
              <w:left w:val="nil"/>
              <w:bottom w:val="single" w:sz="8" w:space="0" w:color="auto"/>
              <w:right w:val="single" w:sz="8" w:space="0" w:color="auto"/>
            </w:tcBorders>
            <w:shd w:val="clear" w:color="auto" w:fill="auto"/>
            <w:noWrap/>
            <w:vAlign w:val="center"/>
            <w:hideMark/>
          </w:tcPr>
          <w:p w14:paraId="36DF23A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128 670,00</w:t>
            </w:r>
          </w:p>
        </w:tc>
        <w:tc>
          <w:tcPr>
            <w:tcW w:w="1460" w:type="dxa"/>
            <w:tcBorders>
              <w:top w:val="nil"/>
              <w:left w:val="nil"/>
              <w:bottom w:val="single" w:sz="8" w:space="0" w:color="auto"/>
              <w:right w:val="single" w:sz="8" w:space="0" w:color="auto"/>
            </w:tcBorders>
            <w:shd w:val="clear" w:color="auto" w:fill="auto"/>
            <w:noWrap/>
            <w:vAlign w:val="center"/>
            <w:hideMark/>
          </w:tcPr>
          <w:p w14:paraId="2967153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9 231,60</w:t>
            </w:r>
          </w:p>
        </w:tc>
      </w:tr>
      <w:tr w:rsidR="003B6930" w:rsidRPr="001F0156" w14:paraId="73F99E66" w14:textId="77777777" w:rsidTr="003B6930">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B22C15"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07</w:t>
            </w:r>
          </w:p>
        </w:tc>
        <w:tc>
          <w:tcPr>
            <w:tcW w:w="3660" w:type="dxa"/>
            <w:tcBorders>
              <w:top w:val="single" w:sz="8" w:space="0" w:color="auto"/>
              <w:left w:val="nil"/>
              <w:bottom w:val="single" w:sz="8" w:space="0" w:color="auto"/>
              <w:right w:val="single" w:sz="8" w:space="0" w:color="auto"/>
            </w:tcBorders>
            <w:shd w:val="clear" w:color="auto" w:fill="auto"/>
            <w:noWrap/>
            <w:vAlign w:val="center"/>
            <w:hideMark/>
          </w:tcPr>
          <w:p w14:paraId="2451F0AE"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Tervishoid</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768B0EE3"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11 000,00</w:t>
            </w:r>
          </w:p>
        </w:tc>
        <w:tc>
          <w:tcPr>
            <w:tcW w:w="1480" w:type="dxa"/>
            <w:tcBorders>
              <w:top w:val="nil"/>
              <w:left w:val="nil"/>
              <w:bottom w:val="single" w:sz="8" w:space="0" w:color="auto"/>
              <w:right w:val="single" w:sz="8" w:space="0" w:color="auto"/>
            </w:tcBorders>
            <w:shd w:val="clear" w:color="auto" w:fill="auto"/>
            <w:noWrap/>
            <w:vAlign w:val="center"/>
            <w:hideMark/>
          </w:tcPr>
          <w:p w14:paraId="4FC705D6"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11 000,00</w:t>
            </w:r>
          </w:p>
        </w:tc>
        <w:tc>
          <w:tcPr>
            <w:tcW w:w="1460" w:type="dxa"/>
            <w:tcBorders>
              <w:top w:val="nil"/>
              <w:left w:val="nil"/>
              <w:bottom w:val="single" w:sz="8" w:space="0" w:color="auto"/>
              <w:right w:val="single" w:sz="8" w:space="0" w:color="auto"/>
            </w:tcBorders>
            <w:shd w:val="clear" w:color="auto" w:fill="auto"/>
            <w:noWrap/>
            <w:vAlign w:val="center"/>
            <w:hideMark/>
          </w:tcPr>
          <w:p w14:paraId="2137C7D3"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4 178,49</w:t>
            </w:r>
          </w:p>
        </w:tc>
      </w:tr>
      <w:tr w:rsidR="003B6930" w:rsidRPr="001F0156" w14:paraId="7004CA76" w14:textId="77777777" w:rsidTr="008E23C1">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A3EAA7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07210</w:t>
            </w:r>
          </w:p>
        </w:tc>
        <w:tc>
          <w:tcPr>
            <w:tcW w:w="3660" w:type="dxa"/>
            <w:tcBorders>
              <w:top w:val="nil"/>
              <w:left w:val="nil"/>
              <w:bottom w:val="nil"/>
              <w:right w:val="single" w:sz="8" w:space="0" w:color="auto"/>
            </w:tcBorders>
            <w:shd w:val="clear" w:color="auto" w:fill="auto"/>
            <w:noWrap/>
            <w:vAlign w:val="center"/>
            <w:hideMark/>
          </w:tcPr>
          <w:p w14:paraId="611E510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Perearsti toetus</w:t>
            </w:r>
          </w:p>
        </w:tc>
        <w:tc>
          <w:tcPr>
            <w:tcW w:w="1600" w:type="dxa"/>
            <w:tcBorders>
              <w:top w:val="nil"/>
              <w:left w:val="nil"/>
              <w:bottom w:val="nil"/>
              <w:right w:val="single" w:sz="8" w:space="0" w:color="auto"/>
            </w:tcBorders>
            <w:shd w:val="clear" w:color="auto" w:fill="auto"/>
            <w:noWrap/>
            <w:vAlign w:val="center"/>
            <w:hideMark/>
          </w:tcPr>
          <w:p w14:paraId="6316489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4 000,00</w:t>
            </w:r>
          </w:p>
        </w:tc>
        <w:tc>
          <w:tcPr>
            <w:tcW w:w="1480" w:type="dxa"/>
            <w:tcBorders>
              <w:top w:val="nil"/>
              <w:left w:val="nil"/>
              <w:bottom w:val="nil"/>
              <w:right w:val="single" w:sz="8" w:space="0" w:color="auto"/>
            </w:tcBorders>
            <w:shd w:val="clear" w:color="auto" w:fill="auto"/>
            <w:noWrap/>
            <w:vAlign w:val="center"/>
            <w:hideMark/>
          </w:tcPr>
          <w:p w14:paraId="68EA94CD"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4 000,00</w:t>
            </w:r>
          </w:p>
        </w:tc>
        <w:tc>
          <w:tcPr>
            <w:tcW w:w="1460" w:type="dxa"/>
            <w:tcBorders>
              <w:top w:val="nil"/>
              <w:left w:val="nil"/>
              <w:bottom w:val="nil"/>
              <w:right w:val="single" w:sz="8" w:space="0" w:color="auto"/>
            </w:tcBorders>
            <w:shd w:val="clear" w:color="auto" w:fill="auto"/>
            <w:noWrap/>
            <w:vAlign w:val="center"/>
            <w:hideMark/>
          </w:tcPr>
          <w:p w14:paraId="0A5B6A2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2 516,38</w:t>
            </w:r>
          </w:p>
        </w:tc>
      </w:tr>
      <w:tr w:rsidR="003B6930" w:rsidRPr="001F0156" w14:paraId="59FD9DC3" w14:textId="77777777" w:rsidTr="008E23C1">
        <w:trPr>
          <w:trHeight w:val="315"/>
        </w:trPr>
        <w:tc>
          <w:tcPr>
            <w:tcW w:w="1040" w:type="dxa"/>
            <w:tcBorders>
              <w:top w:val="nil"/>
              <w:left w:val="single" w:sz="8" w:space="0" w:color="auto"/>
              <w:bottom w:val="nil"/>
              <w:right w:val="single" w:sz="8" w:space="0" w:color="auto"/>
            </w:tcBorders>
            <w:shd w:val="clear" w:color="auto" w:fill="auto"/>
            <w:noWrap/>
            <w:vAlign w:val="center"/>
            <w:hideMark/>
          </w:tcPr>
          <w:p w14:paraId="02D7FEB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07240</w:t>
            </w:r>
          </w:p>
        </w:tc>
        <w:tc>
          <w:tcPr>
            <w:tcW w:w="3660" w:type="dxa"/>
            <w:tcBorders>
              <w:top w:val="nil"/>
              <w:left w:val="nil"/>
              <w:bottom w:val="nil"/>
              <w:right w:val="single" w:sz="8" w:space="0" w:color="auto"/>
            </w:tcBorders>
            <w:shd w:val="clear" w:color="auto" w:fill="auto"/>
            <w:noWrap/>
            <w:vAlign w:val="center"/>
            <w:hideMark/>
          </w:tcPr>
          <w:p w14:paraId="3353710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Kiirabipunkt</w:t>
            </w:r>
          </w:p>
        </w:tc>
        <w:tc>
          <w:tcPr>
            <w:tcW w:w="1600" w:type="dxa"/>
            <w:tcBorders>
              <w:top w:val="nil"/>
              <w:left w:val="nil"/>
              <w:bottom w:val="nil"/>
              <w:right w:val="single" w:sz="8" w:space="0" w:color="auto"/>
            </w:tcBorders>
            <w:shd w:val="clear" w:color="auto" w:fill="auto"/>
            <w:noWrap/>
            <w:vAlign w:val="center"/>
            <w:hideMark/>
          </w:tcPr>
          <w:p w14:paraId="2324A68A"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7 000,00</w:t>
            </w:r>
          </w:p>
        </w:tc>
        <w:tc>
          <w:tcPr>
            <w:tcW w:w="1480" w:type="dxa"/>
            <w:tcBorders>
              <w:top w:val="nil"/>
              <w:left w:val="nil"/>
              <w:bottom w:val="nil"/>
              <w:right w:val="single" w:sz="8" w:space="0" w:color="auto"/>
            </w:tcBorders>
            <w:shd w:val="clear" w:color="auto" w:fill="auto"/>
            <w:noWrap/>
            <w:vAlign w:val="center"/>
            <w:hideMark/>
          </w:tcPr>
          <w:p w14:paraId="5015CA0F"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7 000,00</w:t>
            </w:r>
          </w:p>
        </w:tc>
        <w:tc>
          <w:tcPr>
            <w:tcW w:w="1460" w:type="dxa"/>
            <w:tcBorders>
              <w:top w:val="nil"/>
              <w:left w:val="nil"/>
              <w:bottom w:val="nil"/>
              <w:right w:val="single" w:sz="8" w:space="0" w:color="auto"/>
            </w:tcBorders>
            <w:shd w:val="clear" w:color="auto" w:fill="auto"/>
            <w:noWrap/>
            <w:vAlign w:val="center"/>
            <w:hideMark/>
          </w:tcPr>
          <w:p w14:paraId="6EF577B0"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1 662,11</w:t>
            </w:r>
          </w:p>
        </w:tc>
      </w:tr>
      <w:tr w:rsidR="003B6930" w:rsidRPr="001F0156" w14:paraId="3893DA63" w14:textId="77777777" w:rsidTr="008E23C1">
        <w:trPr>
          <w:trHeight w:val="315"/>
        </w:trPr>
        <w:tc>
          <w:tcPr>
            <w:tcW w:w="10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9A215F"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08</w:t>
            </w:r>
          </w:p>
        </w:tc>
        <w:tc>
          <w:tcPr>
            <w:tcW w:w="3660" w:type="dxa"/>
            <w:tcBorders>
              <w:top w:val="single" w:sz="8" w:space="0" w:color="auto"/>
              <w:left w:val="nil"/>
              <w:bottom w:val="single" w:sz="4" w:space="0" w:color="auto"/>
              <w:right w:val="single" w:sz="8" w:space="0" w:color="auto"/>
            </w:tcBorders>
            <w:shd w:val="clear" w:color="auto" w:fill="auto"/>
            <w:noWrap/>
            <w:vAlign w:val="center"/>
            <w:hideMark/>
          </w:tcPr>
          <w:p w14:paraId="40FF2A0E"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Vabaaeg, kultuur ja religioon</w:t>
            </w:r>
          </w:p>
        </w:tc>
        <w:tc>
          <w:tcPr>
            <w:tcW w:w="1600" w:type="dxa"/>
            <w:tcBorders>
              <w:top w:val="single" w:sz="8" w:space="0" w:color="auto"/>
              <w:left w:val="nil"/>
              <w:bottom w:val="single" w:sz="4" w:space="0" w:color="auto"/>
              <w:right w:val="single" w:sz="8" w:space="0" w:color="auto"/>
            </w:tcBorders>
            <w:shd w:val="clear" w:color="auto" w:fill="auto"/>
            <w:noWrap/>
            <w:vAlign w:val="center"/>
            <w:hideMark/>
          </w:tcPr>
          <w:p w14:paraId="17FD2E56"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1 926 240,05</w:t>
            </w:r>
          </w:p>
        </w:tc>
        <w:tc>
          <w:tcPr>
            <w:tcW w:w="1480" w:type="dxa"/>
            <w:tcBorders>
              <w:top w:val="single" w:sz="8" w:space="0" w:color="auto"/>
              <w:left w:val="nil"/>
              <w:bottom w:val="single" w:sz="4" w:space="0" w:color="auto"/>
              <w:right w:val="single" w:sz="8" w:space="0" w:color="auto"/>
            </w:tcBorders>
            <w:shd w:val="clear" w:color="auto" w:fill="auto"/>
            <w:noWrap/>
            <w:vAlign w:val="center"/>
            <w:hideMark/>
          </w:tcPr>
          <w:p w14:paraId="66E74526"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1 817 215,32</w:t>
            </w:r>
          </w:p>
        </w:tc>
        <w:tc>
          <w:tcPr>
            <w:tcW w:w="1460" w:type="dxa"/>
            <w:tcBorders>
              <w:top w:val="single" w:sz="8" w:space="0" w:color="auto"/>
              <w:left w:val="nil"/>
              <w:bottom w:val="single" w:sz="4" w:space="0" w:color="auto"/>
              <w:right w:val="single" w:sz="8" w:space="0" w:color="auto"/>
            </w:tcBorders>
            <w:shd w:val="clear" w:color="auto" w:fill="auto"/>
            <w:noWrap/>
            <w:vAlign w:val="center"/>
            <w:hideMark/>
          </w:tcPr>
          <w:p w14:paraId="5154AD94"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1 641 608,68</w:t>
            </w:r>
          </w:p>
        </w:tc>
      </w:tr>
      <w:tr w:rsidR="003B6930" w:rsidRPr="001F0156" w14:paraId="258E9A90" w14:textId="77777777" w:rsidTr="008E23C1">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1B2DD6B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081021</w:t>
            </w:r>
          </w:p>
        </w:tc>
        <w:tc>
          <w:tcPr>
            <w:tcW w:w="3660" w:type="dxa"/>
            <w:tcBorders>
              <w:top w:val="single" w:sz="4" w:space="0" w:color="auto"/>
              <w:left w:val="nil"/>
              <w:bottom w:val="nil"/>
              <w:right w:val="single" w:sz="8" w:space="0" w:color="auto"/>
            </w:tcBorders>
            <w:shd w:val="clear" w:color="auto" w:fill="auto"/>
            <w:noWrap/>
            <w:vAlign w:val="center"/>
            <w:hideMark/>
          </w:tcPr>
          <w:p w14:paraId="489300A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Sporditegevus</w:t>
            </w:r>
          </w:p>
        </w:tc>
        <w:tc>
          <w:tcPr>
            <w:tcW w:w="1600" w:type="dxa"/>
            <w:tcBorders>
              <w:top w:val="single" w:sz="4" w:space="0" w:color="auto"/>
              <w:left w:val="nil"/>
              <w:bottom w:val="nil"/>
              <w:right w:val="single" w:sz="8" w:space="0" w:color="auto"/>
            </w:tcBorders>
            <w:shd w:val="clear" w:color="auto" w:fill="auto"/>
            <w:noWrap/>
            <w:vAlign w:val="center"/>
            <w:hideMark/>
          </w:tcPr>
          <w:p w14:paraId="4A8CB5C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453 285,00</w:t>
            </w:r>
          </w:p>
        </w:tc>
        <w:tc>
          <w:tcPr>
            <w:tcW w:w="1480" w:type="dxa"/>
            <w:tcBorders>
              <w:top w:val="single" w:sz="4" w:space="0" w:color="auto"/>
              <w:left w:val="nil"/>
              <w:bottom w:val="nil"/>
              <w:right w:val="single" w:sz="8" w:space="0" w:color="auto"/>
            </w:tcBorders>
            <w:shd w:val="clear" w:color="auto" w:fill="auto"/>
            <w:noWrap/>
            <w:vAlign w:val="center"/>
            <w:hideMark/>
          </w:tcPr>
          <w:p w14:paraId="1327369E"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402 500,00</w:t>
            </w:r>
          </w:p>
        </w:tc>
        <w:tc>
          <w:tcPr>
            <w:tcW w:w="1460" w:type="dxa"/>
            <w:tcBorders>
              <w:top w:val="single" w:sz="4" w:space="0" w:color="auto"/>
              <w:left w:val="nil"/>
              <w:bottom w:val="nil"/>
              <w:right w:val="single" w:sz="4" w:space="0" w:color="auto"/>
            </w:tcBorders>
            <w:shd w:val="clear" w:color="auto" w:fill="auto"/>
            <w:noWrap/>
            <w:vAlign w:val="center"/>
            <w:hideMark/>
          </w:tcPr>
          <w:p w14:paraId="62670744"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367 955,60</w:t>
            </w:r>
          </w:p>
        </w:tc>
      </w:tr>
      <w:tr w:rsidR="003B6930" w:rsidRPr="001F0156" w14:paraId="5BE5DD2B"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6ACC5E8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081022</w:t>
            </w:r>
          </w:p>
        </w:tc>
        <w:tc>
          <w:tcPr>
            <w:tcW w:w="3660" w:type="dxa"/>
            <w:tcBorders>
              <w:top w:val="nil"/>
              <w:left w:val="nil"/>
              <w:bottom w:val="nil"/>
              <w:right w:val="single" w:sz="8" w:space="0" w:color="auto"/>
            </w:tcBorders>
            <w:shd w:val="clear" w:color="auto" w:fill="auto"/>
            <w:noWrap/>
            <w:vAlign w:val="center"/>
            <w:hideMark/>
          </w:tcPr>
          <w:p w14:paraId="3D524CA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Spordiväljakud</w:t>
            </w:r>
          </w:p>
        </w:tc>
        <w:tc>
          <w:tcPr>
            <w:tcW w:w="1600" w:type="dxa"/>
            <w:tcBorders>
              <w:top w:val="nil"/>
              <w:left w:val="nil"/>
              <w:bottom w:val="nil"/>
              <w:right w:val="single" w:sz="8" w:space="0" w:color="auto"/>
            </w:tcBorders>
            <w:shd w:val="clear" w:color="auto" w:fill="auto"/>
            <w:noWrap/>
            <w:vAlign w:val="center"/>
            <w:hideMark/>
          </w:tcPr>
          <w:p w14:paraId="1954BCE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279 374,95</w:t>
            </w:r>
          </w:p>
        </w:tc>
        <w:tc>
          <w:tcPr>
            <w:tcW w:w="1480" w:type="dxa"/>
            <w:tcBorders>
              <w:top w:val="nil"/>
              <w:left w:val="nil"/>
              <w:bottom w:val="nil"/>
              <w:right w:val="single" w:sz="8" w:space="0" w:color="auto"/>
            </w:tcBorders>
            <w:shd w:val="clear" w:color="auto" w:fill="auto"/>
            <w:noWrap/>
            <w:vAlign w:val="center"/>
            <w:hideMark/>
          </w:tcPr>
          <w:p w14:paraId="62DFAFE6"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300 748,00</w:t>
            </w:r>
          </w:p>
        </w:tc>
        <w:tc>
          <w:tcPr>
            <w:tcW w:w="1460" w:type="dxa"/>
            <w:tcBorders>
              <w:top w:val="nil"/>
              <w:left w:val="nil"/>
              <w:bottom w:val="nil"/>
              <w:right w:val="single" w:sz="4" w:space="0" w:color="auto"/>
            </w:tcBorders>
            <w:shd w:val="clear" w:color="auto" w:fill="auto"/>
            <w:noWrap/>
            <w:vAlign w:val="center"/>
            <w:hideMark/>
          </w:tcPr>
          <w:p w14:paraId="3A6BFD6C"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283 796,45</w:t>
            </w:r>
          </w:p>
        </w:tc>
      </w:tr>
      <w:tr w:rsidR="003B6930" w:rsidRPr="001F0156" w14:paraId="3E38B102"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C6298A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081092</w:t>
            </w:r>
          </w:p>
        </w:tc>
        <w:tc>
          <w:tcPr>
            <w:tcW w:w="3660" w:type="dxa"/>
            <w:tcBorders>
              <w:top w:val="nil"/>
              <w:left w:val="nil"/>
              <w:bottom w:val="nil"/>
              <w:right w:val="single" w:sz="8" w:space="0" w:color="auto"/>
            </w:tcBorders>
            <w:shd w:val="clear" w:color="auto" w:fill="auto"/>
            <w:noWrap/>
            <w:vAlign w:val="center"/>
            <w:hideMark/>
          </w:tcPr>
          <w:p w14:paraId="0D873D4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Piirkondlikud spordiüritused</w:t>
            </w:r>
          </w:p>
        </w:tc>
        <w:tc>
          <w:tcPr>
            <w:tcW w:w="1600" w:type="dxa"/>
            <w:tcBorders>
              <w:top w:val="nil"/>
              <w:left w:val="nil"/>
              <w:bottom w:val="nil"/>
              <w:right w:val="single" w:sz="8" w:space="0" w:color="auto"/>
            </w:tcBorders>
            <w:shd w:val="clear" w:color="auto" w:fill="auto"/>
            <w:noWrap/>
            <w:vAlign w:val="center"/>
            <w:hideMark/>
          </w:tcPr>
          <w:p w14:paraId="1847656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29 200,00</w:t>
            </w:r>
          </w:p>
        </w:tc>
        <w:tc>
          <w:tcPr>
            <w:tcW w:w="1480" w:type="dxa"/>
            <w:tcBorders>
              <w:top w:val="nil"/>
              <w:left w:val="nil"/>
              <w:bottom w:val="nil"/>
              <w:right w:val="single" w:sz="8" w:space="0" w:color="auto"/>
            </w:tcBorders>
            <w:shd w:val="clear" w:color="auto" w:fill="auto"/>
            <w:noWrap/>
            <w:vAlign w:val="center"/>
            <w:hideMark/>
          </w:tcPr>
          <w:p w14:paraId="0609DD43"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17 500,00</w:t>
            </w:r>
          </w:p>
        </w:tc>
        <w:tc>
          <w:tcPr>
            <w:tcW w:w="1460" w:type="dxa"/>
            <w:tcBorders>
              <w:top w:val="nil"/>
              <w:left w:val="nil"/>
              <w:bottom w:val="nil"/>
              <w:right w:val="single" w:sz="4" w:space="0" w:color="auto"/>
            </w:tcBorders>
            <w:shd w:val="clear" w:color="auto" w:fill="auto"/>
            <w:noWrap/>
            <w:vAlign w:val="center"/>
            <w:hideMark/>
          </w:tcPr>
          <w:p w14:paraId="437A19B3"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16 365,57</w:t>
            </w:r>
          </w:p>
        </w:tc>
      </w:tr>
      <w:tr w:rsidR="003B6930" w:rsidRPr="001F0156" w14:paraId="4FFB742C" w14:textId="77777777" w:rsidTr="008E23C1">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1FEB706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081093</w:t>
            </w:r>
          </w:p>
        </w:tc>
        <w:tc>
          <w:tcPr>
            <w:tcW w:w="3660" w:type="dxa"/>
            <w:tcBorders>
              <w:top w:val="nil"/>
              <w:left w:val="nil"/>
              <w:bottom w:val="nil"/>
              <w:right w:val="single" w:sz="8" w:space="0" w:color="auto"/>
            </w:tcBorders>
            <w:shd w:val="clear" w:color="auto" w:fill="auto"/>
            <w:noWrap/>
            <w:vAlign w:val="center"/>
            <w:hideMark/>
          </w:tcPr>
          <w:p w14:paraId="264498C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Kultuuriüritused</w:t>
            </w:r>
          </w:p>
        </w:tc>
        <w:tc>
          <w:tcPr>
            <w:tcW w:w="1600" w:type="dxa"/>
            <w:tcBorders>
              <w:top w:val="nil"/>
              <w:left w:val="nil"/>
              <w:bottom w:val="nil"/>
              <w:right w:val="single" w:sz="8" w:space="0" w:color="auto"/>
            </w:tcBorders>
            <w:shd w:val="clear" w:color="auto" w:fill="auto"/>
            <w:noWrap/>
            <w:vAlign w:val="center"/>
            <w:hideMark/>
          </w:tcPr>
          <w:p w14:paraId="30A5F75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84 852,00</w:t>
            </w:r>
          </w:p>
        </w:tc>
        <w:tc>
          <w:tcPr>
            <w:tcW w:w="1480" w:type="dxa"/>
            <w:tcBorders>
              <w:top w:val="nil"/>
              <w:left w:val="nil"/>
              <w:bottom w:val="nil"/>
              <w:right w:val="single" w:sz="8" w:space="0" w:color="auto"/>
            </w:tcBorders>
            <w:shd w:val="clear" w:color="auto" w:fill="auto"/>
            <w:noWrap/>
            <w:vAlign w:val="center"/>
            <w:hideMark/>
          </w:tcPr>
          <w:p w14:paraId="6A0D9CEA"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78 910,82</w:t>
            </w:r>
          </w:p>
        </w:tc>
        <w:tc>
          <w:tcPr>
            <w:tcW w:w="1460" w:type="dxa"/>
            <w:tcBorders>
              <w:top w:val="nil"/>
              <w:left w:val="nil"/>
              <w:bottom w:val="nil"/>
              <w:right w:val="single" w:sz="4" w:space="0" w:color="auto"/>
            </w:tcBorders>
            <w:shd w:val="clear" w:color="auto" w:fill="auto"/>
            <w:noWrap/>
            <w:vAlign w:val="center"/>
            <w:hideMark/>
          </w:tcPr>
          <w:p w14:paraId="2749A995"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79 388,40</w:t>
            </w:r>
          </w:p>
        </w:tc>
      </w:tr>
      <w:tr w:rsidR="003B6930" w:rsidRPr="001F0156" w14:paraId="49EE0363" w14:textId="77777777" w:rsidTr="008E23C1">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7CA49AE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081094</w:t>
            </w:r>
          </w:p>
        </w:tc>
        <w:tc>
          <w:tcPr>
            <w:tcW w:w="3660" w:type="dxa"/>
            <w:tcBorders>
              <w:top w:val="nil"/>
              <w:left w:val="nil"/>
              <w:bottom w:val="single" w:sz="4" w:space="0" w:color="auto"/>
              <w:right w:val="single" w:sz="8" w:space="0" w:color="auto"/>
            </w:tcBorders>
            <w:shd w:val="clear" w:color="auto" w:fill="auto"/>
            <w:noWrap/>
            <w:vAlign w:val="center"/>
            <w:hideMark/>
          </w:tcPr>
          <w:p w14:paraId="51D8088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Külaseltside toetus</w:t>
            </w:r>
          </w:p>
        </w:tc>
        <w:tc>
          <w:tcPr>
            <w:tcW w:w="1600" w:type="dxa"/>
            <w:tcBorders>
              <w:top w:val="nil"/>
              <w:left w:val="nil"/>
              <w:bottom w:val="single" w:sz="4" w:space="0" w:color="auto"/>
              <w:right w:val="single" w:sz="8" w:space="0" w:color="auto"/>
            </w:tcBorders>
            <w:shd w:val="clear" w:color="auto" w:fill="auto"/>
            <w:noWrap/>
            <w:vAlign w:val="center"/>
            <w:hideMark/>
          </w:tcPr>
          <w:p w14:paraId="67CC174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30 002,00</w:t>
            </w:r>
          </w:p>
        </w:tc>
        <w:tc>
          <w:tcPr>
            <w:tcW w:w="1480" w:type="dxa"/>
            <w:tcBorders>
              <w:top w:val="nil"/>
              <w:left w:val="nil"/>
              <w:bottom w:val="single" w:sz="4" w:space="0" w:color="auto"/>
              <w:right w:val="single" w:sz="8" w:space="0" w:color="auto"/>
            </w:tcBorders>
            <w:shd w:val="clear" w:color="auto" w:fill="auto"/>
            <w:noWrap/>
            <w:vAlign w:val="center"/>
            <w:hideMark/>
          </w:tcPr>
          <w:p w14:paraId="1BA50E41"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30 002,00</w:t>
            </w:r>
          </w:p>
        </w:tc>
        <w:tc>
          <w:tcPr>
            <w:tcW w:w="1460" w:type="dxa"/>
            <w:tcBorders>
              <w:top w:val="nil"/>
              <w:left w:val="nil"/>
              <w:bottom w:val="single" w:sz="4" w:space="0" w:color="auto"/>
              <w:right w:val="single" w:sz="4" w:space="0" w:color="auto"/>
            </w:tcBorders>
            <w:shd w:val="clear" w:color="auto" w:fill="auto"/>
            <w:noWrap/>
            <w:vAlign w:val="center"/>
            <w:hideMark/>
          </w:tcPr>
          <w:p w14:paraId="26208DD6" w14:textId="77777777" w:rsidR="003B6930" w:rsidRPr="001F0156" w:rsidRDefault="003B6930" w:rsidP="008E23C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31 000,00</w:t>
            </w:r>
          </w:p>
        </w:tc>
      </w:tr>
      <w:tr w:rsidR="003B6930" w:rsidRPr="001F0156" w14:paraId="224E2660" w14:textId="77777777" w:rsidTr="00C769F6">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4B04D31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lastRenderedPageBreak/>
              <w:t>08201</w:t>
            </w:r>
          </w:p>
        </w:tc>
        <w:tc>
          <w:tcPr>
            <w:tcW w:w="3660" w:type="dxa"/>
            <w:tcBorders>
              <w:top w:val="single" w:sz="4" w:space="0" w:color="auto"/>
              <w:left w:val="nil"/>
              <w:bottom w:val="nil"/>
              <w:right w:val="single" w:sz="8" w:space="0" w:color="auto"/>
            </w:tcBorders>
            <w:shd w:val="clear" w:color="auto" w:fill="auto"/>
            <w:noWrap/>
            <w:vAlign w:val="center"/>
            <w:hideMark/>
          </w:tcPr>
          <w:p w14:paraId="1323094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Viimsi raamatukogu</w:t>
            </w:r>
          </w:p>
        </w:tc>
        <w:tc>
          <w:tcPr>
            <w:tcW w:w="1600" w:type="dxa"/>
            <w:tcBorders>
              <w:top w:val="single" w:sz="4" w:space="0" w:color="auto"/>
              <w:left w:val="nil"/>
              <w:bottom w:val="nil"/>
              <w:right w:val="single" w:sz="8" w:space="0" w:color="auto"/>
            </w:tcBorders>
            <w:shd w:val="clear" w:color="auto" w:fill="auto"/>
            <w:noWrap/>
            <w:vAlign w:val="center"/>
            <w:hideMark/>
          </w:tcPr>
          <w:p w14:paraId="422890A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349 260,10</w:t>
            </w:r>
          </w:p>
        </w:tc>
        <w:tc>
          <w:tcPr>
            <w:tcW w:w="1480" w:type="dxa"/>
            <w:tcBorders>
              <w:top w:val="single" w:sz="4" w:space="0" w:color="auto"/>
              <w:left w:val="nil"/>
              <w:bottom w:val="nil"/>
              <w:right w:val="single" w:sz="8" w:space="0" w:color="auto"/>
            </w:tcBorders>
            <w:shd w:val="clear" w:color="auto" w:fill="auto"/>
            <w:noWrap/>
            <w:vAlign w:val="center"/>
            <w:hideMark/>
          </w:tcPr>
          <w:p w14:paraId="29436EE1"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287 766,00</w:t>
            </w:r>
          </w:p>
        </w:tc>
        <w:tc>
          <w:tcPr>
            <w:tcW w:w="1460" w:type="dxa"/>
            <w:tcBorders>
              <w:top w:val="single" w:sz="4" w:space="0" w:color="auto"/>
              <w:left w:val="nil"/>
              <w:bottom w:val="nil"/>
              <w:right w:val="single" w:sz="8" w:space="0" w:color="auto"/>
            </w:tcBorders>
            <w:shd w:val="clear" w:color="auto" w:fill="auto"/>
            <w:noWrap/>
            <w:vAlign w:val="center"/>
            <w:hideMark/>
          </w:tcPr>
          <w:p w14:paraId="1B01776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267 443,19</w:t>
            </w:r>
          </w:p>
        </w:tc>
      </w:tr>
      <w:tr w:rsidR="003B6930" w:rsidRPr="001F0156" w14:paraId="20F37B0D"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B22EBB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082021</w:t>
            </w:r>
          </w:p>
        </w:tc>
        <w:tc>
          <w:tcPr>
            <w:tcW w:w="3660" w:type="dxa"/>
            <w:tcBorders>
              <w:top w:val="nil"/>
              <w:left w:val="nil"/>
              <w:bottom w:val="nil"/>
              <w:right w:val="single" w:sz="8" w:space="0" w:color="auto"/>
            </w:tcBorders>
            <w:shd w:val="clear" w:color="auto" w:fill="auto"/>
            <w:noWrap/>
            <w:vAlign w:val="center"/>
            <w:hideMark/>
          </w:tcPr>
          <w:p w14:paraId="75B8D5B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Prangli Rahvamaja</w:t>
            </w:r>
          </w:p>
        </w:tc>
        <w:tc>
          <w:tcPr>
            <w:tcW w:w="1600" w:type="dxa"/>
            <w:tcBorders>
              <w:top w:val="nil"/>
              <w:left w:val="nil"/>
              <w:bottom w:val="nil"/>
              <w:right w:val="single" w:sz="8" w:space="0" w:color="auto"/>
            </w:tcBorders>
            <w:shd w:val="clear" w:color="auto" w:fill="auto"/>
            <w:noWrap/>
            <w:vAlign w:val="center"/>
            <w:hideMark/>
          </w:tcPr>
          <w:p w14:paraId="4EEAD2D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17 738,00</w:t>
            </w:r>
          </w:p>
        </w:tc>
        <w:tc>
          <w:tcPr>
            <w:tcW w:w="1480" w:type="dxa"/>
            <w:tcBorders>
              <w:top w:val="nil"/>
              <w:left w:val="nil"/>
              <w:bottom w:val="nil"/>
              <w:right w:val="single" w:sz="8" w:space="0" w:color="auto"/>
            </w:tcBorders>
            <w:shd w:val="clear" w:color="auto" w:fill="auto"/>
            <w:noWrap/>
            <w:vAlign w:val="center"/>
            <w:hideMark/>
          </w:tcPr>
          <w:p w14:paraId="21A6B54E"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14 000,00</w:t>
            </w:r>
          </w:p>
        </w:tc>
        <w:tc>
          <w:tcPr>
            <w:tcW w:w="1460" w:type="dxa"/>
            <w:tcBorders>
              <w:top w:val="nil"/>
              <w:left w:val="nil"/>
              <w:bottom w:val="nil"/>
              <w:right w:val="single" w:sz="8" w:space="0" w:color="auto"/>
            </w:tcBorders>
            <w:shd w:val="clear" w:color="auto" w:fill="auto"/>
            <w:noWrap/>
            <w:vAlign w:val="center"/>
            <w:hideMark/>
          </w:tcPr>
          <w:p w14:paraId="13864436"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12 351,79</w:t>
            </w:r>
          </w:p>
        </w:tc>
      </w:tr>
      <w:tr w:rsidR="003B6930" w:rsidRPr="001F0156" w14:paraId="6F67E18B"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7C4546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082022</w:t>
            </w:r>
          </w:p>
        </w:tc>
        <w:tc>
          <w:tcPr>
            <w:tcW w:w="3660" w:type="dxa"/>
            <w:tcBorders>
              <w:top w:val="nil"/>
              <w:left w:val="nil"/>
              <w:bottom w:val="nil"/>
              <w:right w:val="single" w:sz="8" w:space="0" w:color="auto"/>
            </w:tcBorders>
            <w:shd w:val="clear" w:color="auto" w:fill="auto"/>
            <w:noWrap/>
            <w:vAlign w:val="center"/>
            <w:hideMark/>
          </w:tcPr>
          <w:p w14:paraId="01E5B8A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Huvikeskus</w:t>
            </w:r>
          </w:p>
        </w:tc>
        <w:tc>
          <w:tcPr>
            <w:tcW w:w="1600" w:type="dxa"/>
            <w:tcBorders>
              <w:top w:val="nil"/>
              <w:left w:val="nil"/>
              <w:bottom w:val="nil"/>
              <w:right w:val="single" w:sz="8" w:space="0" w:color="auto"/>
            </w:tcBorders>
            <w:shd w:val="clear" w:color="auto" w:fill="auto"/>
            <w:noWrap/>
            <w:vAlign w:val="center"/>
            <w:hideMark/>
          </w:tcPr>
          <w:p w14:paraId="64E88C1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216 000,00</w:t>
            </w:r>
          </w:p>
        </w:tc>
        <w:tc>
          <w:tcPr>
            <w:tcW w:w="1480" w:type="dxa"/>
            <w:tcBorders>
              <w:top w:val="nil"/>
              <w:left w:val="nil"/>
              <w:bottom w:val="nil"/>
              <w:right w:val="single" w:sz="8" w:space="0" w:color="auto"/>
            </w:tcBorders>
            <w:shd w:val="clear" w:color="auto" w:fill="auto"/>
            <w:noWrap/>
            <w:vAlign w:val="center"/>
            <w:hideMark/>
          </w:tcPr>
          <w:p w14:paraId="48544B5E"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204 000,00</w:t>
            </w:r>
          </w:p>
        </w:tc>
        <w:tc>
          <w:tcPr>
            <w:tcW w:w="1460" w:type="dxa"/>
            <w:tcBorders>
              <w:top w:val="nil"/>
              <w:left w:val="nil"/>
              <w:bottom w:val="nil"/>
              <w:right w:val="single" w:sz="8" w:space="0" w:color="auto"/>
            </w:tcBorders>
            <w:shd w:val="clear" w:color="auto" w:fill="auto"/>
            <w:noWrap/>
            <w:vAlign w:val="center"/>
            <w:hideMark/>
          </w:tcPr>
          <w:p w14:paraId="64DC3847"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197 538,00</w:t>
            </w:r>
          </w:p>
        </w:tc>
      </w:tr>
      <w:tr w:rsidR="003B6930" w:rsidRPr="001F0156" w14:paraId="7EF77D7D"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F4484F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082031</w:t>
            </w:r>
          </w:p>
        </w:tc>
        <w:tc>
          <w:tcPr>
            <w:tcW w:w="3660" w:type="dxa"/>
            <w:tcBorders>
              <w:top w:val="nil"/>
              <w:left w:val="nil"/>
              <w:bottom w:val="nil"/>
              <w:right w:val="single" w:sz="8" w:space="0" w:color="auto"/>
            </w:tcBorders>
            <w:shd w:val="clear" w:color="auto" w:fill="auto"/>
            <w:noWrap/>
            <w:vAlign w:val="center"/>
            <w:hideMark/>
          </w:tcPr>
          <w:p w14:paraId="02ADA7C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SA Rannarahva Muuseum</w:t>
            </w:r>
          </w:p>
        </w:tc>
        <w:tc>
          <w:tcPr>
            <w:tcW w:w="1600" w:type="dxa"/>
            <w:tcBorders>
              <w:top w:val="nil"/>
              <w:left w:val="nil"/>
              <w:bottom w:val="nil"/>
              <w:right w:val="single" w:sz="8" w:space="0" w:color="auto"/>
            </w:tcBorders>
            <w:shd w:val="clear" w:color="auto" w:fill="auto"/>
            <w:noWrap/>
            <w:vAlign w:val="center"/>
            <w:hideMark/>
          </w:tcPr>
          <w:p w14:paraId="5B09A7F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247 000,00</w:t>
            </w:r>
          </w:p>
        </w:tc>
        <w:tc>
          <w:tcPr>
            <w:tcW w:w="1480" w:type="dxa"/>
            <w:tcBorders>
              <w:top w:val="nil"/>
              <w:left w:val="nil"/>
              <w:bottom w:val="nil"/>
              <w:right w:val="single" w:sz="8" w:space="0" w:color="auto"/>
            </w:tcBorders>
            <w:shd w:val="clear" w:color="auto" w:fill="auto"/>
            <w:noWrap/>
            <w:vAlign w:val="center"/>
            <w:hideMark/>
          </w:tcPr>
          <w:p w14:paraId="1C7CF36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227 475,00</w:t>
            </w:r>
          </w:p>
        </w:tc>
        <w:tc>
          <w:tcPr>
            <w:tcW w:w="1460" w:type="dxa"/>
            <w:tcBorders>
              <w:top w:val="nil"/>
              <w:left w:val="nil"/>
              <w:bottom w:val="nil"/>
              <w:right w:val="single" w:sz="8" w:space="0" w:color="auto"/>
            </w:tcBorders>
            <w:shd w:val="clear" w:color="auto" w:fill="auto"/>
            <w:noWrap/>
            <w:vAlign w:val="center"/>
            <w:hideMark/>
          </w:tcPr>
          <w:p w14:paraId="0092133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215 676,00</w:t>
            </w:r>
          </w:p>
        </w:tc>
      </w:tr>
      <w:tr w:rsidR="003B6930" w:rsidRPr="001F0156" w14:paraId="7655DF2F" w14:textId="77777777" w:rsidTr="00C769F6">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77962F2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08300</w:t>
            </w:r>
          </w:p>
        </w:tc>
        <w:tc>
          <w:tcPr>
            <w:tcW w:w="3660" w:type="dxa"/>
            <w:tcBorders>
              <w:top w:val="single" w:sz="4" w:space="0" w:color="auto"/>
              <w:left w:val="nil"/>
              <w:bottom w:val="nil"/>
              <w:right w:val="single" w:sz="8" w:space="0" w:color="auto"/>
            </w:tcBorders>
            <w:shd w:val="clear" w:color="auto" w:fill="auto"/>
            <w:noWrap/>
            <w:vAlign w:val="center"/>
            <w:hideMark/>
          </w:tcPr>
          <w:p w14:paraId="579CC60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Ringhäälingu ja kirjastamisteenused kokku</w:t>
            </w:r>
          </w:p>
        </w:tc>
        <w:tc>
          <w:tcPr>
            <w:tcW w:w="1600" w:type="dxa"/>
            <w:tcBorders>
              <w:top w:val="single" w:sz="4" w:space="0" w:color="auto"/>
              <w:left w:val="nil"/>
              <w:bottom w:val="nil"/>
              <w:right w:val="single" w:sz="8" w:space="0" w:color="auto"/>
            </w:tcBorders>
            <w:shd w:val="clear" w:color="auto" w:fill="auto"/>
            <w:noWrap/>
            <w:vAlign w:val="center"/>
            <w:hideMark/>
          </w:tcPr>
          <w:p w14:paraId="346533E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155 000,00</w:t>
            </w:r>
          </w:p>
        </w:tc>
        <w:tc>
          <w:tcPr>
            <w:tcW w:w="1480" w:type="dxa"/>
            <w:tcBorders>
              <w:top w:val="single" w:sz="4" w:space="0" w:color="auto"/>
              <w:left w:val="nil"/>
              <w:bottom w:val="nil"/>
              <w:right w:val="single" w:sz="8" w:space="0" w:color="auto"/>
            </w:tcBorders>
            <w:shd w:val="clear" w:color="auto" w:fill="auto"/>
            <w:noWrap/>
            <w:vAlign w:val="center"/>
            <w:hideMark/>
          </w:tcPr>
          <w:p w14:paraId="29845A4B"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211 313,50</w:t>
            </w:r>
          </w:p>
        </w:tc>
        <w:tc>
          <w:tcPr>
            <w:tcW w:w="1460" w:type="dxa"/>
            <w:tcBorders>
              <w:top w:val="single" w:sz="4" w:space="0" w:color="auto"/>
              <w:left w:val="nil"/>
              <w:bottom w:val="nil"/>
              <w:right w:val="single" w:sz="8" w:space="0" w:color="auto"/>
            </w:tcBorders>
            <w:shd w:val="clear" w:color="auto" w:fill="auto"/>
            <w:noWrap/>
            <w:vAlign w:val="center"/>
            <w:hideMark/>
          </w:tcPr>
          <w:p w14:paraId="5588A60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128 214,05</w:t>
            </w:r>
          </w:p>
        </w:tc>
      </w:tr>
      <w:tr w:rsidR="003B6930" w:rsidRPr="001F0156" w14:paraId="732F2D90"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7601851"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08300 1</w:t>
            </w:r>
          </w:p>
        </w:tc>
        <w:tc>
          <w:tcPr>
            <w:tcW w:w="3660" w:type="dxa"/>
            <w:tcBorders>
              <w:top w:val="nil"/>
              <w:left w:val="nil"/>
              <w:bottom w:val="nil"/>
              <w:right w:val="single" w:sz="8" w:space="0" w:color="auto"/>
            </w:tcBorders>
            <w:shd w:val="clear" w:color="auto" w:fill="auto"/>
            <w:noWrap/>
            <w:vAlign w:val="center"/>
            <w:hideMark/>
          </w:tcPr>
          <w:p w14:paraId="1C91BA36"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Viimsi Teataja</w:t>
            </w:r>
          </w:p>
        </w:tc>
        <w:tc>
          <w:tcPr>
            <w:tcW w:w="1600" w:type="dxa"/>
            <w:tcBorders>
              <w:top w:val="nil"/>
              <w:left w:val="nil"/>
              <w:bottom w:val="nil"/>
              <w:right w:val="single" w:sz="8" w:space="0" w:color="auto"/>
            </w:tcBorders>
            <w:shd w:val="clear" w:color="auto" w:fill="auto"/>
            <w:noWrap/>
            <w:vAlign w:val="center"/>
            <w:hideMark/>
          </w:tcPr>
          <w:p w14:paraId="1DA17AD8"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117 000,00</w:t>
            </w:r>
          </w:p>
        </w:tc>
        <w:tc>
          <w:tcPr>
            <w:tcW w:w="1480" w:type="dxa"/>
            <w:tcBorders>
              <w:top w:val="nil"/>
              <w:left w:val="nil"/>
              <w:bottom w:val="nil"/>
              <w:right w:val="single" w:sz="8" w:space="0" w:color="auto"/>
            </w:tcBorders>
            <w:shd w:val="clear" w:color="auto" w:fill="auto"/>
            <w:noWrap/>
            <w:vAlign w:val="center"/>
            <w:hideMark/>
          </w:tcPr>
          <w:p w14:paraId="56F2600C"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117 408,40</w:t>
            </w:r>
          </w:p>
        </w:tc>
        <w:tc>
          <w:tcPr>
            <w:tcW w:w="1460" w:type="dxa"/>
            <w:tcBorders>
              <w:top w:val="nil"/>
              <w:left w:val="nil"/>
              <w:bottom w:val="nil"/>
              <w:right w:val="single" w:sz="8" w:space="0" w:color="auto"/>
            </w:tcBorders>
            <w:shd w:val="clear" w:color="auto" w:fill="auto"/>
            <w:noWrap/>
            <w:vAlign w:val="center"/>
            <w:hideMark/>
          </w:tcPr>
          <w:p w14:paraId="2B5B9350"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84 832,14</w:t>
            </w:r>
          </w:p>
        </w:tc>
      </w:tr>
      <w:tr w:rsidR="003B6930" w:rsidRPr="001F0156" w14:paraId="2CA5DC3A" w14:textId="77777777" w:rsidTr="00C769F6">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73F3F4C8"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08300 2</w:t>
            </w:r>
          </w:p>
        </w:tc>
        <w:tc>
          <w:tcPr>
            <w:tcW w:w="3660" w:type="dxa"/>
            <w:tcBorders>
              <w:top w:val="nil"/>
              <w:left w:val="nil"/>
              <w:bottom w:val="single" w:sz="4" w:space="0" w:color="auto"/>
              <w:right w:val="single" w:sz="8" w:space="0" w:color="auto"/>
            </w:tcBorders>
            <w:shd w:val="clear" w:color="auto" w:fill="auto"/>
            <w:noWrap/>
            <w:vAlign w:val="center"/>
            <w:hideMark/>
          </w:tcPr>
          <w:p w14:paraId="71028614"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Info- ja PR teenused</w:t>
            </w:r>
          </w:p>
        </w:tc>
        <w:tc>
          <w:tcPr>
            <w:tcW w:w="1600" w:type="dxa"/>
            <w:tcBorders>
              <w:top w:val="nil"/>
              <w:left w:val="nil"/>
              <w:bottom w:val="single" w:sz="4" w:space="0" w:color="auto"/>
              <w:right w:val="single" w:sz="8" w:space="0" w:color="auto"/>
            </w:tcBorders>
            <w:shd w:val="clear" w:color="auto" w:fill="auto"/>
            <w:noWrap/>
            <w:vAlign w:val="center"/>
            <w:hideMark/>
          </w:tcPr>
          <w:p w14:paraId="08DE9CFD"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38 000,00</w:t>
            </w:r>
          </w:p>
        </w:tc>
        <w:tc>
          <w:tcPr>
            <w:tcW w:w="1480" w:type="dxa"/>
            <w:tcBorders>
              <w:top w:val="nil"/>
              <w:left w:val="nil"/>
              <w:bottom w:val="single" w:sz="4" w:space="0" w:color="auto"/>
              <w:right w:val="single" w:sz="8" w:space="0" w:color="auto"/>
            </w:tcBorders>
            <w:shd w:val="clear" w:color="auto" w:fill="auto"/>
            <w:noWrap/>
            <w:vAlign w:val="center"/>
            <w:hideMark/>
          </w:tcPr>
          <w:p w14:paraId="5F3942CA"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93 905,10</w:t>
            </w:r>
          </w:p>
        </w:tc>
        <w:tc>
          <w:tcPr>
            <w:tcW w:w="1460" w:type="dxa"/>
            <w:tcBorders>
              <w:top w:val="nil"/>
              <w:left w:val="nil"/>
              <w:bottom w:val="single" w:sz="4" w:space="0" w:color="auto"/>
              <w:right w:val="single" w:sz="8" w:space="0" w:color="auto"/>
            </w:tcBorders>
            <w:shd w:val="clear" w:color="auto" w:fill="auto"/>
            <w:noWrap/>
            <w:vAlign w:val="center"/>
            <w:hideMark/>
          </w:tcPr>
          <w:p w14:paraId="32C43805"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43 381,91</w:t>
            </w:r>
          </w:p>
        </w:tc>
      </w:tr>
      <w:tr w:rsidR="003B6930" w:rsidRPr="001F0156" w14:paraId="4AC5C5AE"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1FE70B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08400</w:t>
            </w:r>
          </w:p>
        </w:tc>
        <w:tc>
          <w:tcPr>
            <w:tcW w:w="3660" w:type="dxa"/>
            <w:tcBorders>
              <w:top w:val="nil"/>
              <w:left w:val="nil"/>
              <w:bottom w:val="nil"/>
              <w:right w:val="single" w:sz="8" w:space="0" w:color="auto"/>
            </w:tcBorders>
            <w:shd w:val="clear" w:color="auto" w:fill="auto"/>
            <w:noWrap/>
            <w:vAlign w:val="center"/>
            <w:hideMark/>
          </w:tcPr>
          <w:p w14:paraId="4936050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Usuasutused</w:t>
            </w:r>
          </w:p>
        </w:tc>
        <w:tc>
          <w:tcPr>
            <w:tcW w:w="1600" w:type="dxa"/>
            <w:tcBorders>
              <w:top w:val="nil"/>
              <w:left w:val="nil"/>
              <w:bottom w:val="nil"/>
              <w:right w:val="single" w:sz="8" w:space="0" w:color="auto"/>
            </w:tcBorders>
            <w:shd w:val="clear" w:color="auto" w:fill="auto"/>
            <w:noWrap/>
            <w:vAlign w:val="center"/>
            <w:hideMark/>
          </w:tcPr>
          <w:p w14:paraId="386C99F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10 000,00</w:t>
            </w:r>
          </w:p>
        </w:tc>
        <w:tc>
          <w:tcPr>
            <w:tcW w:w="1480" w:type="dxa"/>
            <w:tcBorders>
              <w:top w:val="nil"/>
              <w:left w:val="nil"/>
              <w:bottom w:val="nil"/>
              <w:right w:val="single" w:sz="8" w:space="0" w:color="auto"/>
            </w:tcBorders>
            <w:shd w:val="clear" w:color="auto" w:fill="auto"/>
            <w:noWrap/>
            <w:vAlign w:val="center"/>
            <w:hideMark/>
          </w:tcPr>
          <w:p w14:paraId="395B7531"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8 000,00</w:t>
            </w:r>
          </w:p>
        </w:tc>
        <w:tc>
          <w:tcPr>
            <w:tcW w:w="1460" w:type="dxa"/>
            <w:tcBorders>
              <w:top w:val="nil"/>
              <w:left w:val="nil"/>
              <w:bottom w:val="nil"/>
              <w:right w:val="single" w:sz="8" w:space="0" w:color="auto"/>
            </w:tcBorders>
            <w:shd w:val="clear" w:color="auto" w:fill="auto"/>
            <w:noWrap/>
            <w:vAlign w:val="center"/>
            <w:hideMark/>
          </w:tcPr>
          <w:p w14:paraId="04ABB830"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7 600,00</w:t>
            </w:r>
          </w:p>
        </w:tc>
      </w:tr>
      <w:tr w:rsidR="003B6930" w:rsidRPr="001F0156" w14:paraId="6EF7B6ED" w14:textId="77777777" w:rsidTr="00C769F6">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03D7F8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08600</w:t>
            </w:r>
          </w:p>
        </w:tc>
        <w:tc>
          <w:tcPr>
            <w:tcW w:w="3660" w:type="dxa"/>
            <w:tcBorders>
              <w:top w:val="nil"/>
              <w:left w:val="nil"/>
              <w:bottom w:val="single" w:sz="8" w:space="0" w:color="auto"/>
              <w:right w:val="single" w:sz="8" w:space="0" w:color="auto"/>
            </w:tcBorders>
            <w:shd w:val="clear" w:color="auto" w:fill="auto"/>
            <w:noWrap/>
            <w:vAlign w:val="center"/>
            <w:hideMark/>
          </w:tcPr>
          <w:p w14:paraId="725307C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vabaaeg, kultuur</w:t>
            </w:r>
          </w:p>
        </w:tc>
        <w:tc>
          <w:tcPr>
            <w:tcW w:w="1600" w:type="dxa"/>
            <w:tcBorders>
              <w:top w:val="nil"/>
              <w:left w:val="nil"/>
              <w:bottom w:val="single" w:sz="8" w:space="0" w:color="auto"/>
              <w:right w:val="single" w:sz="8" w:space="0" w:color="auto"/>
            </w:tcBorders>
            <w:shd w:val="clear" w:color="auto" w:fill="auto"/>
            <w:noWrap/>
            <w:vAlign w:val="center"/>
            <w:hideMark/>
          </w:tcPr>
          <w:p w14:paraId="765F63E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54 528,00</w:t>
            </w:r>
          </w:p>
        </w:tc>
        <w:tc>
          <w:tcPr>
            <w:tcW w:w="1480" w:type="dxa"/>
            <w:tcBorders>
              <w:top w:val="nil"/>
              <w:left w:val="nil"/>
              <w:bottom w:val="single" w:sz="8" w:space="0" w:color="auto"/>
              <w:right w:val="single" w:sz="8" w:space="0" w:color="auto"/>
            </w:tcBorders>
            <w:shd w:val="clear" w:color="auto" w:fill="auto"/>
            <w:noWrap/>
            <w:vAlign w:val="center"/>
            <w:hideMark/>
          </w:tcPr>
          <w:p w14:paraId="44881DFC"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35 000,00</w:t>
            </w:r>
          </w:p>
        </w:tc>
        <w:tc>
          <w:tcPr>
            <w:tcW w:w="1460" w:type="dxa"/>
            <w:tcBorders>
              <w:top w:val="nil"/>
              <w:left w:val="nil"/>
              <w:bottom w:val="single" w:sz="8" w:space="0" w:color="auto"/>
              <w:right w:val="single" w:sz="8" w:space="0" w:color="auto"/>
            </w:tcBorders>
            <w:shd w:val="clear" w:color="auto" w:fill="auto"/>
            <w:noWrap/>
            <w:vAlign w:val="center"/>
            <w:hideMark/>
          </w:tcPr>
          <w:p w14:paraId="34F325A3"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34 279,63</w:t>
            </w:r>
          </w:p>
        </w:tc>
      </w:tr>
      <w:tr w:rsidR="003B6930" w:rsidRPr="001F0156" w14:paraId="3BCBCA72" w14:textId="77777777" w:rsidTr="003B6930">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031A4B3"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09</w:t>
            </w:r>
          </w:p>
        </w:tc>
        <w:tc>
          <w:tcPr>
            <w:tcW w:w="3660" w:type="dxa"/>
            <w:tcBorders>
              <w:top w:val="nil"/>
              <w:left w:val="nil"/>
              <w:bottom w:val="single" w:sz="8" w:space="0" w:color="auto"/>
              <w:right w:val="single" w:sz="8" w:space="0" w:color="auto"/>
            </w:tcBorders>
            <w:shd w:val="clear" w:color="auto" w:fill="auto"/>
            <w:noWrap/>
            <w:vAlign w:val="center"/>
            <w:hideMark/>
          </w:tcPr>
          <w:p w14:paraId="7B883194"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Haridus</w:t>
            </w:r>
          </w:p>
        </w:tc>
        <w:tc>
          <w:tcPr>
            <w:tcW w:w="1600" w:type="dxa"/>
            <w:tcBorders>
              <w:top w:val="nil"/>
              <w:left w:val="nil"/>
              <w:bottom w:val="single" w:sz="8" w:space="0" w:color="auto"/>
              <w:right w:val="single" w:sz="8" w:space="0" w:color="auto"/>
            </w:tcBorders>
            <w:shd w:val="clear" w:color="auto" w:fill="auto"/>
            <w:noWrap/>
            <w:vAlign w:val="center"/>
            <w:hideMark/>
          </w:tcPr>
          <w:p w14:paraId="32E2F0B4"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12 551 046,42</w:t>
            </w:r>
          </w:p>
        </w:tc>
        <w:tc>
          <w:tcPr>
            <w:tcW w:w="1480" w:type="dxa"/>
            <w:tcBorders>
              <w:top w:val="nil"/>
              <w:left w:val="nil"/>
              <w:bottom w:val="single" w:sz="8" w:space="0" w:color="auto"/>
              <w:right w:val="single" w:sz="8" w:space="0" w:color="auto"/>
            </w:tcBorders>
            <w:shd w:val="clear" w:color="auto" w:fill="auto"/>
            <w:noWrap/>
            <w:vAlign w:val="center"/>
            <w:hideMark/>
          </w:tcPr>
          <w:p w14:paraId="4738FFA2"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16 178 171,43</w:t>
            </w:r>
          </w:p>
        </w:tc>
        <w:tc>
          <w:tcPr>
            <w:tcW w:w="1460" w:type="dxa"/>
            <w:tcBorders>
              <w:top w:val="nil"/>
              <w:left w:val="nil"/>
              <w:bottom w:val="single" w:sz="8" w:space="0" w:color="auto"/>
              <w:right w:val="single" w:sz="8" w:space="0" w:color="auto"/>
            </w:tcBorders>
            <w:shd w:val="clear" w:color="auto" w:fill="auto"/>
            <w:noWrap/>
            <w:vAlign w:val="center"/>
            <w:hideMark/>
          </w:tcPr>
          <w:p w14:paraId="70B3C64F"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13 921 153,94</w:t>
            </w:r>
          </w:p>
        </w:tc>
      </w:tr>
      <w:tr w:rsidR="003B6930" w:rsidRPr="001F0156" w14:paraId="4F1DC124"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4225A1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091101</w:t>
            </w:r>
          </w:p>
        </w:tc>
        <w:tc>
          <w:tcPr>
            <w:tcW w:w="3660" w:type="dxa"/>
            <w:tcBorders>
              <w:top w:val="nil"/>
              <w:left w:val="nil"/>
              <w:bottom w:val="nil"/>
              <w:right w:val="single" w:sz="8" w:space="0" w:color="auto"/>
            </w:tcBorders>
            <w:shd w:val="clear" w:color="auto" w:fill="auto"/>
            <w:noWrap/>
            <w:vAlign w:val="center"/>
            <w:hideMark/>
          </w:tcPr>
          <w:p w14:paraId="04E72D0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MLA Viimsi Lasteaiad</w:t>
            </w:r>
          </w:p>
        </w:tc>
        <w:tc>
          <w:tcPr>
            <w:tcW w:w="1600" w:type="dxa"/>
            <w:tcBorders>
              <w:top w:val="nil"/>
              <w:left w:val="nil"/>
              <w:bottom w:val="nil"/>
              <w:right w:val="single" w:sz="8" w:space="0" w:color="auto"/>
            </w:tcBorders>
            <w:shd w:val="clear" w:color="auto" w:fill="auto"/>
            <w:noWrap/>
            <w:vAlign w:val="center"/>
            <w:hideMark/>
          </w:tcPr>
          <w:p w14:paraId="33B7250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3 491 977,92</w:t>
            </w:r>
          </w:p>
        </w:tc>
        <w:tc>
          <w:tcPr>
            <w:tcW w:w="1480" w:type="dxa"/>
            <w:tcBorders>
              <w:top w:val="nil"/>
              <w:left w:val="nil"/>
              <w:bottom w:val="nil"/>
              <w:right w:val="single" w:sz="8" w:space="0" w:color="auto"/>
            </w:tcBorders>
            <w:shd w:val="clear" w:color="auto" w:fill="auto"/>
            <w:noWrap/>
            <w:vAlign w:val="center"/>
            <w:hideMark/>
          </w:tcPr>
          <w:p w14:paraId="141391CD"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3 362 055,54</w:t>
            </w:r>
          </w:p>
        </w:tc>
        <w:tc>
          <w:tcPr>
            <w:tcW w:w="1460" w:type="dxa"/>
            <w:tcBorders>
              <w:top w:val="nil"/>
              <w:left w:val="nil"/>
              <w:bottom w:val="nil"/>
              <w:right w:val="single" w:sz="8" w:space="0" w:color="auto"/>
            </w:tcBorders>
            <w:shd w:val="clear" w:color="auto" w:fill="auto"/>
            <w:noWrap/>
            <w:vAlign w:val="center"/>
            <w:hideMark/>
          </w:tcPr>
          <w:p w14:paraId="4DCD114E"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2 730 637,42</w:t>
            </w:r>
          </w:p>
        </w:tc>
      </w:tr>
      <w:tr w:rsidR="003B6930" w:rsidRPr="001F0156" w14:paraId="02B75030"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38759D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091102</w:t>
            </w:r>
          </w:p>
        </w:tc>
        <w:tc>
          <w:tcPr>
            <w:tcW w:w="3660" w:type="dxa"/>
            <w:tcBorders>
              <w:top w:val="nil"/>
              <w:left w:val="nil"/>
              <w:bottom w:val="nil"/>
              <w:right w:val="single" w:sz="8" w:space="0" w:color="auto"/>
            </w:tcBorders>
            <w:shd w:val="clear" w:color="auto" w:fill="auto"/>
            <w:noWrap/>
            <w:vAlign w:val="center"/>
            <w:hideMark/>
          </w:tcPr>
          <w:p w14:paraId="3A8D9BA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Eralasteaiad</w:t>
            </w:r>
          </w:p>
        </w:tc>
        <w:tc>
          <w:tcPr>
            <w:tcW w:w="1600" w:type="dxa"/>
            <w:tcBorders>
              <w:top w:val="nil"/>
              <w:left w:val="nil"/>
              <w:bottom w:val="nil"/>
              <w:right w:val="single" w:sz="8" w:space="0" w:color="auto"/>
            </w:tcBorders>
            <w:shd w:val="clear" w:color="auto" w:fill="auto"/>
            <w:noWrap/>
            <w:vAlign w:val="center"/>
            <w:hideMark/>
          </w:tcPr>
          <w:p w14:paraId="6599A27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2 150 000,00</w:t>
            </w:r>
          </w:p>
        </w:tc>
        <w:tc>
          <w:tcPr>
            <w:tcW w:w="1480" w:type="dxa"/>
            <w:tcBorders>
              <w:top w:val="nil"/>
              <w:left w:val="nil"/>
              <w:bottom w:val="nil"/>
              <w:right w:val="single" w:sz="8" w:space="0" w:color="auto"/>
            </w:tcBorders>
            <w:shd w:val="clear" w:color="auto" w:fill="auto"/>
            <w:noWrap/>
            <w:vAlign w:val="center"/>
            <w:hideMark/>
          </w:tcPr>
          <w:p w14:paraId="51F9D983"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2 080 000,00</w:t>
            </w:r>
          </w:p>
        </w:tc>
        <w:tc>
          <w:tcPr>
            <w:tcW w:w="1460" w:type="dxa"/>
            <w:tcBorders>
              <w:top w:val="nil"/>
              <w:left w:val="nil"/>
              <w:bottom w:val="nil"/>
              <w:right w:val="single" w:sz="8" w:space="0" w:color="auto"/>
            </w:tcBorders>
            <w:shd w:val="clear" w:color="auto" w:fill="auto"/>
            <w:noWrap/>
            <w:vAlign w:val="center"/>
            <w:hideMark/>
          </w:tcPr>
          <w:p w14:paraId="791A583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1 838 515,96</w:t>
            </w:r>
          </w:p>
        </w:tc>
      </w:tr>
      <w:tr w:rsidR="003B6930" w:rsidRPr="001F0156" w14:paraId="4099AC7F"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D8BEE0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091103</w:t>
            </w:r>
          </w:p>
        </w:tc>
        <w:tc>
          <w:tcPr>
            <w:tcW w:w="3660" w:type="dxa"/>
            <w:tcBorders>
              <w:top w:val="nil"/>
              <w:left w:val="nil"/>
              <w:bottom w:val="nil"/>
              <w:right w:val="single" w:sz="8" w:space="0" w:color="auto"/>
            </w:tcBorders>
            <w:shd w:val="clear" w:color="auto" w:fill="auto"/>
            <w:noWrap/>
            <w:vAlign w:val="center"/>
            <w:hideMark/>
          </w:tcPr>
          <w:p w14:paraId="0C37129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Eraldised teistele omavalitsustele - lasteaiad</w:t>
            </w:r>
          </w:p>
        </w:tc>
        <w:tc>
          <w:tcPr>
            <w:tcW w:w="1600" w:type="dxa"/>
            <w:tcBorders>
              <w:top w:val="nil"/>
              <w:left w:val="nil"/>
              <w:bottom w:val="nil"/>
              <w:right w:val="single" w:sz="8" w:space="0" w:color="auto"/>
            </w:tcBorders>
            <w:shd w:val="clear" w:color="auto" w:fill="auto"/>
            <w:noWrap/>
            <w:vAlign w:val="center"/>
            <w:hideMark/>
          </w:tcPr>
          <w:p w14:paraId="37D0A3AA"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440 000,00</w:t>
            </w:r>
          </w:p>
        </w:tc>
        <w:tc>
          <w:tcPr>
            <w:tcW w:w="1480" w:type="dxa"/>
            <w:tcBorders>
              <w:top w:val="nil"/>
              <w:left w:val="nil"/>
              <w:bottom w:val="nil"/>
              <w:right w:val="single" w:sz="8" w:space="0" w:color="auto"/>
            </w:tcBorders>
            <w:shd w:val="clear" w:color="auto" w:fill="auto"/>
            <w:noWrap/>
            <w:vAlign w:val="center"/>
            <w:hideMark/>
          </w:tcPr>
          <w:p w14:paraId="5A2379D0"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320 000,00</w:t>
            </w:r>
          </w:p>
        </w:tc>
        <w:tc>
          <w:tcPr>
            <w:tcW w:w="1460" w:type="dxa"/>
            <w:tcBorders>
              <w:top w:val="nil"/>
              <w:left w:val="nil"/>
              <w:bottom w:val="nil"/>
              <w:right w:val="single" w:sz="8" w:space="0" w:color="auto"/>
            </w:tcBorders>
            <w:shd w:val="clear" w:color="auto" w:fill="auto"/>
            <w:noWrap/>
            <w:vAlign w:val="center"/>
            <w:hideMark/>
          </w:tcPr>
          <w:p w14:paraId="1E04FE3A"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273 997,20</w:t>
            </w:r>
          </w:p>
        </w:tc>
      </w:tr>
      <w:tr w:rsidR="003B6930" w:rsidRPr="001F0156" w14:paraId="003DF3F0"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27B4B2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091105</w:t>
            </w:r>
          </w:p>
        </w:tc>
        <w:tc>
          <w:tcPr>
            <w:tcW w:w="3660" w:type="dxa"/>
            <w:tcBorders>
              <w:top w:val="nil"/>
              <w:left w:val="nil"/>
              <w:bottom w:val="nil"/>
              <w:right w:val="single" w:sz="8" w:space="0" w:color="auto"/>
            </w:tcBorders>
            <w:shd w:val="clear" w:color="auto" w:fill="auto"/>
            <w:noWrap/>
            <w:vAlign w:val="center"/>
            <w:hideMark/>
          </w:tcPr>
          <w:p w14:paraId="2EFF91F4" w14:textId="77777777" w:rsidR="003B6930" w:rsidRPr="001F0156" w:rsidRDefault="003B6930" w:rsidP="003B6930">
            <w:pPr>
              <w:rPr>
                <w:rFonts w:ascii="Times New Roman" w:hAnsi="Times New Roman"/>
                <w:color w:val="000000"/>
                <w:sz w:val="18"/>
                <w:szCs w:val="18"/>
                <w:lang w:eastAsia="et-EE"/>
              </w:rPr>
            </w:pPr>
            <w:proofErr w:type="spellStart"/>
            <w:r w:rsidRPr="001F0156">
              <w:rPr>
                <w:rFonts w:ascii="Times New Roman" w:hAnsi="Times New Roman"/>
                <w:color w:val="000000"/>
                <w:sz w:val="18"/>
                <w:szCs w:val="18"/>
                <w:lang w:eastAsia="et-EE"/>
              </w:rPr>
              <w:t>Püünsi</w:t>
            </w:r>
            <w:proofErr w:type="spellEnd"/>
            <w:r w:rsidRPr="001F0156">
              <w:rPr>
                <w:rFonts w:ascii="Times New Roman" w:hAnsi="Times New Roman"/>
                <w:color w:val="000000"/>
                <w:sz w:val="18"/>
                <w:szCs w:val="18"/>
                <w:lang w:eastAsia="et-EE"/>
              </w:rPr>
              <w:t xml:space="preserve"> Lasteaed</w:t>
            </w:r>
          </w:p>
        </w:tc>
        <w:tc>
          <w:tcPr>
            <w:tcW w:w="1600" w:type="dxa"/>
            <w:tcBorders>
              <w:top w:val="nil"/>
              <w:left w:val="nil"/>
              <w:bottom w:val="nil"/>
              <w:right w:val="single" w:sz="8" w:space="0" w:color="auto"/>
            </w:tcBorders>
            <w:shd w:val="clear" w:color="auto" w:fill="auto"/>
            <w:noWrap/>
            <w:vAlign w:val="center"/>
            <w:hideMark/>
          </w:tcPr>
          <w:p w14:paraId="1D8F159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108 779,40</w:t>
            </w:r>
          </w:p>
        </w:tc>
        <w:tc>
          <w:tcPr>
            <w:tcW w:w="1480" w:type="dxa"/>
            <w:tcBorders>
              <w:top w:val="nil"/>
              <w:left w:val="nil"/>
              <w:bottom w:val="nil"/>
              <w:right w:val="single" w:sz="8" w:space="0" w:color="auto"/>
            </w:tcBorders>
            <w:shd w:val="clear" w:color="auto" w:fill="auto"/>
            <w:noWrap/>
            <w:vAlign w:val="center"/>
            <w:hideMark/>
          </w:tcPr>
          <w:p w14:paraId="153CBE97"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103 498,12</w:t>
            </w:r>
          </w:p>
        </w:tc>
        <w:tc>
          <w:tcPr>
            <w:tcW w:w="1460" w:type="dxa"/>
            <w:tcBorders>
              <w:top w:val="nil"/>
              <w:left w:val="nil"/>
              <w:bottom w:val="nil"/>
              <w:right w:val="single" w:sz="8" w:space="0" w:color="auto"/>
            </w:tcBorders>
            <w:shd w:val="clear" w:color="auto" w:fill="auto"/>
            <w:noWrap/>
            <w:vAlign w:val="center"/>
            <w:hideMark/>
          </w:tcPr>
          <w:p w14:paraId="5668742E"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99 684,27</w:t>
            </w:r>
          </w:p>
        </w:tc>
      </w:tr>
      <w:tr w:rsidR="003B6930" w:rsidRPr="001F0156" w14:paraId="0D3C02C9"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3C3EEE4"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0911061</w:t>
            </w:r>
          </w:p>
        </w:tc>
        <w:tc>
          <w:tcPr>
            <w:tcW w:w="3660" w:type="dxa"/>
            <w:tcBorders>
              <w:top w:val="nil"/>
              <w:left w:val="nil"/>
              <w:bottom w:val="nil"/>
              <w:right w:val="single" w:sz="8" w:space="0" w:color="auto"/>
            </w:tcBorders>
            <w:shd w:val="clear" w:color="auto" w:fill="auto"/>
            <w:noWrap/>
            <w:vAlign w:val="center"/>
            <w:hideMark/>
          </w:tcPr>
          <w:p w14:paraId="6EB07D3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Lapsehoiu- ja eralasteaia toetus eraisikutele</w:t>
            </w:r>
          </w:p>
        </w:tc>
        <w:tc>
          <w:tcPr>
            <w:tcW w:w="1600" w:type="dxa"/>
            <w:tcBorders>
              <w:top w:val="nil"/>
              <w:left w:val="nil"/>
              <w:bottom w:val="nil"/>
              <w:right w:val="single" w:sz="8" w:space="0" w:color="auto"/>
            </w:tcBorders>
            <w:shd w:val="clear" w:color="auto" w:fill="auto"/>
            <w:noWrap/>
            <w:vAlign w:val="center"/>
            <w:hideMark/>
          </w:tcPr>
          <w:p w14:paraId="03C08DC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110 000,00</w:t>
            </w:r>
          </w:p>
        </w:tc>
        <w:tc>
          <w:tcPr>
            <w:tcW w:w="1480" w:type="dxa"/>
            <w:tcBorders>
              <w:top w:val="nil"/>
              <w:left w:val="nil"/>
              <w:bottom w:val="nil"/>
              <w:right w:val="single" w:sz="8" w:space="0" w:color="auto"/>
            </w:tcBorders>
            <w:shd w:val="clear" w:color="auto" w:fill="auto"/>
            <w:noWrap/>
            <w:vAlign w:val="center"/>
            <w:hideMark/>
          </w:tcPr>
          <w:p w14:paraId="0D0C1397"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126 931,41</w:t>
            </w:r>
          </w:p>
        </w:tc>
        <w:tc>
          <w:tcPr>
            <w:tcW w:w="1460" w:type="dxa"/>
            <w:tcBorders>
              <w:top w:val="nil"/>
              <w:left w:val="nil"/>
              <w:bottom w:val="nil"/>
              <w:right w:val="single" w:sz="8" w:space="0" w:color="auto"/>
            </w:tcBorders>
            <w:shd w:val="clear" w:color="auto" w:fill="auto"/>
            <w:noWrap/>
            <w:vAlign w:val="center"/>
            <w:hideMark/>
          </w:tcPr>
          <w:p w14:paraId="23584AD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771B91C1"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24382F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0911062</w:t>
            </w:r>
          </w:p>
        </w:tc>
        <w:tc>
          <w:tcPr>
            <w:tcW w:w="3660" w:type="dxa"/>
            <w:tcBorders>
              <w:top w:val="nil"/>
              <w:left w:val="nil"/>
              <w:bottom w:val="nil"/>
              <w:right w:val="single" w:sz="8" w:space="0" w:color="auto"/>
            </w:tcBorders>
            <w:shd w:val="clear" w:color="auto" w:fill="auto"/>
            <w:noWrap/>
            <w:vAlign w:val="center"/>
            <w:hideMark/>
          </w:tcPr>
          <w:p w14:paraId="0304A63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Lasteaiatoetus - kohatasu</w:t>
            </w:r>
          </w:p>
        </w:tc>
        <w:tc>
          <w:tcPr>
            <w:tcW w:w="1600" w:type="dxa"/>
            <w:tcBorders>
              <w:top w:val="nil"/>
              <w:left w:val="nil"/>
              <w:bottom w:val="nil"/>
              <w:right w:val="single" w:sz="8" w:space="0" w:color="auto"/>
            </w:tcBorders>
            <w:shd w:val="clear" w:color="auto" w:fill="auto"/>
            <w:noWrap/>
            <w:vAlign w:val="center"/>
            <w:hideMark/>
          </w:tcPr>
          <w:p w14:paraId="646A177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25 000,00</w:t>
            </w:r>
          </w:p>
        </w:tc>
        <w:tc>
          <w:tcPr>
            <w:tcW w:w="1480" w:type="dxa"/>
            <w:tcBorders>
              <w:top w:val="nil"/>
              <w:left w:val="nil"/>
              <w:bottom w:val="nil"/>
              <w:right w:val="single" w:sz="8" w:space="0" w:color="auto"/>
            </w:tcBorders>
            <w:shd w:val="clear" w:color="auto" w:fill="auto"/>
            <w:noWrap/>
            <w:vAlign w:val="center"/>
            <w:hideMark/>
          </w:tcPr>
          <w:p w14:paraId="5513685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13 000,00</w:t>
            </w:r>
          </w:p>
        </w:tc>
        <w:tc>
          <w:tcPr>
            <w:tcW w:w="1460" w:type="dxa"/>
            <w:tcBorders>
              <w:top w:val="nil"/>
              <w:left w:val="nil"/>
              <w:bottom w:val="nil"/>
              <w:right w:val="single" w:sz="8" w:space="0" w:color="auto"/>
            </w:tcBorders>
            <w:shd w:val="clear" w:color="auto" w:fill="auto"/>
            <w:noWrap/>
            <w:vAlign w:val="center"/>
            <w:hideMark/>
          </w:tcPr>
          <w:p w14:paraId="64965A8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74000E60"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7B3997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0911069</w:t>
            </w:r>
          </w:p>
        </w:tc>
        <w:tc>
          <w:tcPr>
            <w:tcW w:w="3660" w:type="dxa"/>
            <w:tcBorders>
              <w:top w:val="nil"/>
              <w:left w:val="nil"/>
              <w:bottom w:val="nil"/>
              <w:right w:val="single" w:sz="8" w:space="0" w:color="auto"/>
            </w:tcBorders>
            <w:shd w:val="clear" w:color="auto" w:fill="auto"/>
            <w:noWrap/>
            <w:vAlign w:val="center"/>
            <w:hideMark/>
          </w:tcPr>
          <w:p w14:paraId="401349E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Lasteaiatoetus - toiduraha, sh tasuta toit</w:t>
            </w:r>
          </w:p>
        </w:tc>
        <w:tc>
          <w:tcPr>
            <w:tcW w:w="1600" w:type="dxa"/>
            <w:tcBorders>
              <w:top w:val="nil"/>
              <w:left w:val="nil"/>
              <w:bottom w:val="nil"/>
              <w:right w:val="single" w:sz="8" w:space="0" w:color="auto"/>
            </w:tcBorders>
            <w:shd w:val="clear" w:color="auto" w:fill="auto"/>
            <w:noWrap/>
            <w:vAlign w:val="center"/>
            <w:hideMark/>
          </w:tcPr>
          <w:p w14:paraId="3F076E3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80" w:type="dxa"/>
            <w:tcBorders>
              <w:top w:val="nil"/>
              <w:left w:val="nil"/>
              <w:bottom w:val="nil"/>
              <w:right w:val="single" w:sz="8" w:space="0" w:color="auto"/>
            </w:tcBorders>
            <w:shd w:val="clear" w:color="auto" w:fill="auto"/>
            <w:noWrap/>
            <w:vAlign w:val="center"/>
            <w:hideMark/>
          </w:tcPr>
          <w:p w14:paraId="1B1B6C5A"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14 000,00</w:t>
            </w:r>
          </w:p>
        </w:tc>
        <w:tc>
          <w:tcPr>
            <w:tcW w:w="1460" w:type="dxa"/>
            <w:tcBorders>
              <w:top w:val="nil"/>
              <w:left w:val="nil"/>
              <w:bottom w:val="nil"/>
              <w:right w:val="single" w:sz="8" w:space="0" w:color="auto"/>
            </w:tcBorders>
            <w:shd w:val="clear" w:color="auto" w:fill="auto"/>
            <w:noWrap/>
            <w:vAlign w:val="center"/>
            <w:hideMark/>
          </w:tcPr>
          <w:p w14:paraId="061879A9"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52F90EB1" w14:textId="77777777" w:rsidTr="00C769F6">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41346BBE"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092102 1</w:t>
            </w:r>
          </w:p>
        </w:tc>
        <w:tc>
          <w:tcPr>
            <w:tcW w:w="3660" w:type="dxa"/>
            <w:tcBorders>
              <w:top w:val="single" w:sz="4" w:space="0" w:color="auto"/>
              <w:left w:val="nil"/>
              <w:bottom w:val="nil"/>
              <w:right w:val="single" w:sz="8" w:space="0" w:color="auto"/>
            </w:tcBorders>
            <w:shd w:val="clear" w:color="auto" w:fill="auto"/>
            <w:noWrap/>
            <w:vAlign w:val="center"/>
            <w:hideMark/>
          </w:tcPr>
          <w:p w14:paraId="13161D09" w14:textId="77777777" w:rsidR="003B6930" w:rsidRPr="001F0156" w:rsidRDefault="003B6930" w:rsidP="003B6930">
            <w:pPr>
              <w:rPr>
                <w:rFonts w:ascii="Times New Roman" w:hAnsi="Times New Roman"/>
                <w:i/>
                <w:iCs/>
                <w:color w:val="000000"/>
                <w:sz w:val="18"/>
                <w:szCs w:val="18"/>
                <w:lang w:eastAsia="et-EE"/>
              </w:rPr>
            </w:pPr>
            <w:proofErr w:type="spellStart"/>
            <w:r w:rsidRPr="001F0156">
              <w:rPr>
                <w:rFonts w:ascii="Times New Roman" w:hAnsi="Times New Roman"/>
                <w:i/>
                <w:iCs/>
                <w:color w:val="000000"/>
                <w:sz w:val="18"/>
                <w:szCs w:val="18"/>
                <w:lang w:eastAsia="et-EE"/>
              </w:rPr>
              <w:t>Püünsi</w:t>
            </w:r>
            <w:proofErr w:type="spellEnd"/>
            <w:r w:rsidRPr="001F0156">
              <w:rPr>
                <w:rFonts w:ascii="Times New Roman" w:hAnsi="Times New Roman"/>
                <w:i/>
                <w:iCs/>
                <w:color w:val="000000"/>
                <w:sz w:val="18"/>
                <w:szCs w:val="18"/>
                <w:lang w:eastAsia="et-EE"/>
              </w:rPr>
              <w:t xml:space="preserve"> kool - vald</w:t>
            </w:r>
          </w:p>
        </w:tc>
        <w:tc>
          <w:tcPr>
            <w:tcW w:w="1600" w:type="dxa"/>
            <w:tcBorders>
              <w:top w:val="single" w:sz="4" w:space="0" w:color="auto"/>
              <w:left w:val="nil"/>
              <w:bottom w:val="nil"/>
              <w:right w:val="single" w:sz="8" w:space="0" w:color="auto"/>
            </w:tcBorders>
            <w:shd w:val="clear" w:color="auto" w:fill="auto"/>
            <w:noWrap/>
            <w:vAlign w:val="center"/>
            <w:hideMark/>
          </w:tcPr>
          <w:p w14:paraId="5264A0E9"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399 286,00</w:t>
            </w:r>
          </w:p>
        </w:tc>
        <w:tc>
          <w:tcPr>
            <w:tcW w:w="1480" w:type="dxa"/>
            <w:tcBorders>
              <w:top w:val="single" w:sz="4" w:space="0" w:color="auto"/>
              <w:left w:val="nil"/>
              <w:bottom w:val="nil"/>
              <w:right w:val="single" w:sz="8" w:space="0" w:color="auto"/>
            </w:tcBorders>
            <w:shd w:val="clear" w:color="auto" w:fill="auto"/>
            <w:noWrap/>
            <w:vAlign w:val="center"/>
            <w:hideMark/>
          </w:tcPr>
          <w:p w14:paraId="797DDEC9"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348 994,01</w:t>
            </w:r>
          </w:p>
        </w:tc>
        <w:tc>
          <w:tcPr>
            <w:tcW w:w="1460" w:type="dxa"/>
            <w:tcBorders>
              <w:top w:val="single" w:sz="4" w:space="0" w:color="auto"/>
              <w:left w:val="nil"/>
              <w:bottom w:val="nil"/>
              <w:right w:val="single" w:sz="4" w:space="0" w:color="auto"/>
            </w:tcBorders>
            <w:shd w:val="clear" w:color="auto" w:fill="auto"/>
            <w:noWrap/>
            <w:vAlign w:val="center"/>
            <w:hideMark/>
          </w:tcPr>
          <w:p w14:paraId="6CD8C48C"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305 642,83</w:t>
            </w:r>
          </w:p>
        </w:tc>
      </w:tr>
      <w:tr w:rsidR="003B6930" w:rsidRPr="001F0156" w14:paraId="0517A0FE" w14:textId="77777777" w:rsidTr="00C769F6">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37B5826E"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092121 2</w:t>
            </w:r>
          </w:p>
        </w:tc>
        <w:tc>
          <w:tcPr>
            <w:tcW w:w="3660" w:type="dxa"/>
            <w:tcBorders>
              <w:top w:val="nil"/>
              <w:left w:val="nil"/>
              <w:bottom w:val="single" w:sz="4" w:space="0" w:color="auto"/>
              <w:right w:val="single" w:sz="8" w:space="0" w:color="auto"/>
            </w:tcBorders>
            <w:shd w:val="clear" w:color="auto" w:fill="auto"/>
            <w:noWrap/>
            <w:vAlign w:val="center"/>
            <w:hideMark/>
          </w:tcPr>
          <w:p w14:paraId="49597F8A" w14:textId="77777777" w:rsidR="003B6930" w:rsidRPr="001F0156" w:rsidRDefault="003B6930" w:rsidP="003B6930">
            <w:pPr>
              <w:rPr>
                <w:rFonts w:ascii="Times New Roman" w:hAnsi="Times New Roman"/>
                <w:i/>
                <w:iCs/>
                <w:color w:val="000000"/>
                <w:sz w:val="18"/>
                <w:szCs w:val="18"/>
                <w:lang w:eastAsia="et-EE"/>
              </w:rPr>
            </w:pPr>
            <w:proofErr w:type="spellStart"/>
            <w:r w:rsidRPr="001F0156">
              <w:rPr>
                <w:rFonts w:ascii="Times New Roman" w:hAnsi="Times New Roman"/>
                <w:i/>
                <w:iCs/>
                <w:color w:val="000000"/>
                <w:sz w:val="18"/>
                <w:szCs w:val="18"/>
                <w:lang w:eastAsia="et-EE"/>
              </w:rPr>
              <w:t>Püünsi</w:t>
            </w:r>
            <w:proofErr w:type="spellEnd"/>
            <w:r w:rsidRPr="001F0156">
              <w:rPr>
                <w:rFonts w:ascii="Times New Roman" w:hAnsi="Times New Roman"/>
                <w:i/>
                <w:iCs/>
                <w:color w:val="000000"/>
                <w:sz w:val="18"/>
                <w:szCs w:val="18"/>
                <w:lang w:eastAsia="et-EE"/>
              </w:rPr>
              <w:t xml:space="preserve"> kool - riiklik</w:t>
            </w:r>
          </w:p>
        </w:tc>
        <w:tc>
          <w:tcPr>
            <w:tcW w:w="1600" w:type="dxa"/>
            <w:tcBorders>
              <w:top w:val="nil"/>
              <w:left w:val="nil"/>
              <w:bottom w:val="single" w:sz="4" w:space="0" w:color="auto"/>
              <w:right w:val="single" w:sz="8" w:space="0" w:color="auto"/>
            </w:tcBorders>
            <w:shd w:val="clear" w:color="auto" w:fill="auto"/>
            <w:noWrap/>
            <w:vAlign w:val="center"/>
            <w:hideMark/>
          </w:tcPr>
          <w:p w14:paraId="097EB936"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0,00</w:t>
            </w:r>
          </w:p>
        </w:tc>
        <w:tc>
          <w:tcPr>
            <w:tcW w:w="1480" w:type="dxa"/>
            <w:tcBorders>
              <w:top w:val="nil"/>
              <w:left w:val="nil"/>
              <w:bottom w:val="single" w:sz="4" w:space="0" w:color="auto"/>
              <w:right w:val="single" w:sz="8" w:space="0" w:color="auto"/>
            </w:tcBorders>
            <w:shd w:val="clear" w:color="auto" w:fill="auto"/>
            <w:noWrap/>
            <w:vAlign w:val="center"/>
            <w:hideMark/>
          </w:tcPr>
          <w:p w14:paraId="5D940B8E"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447 324,65</w:t>
            </w:r>
          </w:p>
        </w:tc>
        <w:tc>
          <w:tcPr>
            <w:tcW w:w="1460" w:type="dxa"/>
            <w:tcBorders>
              <w:top w:val="nil"/>
              <w:left w:val="nil"/>
              <w:bottom w:val="single" w:sz="4" w:space="0" w:color="auto"/>
              <w:right w:val="single" w:sz="4" w:space="0" w:color="auto"/>
            </w:tcBorders>
            <w:shd w:val="clear" w:color="auto" w:fill="auto"/>
            <w:noWrap/>
            <w:vAlign w:val="center"/>
            <w:hideMark/>
          </w:tcPr>
          <w:p w14:paraId="138C369B"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408 919,11</w:t>
            </w:r>
          </w:p>
        </w:tc>
      </w:tr>
      <w:tr w:rsidR="003B6930" w:rsidRPr="001F0156" w14:paraId="28106A96"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687EB1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092122</w:t>
            </w:r>
          </w:p>
        </w:tc>
        <w:tc>
          <w:tcPr>
            <w:tcW w:w="3660" w:type="dxa"/>
            <w:tcBorders>
              <w:top w:val="nil"/>
              <w:left w:val="nil"/>
              <w:bottom w:val="nil"/>
              <w:right w:val="single" w:sz="8" w:space="0" w:color="auto"/>
            </w:tcBorders>
            <w:shd w:val="clear" w:color="auto" w:fill="auto"/>
            <w:noWrap/>
            <w:vAlign w:val="center"/>
            <w:hideMark/>
          </w:tcPr>
          <w:p w14:paraId="5752C1B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Prangli Põhikool kokku</w:t>
            </w:r>
          </w:p>
        </w:tc>
        <w:tc>
          <w:tcPr>
            <w:tcW w:w="1600" w:type="dxa"/>
            <w:tcBorders>
              <w:top w:val="nil"/>
              <w:left w:val="nil"/>
              <w:bottom w:val="nil"/>
              <w:right w:val="single" w:sz="8" w:space="0" w:color="auto"/>
            </w:tcBorders>
            <w:shd w:val="clear" w:color="auto" w:fill="auto"/>
            <w:noWrap/>
            <w:vAlign w:val="center"/>
            <w:hideMark/>
          </w:tcPr>
          <w:p w14:paraId="1CDFA7E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33 500,00</w:t>
            </w:r>
          </w:p>
        </w:tc>
        <w:tc>
          <w:tcPr>
            <w:tcW w:w="1480" w:type="dxa"/>
            <w:tcBorders>
              <w:top w:val="nil"/>
              <w:left w:val="nil"/>
              <w:bottom w:val="nil"/>
              <w:right w:val="single" w:sz="8" w:space="0" w:color="auto"/>
            </w:tcBorders>
            <w:shd w:val="clear" w:color="auto" w:fill="auto"/>
            <w:noWrap/>
            <w:vAlign w:val="center"/>
            <w:hideMark/>
          </w:tcPr>
          <w:p w14:paraId="4B396239"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90 913,96</w:t>
            </w:r>
          </w:p>
        </w:tc>
        <w:tc>
          <w:tcPr>
            <w:tcW w:w="1460" w:type="dxa"/>
            <w:tcBorders>
              <w:top w:val="nil"/>
              <w:left w:val="nil"/>
              <w:bottom w:val="nil"/>
              <w:right w:val="single" w:sz="8" w:space="0" w:color="auto"/>
            </w:tcBorders>
            <w:shd w:val="clear" w:color="auto" w:fill="auto"/>
            <w:noWrap/>
            <w:vAlign w:val="center"/>
            <w:hideMark/>
          </w:tcPr>
          <w:p w14:paraId="7379F09B"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87 929,05</w:t>
            </w:r>
          </w:p>
        </w:tc>
      </w:tr>
      <w:tr w:rsidR="003B6930" w:rsidRPr="001F0156" w14:paraId="211B9F32"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8D5D523"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092122 1</w:t>
            </w:r>
          </w:p>
        </w:tc>
        <w:tc>
          <w:tcPr>
            <w:tcW w:w="3660" w:type="dxa"/>
            <w:tcBorders>
              <w:top w:val="nil"/>
              <w:left w:val="nil"/>
              <w:bottom w:val="nil"/>
              <w:right w:val="single" w:sz="8" w:space="0" w:color="auto"/>
            </w:tcBorders>
            <w:shd w:val="clear" w:color="auto" w:fill="auto"/>
            <w:noWrap/>
            <w:vAlign w:val="center"/>
            <w:hideMark/>
          </w:tcPr>
          <w:p w14:paraId="5E5E4E9E"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Prangli Põhikool - vald</w:t>
            </w:r>
          </w:p>
        </w:tc>
        <w:tc>
          <w:tcPr>
            <w:tcW w:w="1600" w:type="dxa"/>
            <w:tcBorders>
              <w:top w:val="nil"/>
              <w:left w:val="nil"/>
              <w:bottom w:val="nil"/>
              <w:right w:val="single" w:sz="8" w:space="0" w:color="auto"/>
            </w:tcBorders>
            <w:shd w:val="clear" w:color="auto" w:fill="auto"/>
            <w:noWrap/>
            <w:vAlign w:val="center"/>
            <w:hideMark/>
          </w:tcPr>
          <w:p w14:paraId="62FAF85C"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33 500,00</w:t>
            </w:r>
          </w:p>
        </w:tc>
        <w:tc>
          <w:tcPr>
            <w:tcW w:w="1480" w:type="dxa"/>
            <w:tcBorders>
              <w:top w:val="nil"/>
              <w:left w:val="nil"/>
              <w:bottom w:val="nil"/>
              <w:right w:val="single" w:sz="8" w:space="0" w:color="auto"/>
            </w:tcBorders>
            <w:shd w:val="clear" w:color="auto" w:fill="auto"/>
            <w:noWrap/>
            <w:vAlign w:val="center"/>
            <w:hideMark/>
          </w:tcPr>
          <w:p w14:paraId="5116D00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32 105,60</w:t>
            </w:r>
          </w:p>
        </w:tc>
        <w:tc>
          <w:tcPr>
            <w:tcW w:w="1460" w:type="dxa"/>
            <w:tcBorders>
              <w:top w:val="nil"/>
              <w:left w:val="nil"/>
              <w:bottom w:val="nil"/>
              <w:right w:val="single" w:sz="8" w:space="0" w:color="auto"/>
            </w:tcBorders>
            <w:shd w:val="clear" w:color="auto" w:fill="auto"/>
            <w:noWrap/>
            <w:vAlign w:val="center"/>
            <w:hideMark/>
          </w:tcPr>
          <w:p w14:paraId="73370730"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34 024,38</w:t>
            </w:r>
          </w:p>
        </w:tc>
      </w:tr>
      <w:tr w:rsidR="003B6930" w:rsidRPr="001F0156" w14:paraId="2E39A744" w14:textId="77777777" w:rsidTr="00C769F6">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3BB7043A"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092122 2</w:t>
            </w:r>
          </w:p>
        </w:tc>
        <w:tc>
          <w:tcPr>
            <w:tcW w:w="3660" w:type="dxa"/>
            <w:tcBorders>
              <w:top w:val="nil"/>
              <w:left w:val="nil"/>
              <w:bottom w:val="single" w:sz="4" w:space="0" w:color="auto"/>
              <w:right w:val="single" w:sz="8" w:space="0" w:color="auto"/>
            </w:tcBorders>
            <w:shd w:val="clear" w:color="auto" w:fill="auto"/>
            <w:noWrap/>
            <w:vAlign w:val="center"/>
            <w:hideMark/>
          </w:tcPr>
          <w:p w14:paraId="7729EE59"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Prangli Põhikool - riiklik</w:t>
            </w:r>
          </w:p>
        </w:tc>
        <w:tc>
          <w:tcPr>
            <w:tcW w:w="1600" w:type="dxa"/>
            <w:tcBorders>
              <w:top w:val="nil"/>
              <w:left w:val="nil"/>
              <w:bottom w:val="single" w:sz="4" w:space="0" w:color="auto"/>
              <w:right w:val="single" w:sz="8" w:space="0" w:color="auto"/>
            </w:tcBorders>
            <w:shd w:val="clear" w:color="auto" w:fill="auto"/>
            <w:noWrap/>
            <w:vAlign w:val="center"/>
            <w:hideMark/>
          </w:tcPr>
          <w:p w14:paraId="1EA9BEE6"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0,00</w:t>
            </w:r>
          </w:p>
        </w:tc>
        <w:tc>
          <w:tcPr>
            <w:tcW w:w="1480" w:type="dxa"/>
            <w:tcBorders>
              <w:top w:val="nil"/>
              <w:left w:val="nil"/>
              <w:bottom w:val="single" w:sz="4" w:space="0" w:color="auto"/>
              <w:right w:val="single" w:sz="8" w:space="0" w:color="auto"/>
            </w:tcBorders>
            <w:shd w:val="clear" w:color="auto" w:fill="auto"/>
            <w:noWrap/>
            <w:vAlign w:val="center"/>
            <w:hideMark/>
          </w:tcPr>
          <w:p w14:paraId="710D4D0D"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58 808,36</w:t>
            </w:r>
          </w:p>
        </w:tc>
        <w:tc>
          <w:tcPr>
            <w:tcW w:w="1460" w:type="dxa"/>
            <w:tcBorders>
              <w:top w:val="nil"/>
              <w:left w:val="nil"/>
              <w:bottom w:val="single" w:sz="4" w:space="0" w:color="auto"/>
              <w:right w:val="single" w:sz="8" w:space="0" w:color="auto"/>
            </w:tcBorders>
            <w:shd w:val="clear" w:color="auto" w:fill="auto"/>
            <w:noWrap/>
            <w:vAlign w:val="center"/>
            <w:hideMark/>
          </w:tcPr>
          <w:p w14:paraId="2651E136"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53 904,67</w:t>
            </w:r>
          </w:p>
        </w:tc>
      </w:tr>
      <w:tr w:rsidR="003B6930" w:rsidRPr="001F0156" w14:paraId="4781630C"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4D29C9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092123</w:t>
            </w:r>
          </w:p>
        </w:tc>
        <w:tc>
          <w:tcPr>
            <w:tcW w:w="3660" w:type="dxa"/>
            <w:tcBorders>
              <w:top w:val="nil"/>
              <w:left w:val="nil"/>
              <w:bottom w:val="nil"/>
              <w:right w:val="single" w:sz="8" w:space="0" w:color="auto"/>
            </w:tcBorders>
            <w:shd w:val="clear" w:color="auto" w:fill="auto"/>
            <w:noWrap/>
            <w:vAlign w:val="center"/>
            <w:hideMark/>
          </w:tcPr>
          <w:p w14:paraId="4ECE323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Eraldised teistele omavalitsustele - põhikool</w:t>
            </w:r>
          </w:p>
        </w:tc>
        <w:tc>
          <w:tcPr>
            <w:tcW w:w="1600" w:type="dxa"/>
            <w:tcBorders>
              <w:top w:val="nil"/>
              <w:left w:val="nil"/>
              <w:bottom w:val="nil"/>
              <w:right w:val="single" w:sz="8" w:space="0" w:color="auto"/>
            </w:tcBorders>
            <w:shd w:val="clear" w:color="auto" w:fill="auto"/>
            <w:noWrap/>
            <w:vAlign w:val="center"/>
            <w:hideMark/>
          </w:tcPr>
          <w:p w14:paraId="5769F87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325 000,00</w:t>
            </w:r>
          </w:p>
        </w:tc>
        <w:tc>
          <w:tcPr>
            <w:tcW w:w="1480" w:type="dxa"/>
            <w:tcBorders>
              <w:top w:val="nil"/>
              <w:left w:val="nil"/>
              <w:bottom w:val="nil"/>
              <w:right w:val="single" w:sz="8" w:space="0" w:color="auto"/>
            </w:tcBorders>
            <w:shd w:val="clear" w:color="auto" w:fill="auto"/>
            <w:noWrap/>
            <w:vAlign w:val="center"/>
            <w:hideMark/>
          </w:tcPr>
          <w:p w14:paraId="176EEBAB"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348 240,20</w:t>
            </w:r>
          </w:p>
        </w:tc>
        <w:tc>
          <w:tcPr>
            <w:tcW w:w="1460" w:type="dxa"/>
            <w:tcBorders>
              <w:top w:val="nil"/>
              <w:left w:val="nil"/>
              <w:bottom w:val="nil"/>
              <w:right w:val="single" w:sz="8" w:space="0" w:color="auto"/>
            </w:tcBorders>
            <w:shd w:val="clear" w:color="auto" w:fill="auto"/>
            <w:noWrap/>
            <w:vAlign w:val="center"/>
            <w:hideMark/>
          </w:tcPr>
          <w:p w14:paraId="1553B632"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355 820,19</w:t>
            </w:r>
          </w:p>
        </w:tc>
      </w:tr>
      <w:tr w:rsidR="003B6930" w:rsidRPr="001F0156" w14:paraId="4E613702"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9C196C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092124 2</w:t>
            </w:r>
          </w:p>
        </w:tc>
        <w:tc>
          <w:tcPr>
            <w:tcW w:w="3660" w:type="dxa"/>
            <w:tcBorders>
              <w:top w:val="nil"/>
              <w:left w:val="nil"/>
              <w:bottom w:val="nil"/>
              <w:right w:val="single" w:sz="8" w:space="0" w:color="auto"/>
            </w:tcBorders>
            <w:shd w:val="clear" w:color="auto" w:fill="auto"/>
            <w:noWrap/>
            <w:vAlign w:val="center"/>
            <w:hideMark/>
          </w:tcPr>
          <w:p w14:paraId="22C14A5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Viimsi Keskkool - põhikool - riiklik</w:t>
            </w:r>
          </w:p>
        </w:tc>
        <w:tc>
          <w:tcPr>
            <w:tcW w:w="1600" w:type="dxa"/>
            <w:tcBorders>
              <w:top w:val="nil"/>
              <w:left w:val="nil"/>
              <w:bottom w:val="nil"/>
              <w:right w:val="single" w:sz="8" w:space="0" w:color="auto"/>
            </w:tcBorders>
            <w:shd w:val="clear" w:color="auto" w:fill="auto"/>
            <w:noWrap/>
            <w:vAlign w:val="center"/>
            <w:hideMark/>
          </w:tcPr>
          <w:p w14:paraId="6C4D0E5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632B342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1 782 126,10</w:t>
            </w:r>
          </w:p>
        </w:tc>
        <w:tc>
          <w:tcPr>
            <w:tcW w:w="1460" w:type="dxa"/>
            <w:tcBorders>
              <w:top w:val="nil"/>
              <w:left w:val="nil"/>
              <w:bottom w:val="nil"/>
              <w:right w:val="single" w:sz="8" w:space="0" w:color="auto"/>
            </w:tcBorders>
            <w:shd w:val="clear" w:color="auto" w:fill="auto"/>
            <w:noWrap/>
            <w:vAlign w:val="center"/>
            <w:hideMark/>
          </w:tcPr>
          <w:p w14:paraId="0B7CD0C1"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1 693 316,25</w:t>
            </w:r>
          </w:p>
        </w:tc>
      </w:tr>
      <w:tr w:rsidR="003B6930" w:rsidRPr="001F0156" w14:paraId="2EE5A9B8" w14:textId="77777777" w:rsidTr="00C769F6">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028818B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092125</w:t>
            </w:r>
          </w:p>
        </w:tc>
        <w:tc>
          <w:tcPr>
            <w:tcW w:w="3660" w:type="dxa"/>
            <w:tcBorders>
              <w:top w:val="single" w:sz="4" w:space="0" w:color="auto"/>
              <w:left w:val="nil"/>
              <w:bottom w:val="nil"/>
              <w:right w:val="single" w:sz="8" w:space="0" w:color="auto"/>
            </w:tcBorders>
            <w:shd w:val="clear" w:color="auto" w:fill="auto"/>
            <w:noWrap/>
            <w:vAlign w:val="center"/>
            <w:hideMark/>
          </w:tcPr>
          <w:p w14:paraId="3A29589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Haabneeme Kool kokku</w:t>
            </w:r>
          </w:p>
        </w:tc>
        <w:tc>
          <w:tcPr>
            <w:tcW w:w="1600" w:type="dxa"/>
            <w:tcBorders>
              <w:top w:val="single" w:sz="4" w:space="0" w:color="auto"/>
              <w:left w:val="nil"/>
              <w:bottom w:val="nil"/>
              <w:right w:val="single" w:sz="8" w:space="0" w:color="auto"/>
            </w:tcBorders>
            <w:shd w:val="clear" w:color="auto" w:fill="auto"/>
            <w:noWrap/>
            <w:vAlign w:val="center"/>
            <w:hideMark/>
          </w:tcPr>
          <w:p w14:paraId="5F3925A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692 188,66</w:t>
            </w:r>
          </w:p>
        </w:tc>
        <w:tc>
          <w:tcPr>
            <w:tcW w:w="1480" w:type="dxa"/>
            <w:tcBorders>
              <w:top w:val="single" w:sz="4" w:space="0" w:color="auto"/>
              <w:left w:val="nil"/>
              <w:bottom w:val="nil"/>
              <w:right w:val="single" w:sz="8" w:space="0" w:color="auto"/>
            </w:tcBorders>
            <w:shd w:val="clear" w:color="auto" w:fill="auto"/>
            <w:noWrap/>
            <w:vAlign w:val="center"/>
            <w:hideMark/>
          </w:tcPr>
          <w:p w14:paraId="2E654A83"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1 365 966,04</w:t>
            </w:r>
          </w:p>
        </w:tc>
        <w:tc>
          <w:tcPr>
            <w:tcW w:w="1460" w:type="dxa"/>
            <w:tcBorders>
              <w:top w:val="single" w:sz="4" w:space="0" w:color="auto"/>
              <w:left w:val="nil"/>
              <w:bottom w:val="nil"/>
              <w:right w:val="single" w:sz="8" w:space="0" w:color="auto"/>
            </w:tcBorders>
            <w:shd w:val="clear" w:color="auto" w:fill="auto"/>
            <w:noWrap/>
            <w:vAlign w:val="center"/>
            <w:hideMark/>
          </w:tcPr>
          <w:p w14:paraId="7EE83FD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996 089,04</w:t>
            </w:r>
          </w:p>
        </w:tc>
      </w:tr>
      <w:tr w:rsidR="003B6930" w:rsidRPr="001F0156" w14:paraId="3251A59A"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BACBB8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092125 1</w:t>
            </w:r>
          </w:p>
        </w:tc>
        <w:tc>
          <w:tcPr>
            <w:tcW w:w="3660" w:type="dxa"/>
            <w:tcBorders>
              <w:top w:val="nil"/>
              <w:left w:val="nil"/>
              <w:bottom w:val="nil"/>
              <w:right w:val="single" w:sz="8" w:space="0" w:color="auto"/>
            </w:tcBorders>
            <w:shd w:val="clear" w:color="auto" w:fill="auto"/>
            <w:noWrap/>
            <w:vAlign w:val="center"/>
            <w:hideMark/>
          </w:tcPr>
          <w:p w14:paraId="6CA21E86"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Haabneeme Kool - vald</w:t>
            </w:r>
          </w:p>
        </w:tc>
        <w:tc>
          <w:tcPr>
            <w:tcW w:w="1600" w:type="dxa"/>
            <w:tcBorders>
              <w:top w:val="nil"/>
              <w:left w:val="nil"/>
              <w:bottom w:val="nil"/>
              <w:right w:val="single" w:sz="8" w:space="0" w:color="auto"/>
            </w:tcBorders>
            <w:shd w:val="clear" w:color="auto" w:fill="auto"/>
            <w:noWrap/>
            <w:vAlign w:val="center"/>
            <w:hideMark/>
          </w:tcPr>
          <w:p w14:paraId="2279F2A4"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692 188,66</w:t>
            </w:r>
          </w:p>
        </w:tc>
        <w:tc>
          <w:tcPr>
            <w:tcW w:w="1480" w:type="dxa"/>
            <w:tcBorders>
              <w:top w:val="nil"/>
              <w:left w:val="nil"/>
              <w:bottom w:val="nil"/>
              <w:right w:val="single" w:sz="8" w:space="0" w:color="auto"/>
            </w:tcBorders>
            <w:shd w:val="clear" w:color="auto" w:fill="auto"/>
            <w:noWrap/>
            <w:vAlign w:val="center"/>
            <w:hideMark/>
          </w:tcPr>
          <w:p w14:paraId="3B5E5013"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717 194,86</w:t>
            </w:r>
          </w:p>
        </w:tc>
        <w:tc>
          <w:tcPr>
            <w:tcW w:w="1460" w:type="dxa"/>
            <w:tcBorders>
              <w:top w:val="nil"/>
              <w:left w:val="nil"/>
              <w:bottom w:val="nil"/>
              <w:right w:val="single" w:sz="8" w:space="0" w:color="auto"/>
            </w:tcBorders>
            <w:shd w:val="clear" w:color="auto" w:fill="auto"/>
            <w:noWrap/>
            <w:vAlign w:val="center"/>
            <w:hideMark/>
          </w:tcPr>
          <w:p w14:paraId="2C32C23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451 761,72</w:t>
            </w:r>
          </w:p>
        </w:tc>
      </w:tr>
      <w:tr w:rsidR="003B6930" w:rsidRPr="001F0156" w14:paraId="0301DC8F" w14:textId="77777777" w:rsidTr="00C769F6">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014AD4D3"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092125 2</w:t>
            </w:r>
          </w:p>
        </w:tc>
        <w:tc>
          <w:tcPr>
            <w:tcW w:w="3660" w:type="dxa"/>
            <w:tcBorders>
              <w:top w:val="nil"/>
              <w:left w:val="nil"/>
              <w:bottom w:val="single" w:sz="4" w:space="0" w:color="auto"/>
              <w:right w:val="single" w:sz="8" w:space="0" w:color="auto"/>
            </w:tcBorders>
            <w:shd w:val="clear" w:color="auto" w:fill="auto"/>
            <w:noWrap/>
            <w:vAlign w:val="center"/>
            <w:hideMark/>
          </w:tcPr>
          <w:p w14:paraId="2ED347E5"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Haabneeme Kool - riiklik</w:t>
            </w:r>
          </w:p>
        </w:tc>
        <w:tc>
          <w:tcPr>
            <w:tcW w:w="1600" w:type="dxa"/>
            <w:tcBorders>
              <w:top w:val="nil"/>
              <w:left w:val="nil"/>
              <w:bottom w:val="single" w:sz="4" w:space="0" w:color="auto"/>
              <w:right w:val="single" w:sz="8" w:space="0" w:color="auto"/>
            </w:tcBorders>
            <w:shd w:val="clear" w:color="auto" w:fill="auto"/>
            <w:noWrap/>
            <w:vAlign w:val="center"/>
            <w:hideMark/>
          </w:tcPr>
          <w:p w14:paraId="7A79DA3B"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0,00</w:t>
            </w:r>
          </w:p>
        </w:tc>
        <w:tc>
          <w:tcPr>
            <w:tcW w:w="1480" w:type="dxa"/>
            <w:tcBorders>
              <w:top w:val="nil"/>
              <w:left w:val="nil"/>
              <w:bottom w:val="single" w:sz="4" w:space="0" w:color="auto"/>
              <w:right w:val="single" w:sz="8" w:space="0" w:color="auto"/>
            </w:tcBorders>
            <w:shd w:val="clear" w:color="auto" w:fill="auto"/>
            <w:noWrap/>
            <w:vAlign w:val="center"/>
            <w:hideMark/>
          </w:tcPr>
          <w:p w14:paraId="2FB5FE10"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648 771,18</w:t>
            </w:r>
          </w:p>
        </w:tc>
        <w:tc>
          <w:tcPr>
            <w:tcW w:w="1460" w:type="dxa"/>
            <w:tcBorders>
              <w:top w:val="nil"/>
              <w:left w:val="nil"/>
              <w:bottom w:val="single" w:sz="4" w:space="0" w:color="auto"/>
              <w:right w:val="single" w:sz="8" w:space="0" w:color="auto"/>
            </w:tcBorders>
            <w:shd w:val="clear" w:color="auto" w:fill="auto"/>
            <w:noWrap/>
            <w:vAlign w:val="center"/>
            <w:hideMark/>
          </w:tcPr>
          <w:p w14:paraId="73E067FA"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544 327,32</w:t>
            </w:r>
          </w:p>
        </w:tc>
      </w:tr>
      <w:tr w:rsidR="003B6930" w:rsidRPr="001F0156" w14:paraId="237733D3"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976FB7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092126</w:t>
            </w:r>
          </w:p>
        </w:tc>
        <w:tc>
          <w:tcPr>
            <w:tcW w:w="3660" w:type="dxa"/>
            <w:tcBorders>
              <w:top w:val="nil"/>
              <w:left w:val="nil"/>
              <w:bottom w:val="nil"/>
              <w:right w:val="single" w:sz="8" w:space="0" w:color="auto"/>
            </w:tcBorders>
            <w:shd w:val="clear" w:color="auto" w:fill="auto"/>
            <w:noWrap/>
            <w:vAlign w:val="center"/>
            <w:hideMark/>
          </w:tcPr>
          <w:p w14:paraId="6498FF4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Randvere Kool kokku</w:t>
            </w:r>
          </w:p>
        </w:tc>
        <w:tc>
          <w:tcPr>
            <w:tcW w:w="1600" w:type="dxa"/>
            <w:tcBorders>
              <w:top w:val="nil"/>
              <w:left w:val="nil"/>
              <w:bottom w:val="nil"/>
              <w:right w:val="single" w:sz="8" w:space="0" w:color="auto"/>
            </w:tcBorders>
            <w:shd w:val="clear" w:color="auto" w:fill="auto"/>
            <w:noWrap/>
            <w:vAlign w:val="center"/>
            <w:hideMark/>
          </w:tcPr>
          <w:p w14:paraId="5C8761C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1 358 384,03</w:t>
            </w:r>
          </w:p>
        </w:tc>
        <w:tc>
          <w:tcPr>
            <w:tcW w:w="1480" w:type="dxa"/>
            <w:tcBorders>
              <w:top w:val="nil"/>
              <w:left w:val="nil"/>
              <w:bottom w:val="nil"/>
              <w:right w:val="single" w:sz="8" w:space="0" w:color="auto"/>
            </w:tcBorders>
            <w:shd w:val="clear" w:color="auto" w:fill="auto"/>
            <w:noWrap/>
            <w:vAlign w:val="center"/>
            <w:hideMark/>
          </w:tcPr>
          <w:p w14:paraId="50BECE3B"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1 932 395,40</w:t>
            </w:r>
          </w:p>
        </w:tc>
        <w:tc>
          <w:tcPr>
            <w:tcW w:w="1460" w:type="dxa"/>
            <w:tcBorders>
              <w:top w:val="nil"/>
              <w:left w:val="nil"/>
              <w:bottom w:val="nil"/>
              <w:right w:val="single" w:sz="8" w:space="0" w:color="auto"/>
            </w:tcBorders>
            <w:shd w:val="clear" w:color="auto" w:fill="auto"/>
            <w:noWrap/>
            <w:vAlign w:val="center"/>
            <w:hideMark/>
          </w:tcPr>
          <w:p w14:paraId="42FA9D7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1 702 117,70</w:t>
            </w:r>
          </w:p>
        </w:tc>
      </w:tr>
      <w:tr w:rsidR="003B6930" w:rsidRPr="001F0156" w14:paraId="39A23B47"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F0BE079"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092126 1</w:t>
            </w:r>
          </w:p>
        </w:tc>
        <w:tc>
          <w:tcPr>
            <w:tcW w:w="3660" w:type="dxa"/>
            <w:tcBorders>
              <w:top w:val="nil"/>
              <w:left w:val="nil"/>
              <w:bottom w:val="nil"/>
              <w:right w:val="single" w:sz="8" w:space="0" w:color="auto"/>
            </w:tcBorders>
            <w:shd w:val="clear" w:color="auto" w:fill="auto"/>
            <w:noWrap/>
            <w:vAlign w:val="center"/>
            <w:hideMark/>
          </w:tcPr>
          <w:p w14:paraId="75AF4BFC"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Randvere Kool - vald</w:t>
            </w:r>
          </w:p>
        </w:tc>
        <w:tc>
          <w:tcPr>
            <w:tcW w:w="1600" w:type="dxa"/>
            <w:tcBorders>
              <w:top w:val="nil"/>
              <w:left w:val="nil"/>
              <w:bottom w:val="nil"/>
              <w:right w:val="single" w:sz="8" w:space="0" w:color="auto"/>
            </w:tcBorders>
            <w:shd w:val="clear" w:color="auto" w:fill="auto"/>
            <w:noWrap/>
            <w:vAlign w:val="center"/>
            <w:hideMark/>
          </w:tcPr>
          <w:p w14:paraId="6102EE11"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1 358 384,03</w:t>
            </w:r>
          </w:p>
        </w:tc>
        <w:tc>
          <w:tcPr>
            <w:tcW w:w="1480" w:type="dxa"/>
            <w:tcBorders>
              <w:top w:val="nil"/>
              <w:left w:val="nil"/>
              <w:bottom w:val="nil"/>
              <w:right w:val="single" w:sz="8" w:space="0" w:color="auto"/>
            </w:tcBorders>
            <w:shd w:val="clear" w:color="auto" w:fill="auto"/>
            <w:noWrap/>
            <w:vAlign w:val="center"/>
            <w:hideMark/>
          </w:tcPr>
          <w:p w14:paraId="4873F531"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1 222 467,26</w:t>
            </w:r>
          </w:p>
        </w:tc>
        <w:tc>
          <w:tcPr>
            <w:tcW w:w="1460" w:type="dxa"/>
            <w:tcBorders>
              <w:top w:val="nil"/>
              <w:left w:val="nil"/>
              <w:bottom w:val="nil"/>
              <w:right w:val="single" w:sz="8" w:space="0" w:color="auto"/>
            </w:tcBorders>
            <w:shd w:val="clear" w:color="auto" w:fill="auto"/>
            <w:noWrap/>
            <w:vAlign w:val="center"/>
            <w:hideMark/>
          </w:tcPr>
          <w:p w14:paraId="23922BAC"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1 083 268,63</w:t>
            </w:r>
          </w:p>
        </w:tc>
      </w:tr>
      <w:tr w:rsidR="003B6930" w:rsidRPr="001F0156" w14:paraId="1069F2F2" w14:textId="77777777" w:rsidTr="00C769F6">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1FC8EBCF"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092126 2</w:t>
            </w:r>
          </w:p>
        </w:tc>
        <w:tc>
          <w:tcPr>
            <w:tcW w:w="3660" w:type="dxa"/>
            <w:tcBorders>
              <w:top w:val="nil"/>
              <w:left w:val="nil"/>
              <w:bottom w:val="single" w:sz="4" w:space="0" w:color="auto"/>
              <w:right w:val="single" w:sz="8" w:space="0" w:color="auto"/>
            </w:tcBorders>
            <w:shd w:val="clear" w:color="auto" w:fill="auto"/>
            <w:noWrap/>
            <w:vAlign w:val="center"/>
            <w:hideMark/>
          </w:tcPr>
          <w:p w14:paraId="7A0B35F1"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Randvere Kool - riiklik</w:t>
            </w:r>
          </w:p>
        </w:tc>
        <w:tc>
          <w:tcPr>
            <w:tcW w:w="1600" w:type="dxa"/>
            <w:tcBorders>
              <w:top w:val="nil"/>
              <w:left w:val="nil"/>
              <w:bottom w:val="single" w:sz="4" w:space="0" w:color="auto"/>
              <w:right w:val="single" w:sz="8" w:space="0" w:color="auto"/>
            </w:tcBorders>
            <w:shd w:val="clear" w:color="auto" w:fill="auto"/>
            <w:noWrap/>
            <w:vAlign w:val="center"/>
            <w:hideMark/>
          </w:tcPr>
          <w:p w14:paraId="1B216546"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0,00</w:t>
            </w:r>
          </w:p>
        </w:tc>
        <w:tc>
          <w:tcPr>
            <w:tcW w:w="1480" w:type="dxa"/>
            <w:tcBorders>
              <w:top w:val="nil"/>
              <w:left w:val="nil"/>
              <w:bottom w:val="single" w:sz="4" w:space="0" w:color="auto"/>
              <w:right w:val="single" w:sz="8" w:space="0" w:color="auto"/>
            </w:tcBorders>
            <w:shd w:val="clear" w:color="auto" w:fill="auto"/>
            <w:noWrap/>
            <w:vAlign w:val="center"/>
            <w:hideMark/>
          </w:tcPr>
          <w:p w14:paraId="6B36F8AE"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709 928,14</w:t>
            </w:r>
          </w:p>
        </w:tc>
        <w:tc>
          <w:tcPr>
            <w:tcW w:w="1460" w:type="dxa"/>
            <w:tcBorders>
              <w:top w:val="nil"/>
              <w:left w:val="nil"/>
              <w:bottom w:val="single" w:sz="4" w:space="0" w:color="auto"/>
              <w:right w:val="single" w:sz="8" w:space="0" w:color="auto"/>
            </w:tcBorders>
            <w:shd w:val="clear" w:color="auto" w:fill="auto"/>
            <w:noWrap/>
            <w:vAlign w:val="center"/>
            <w:hideMark/>
          </w:tcPr>
          <w:p w14:paraId="36EF2BA4"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618 849,07</w:t>
            </w:r>
          </w:p>
        </w:tc>
      </w:tr>
      <w:tr w:rsidR="003B6930" w:rsidRPr="001F0156" w14:paraId="304CFA2E"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B99E28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092127</w:t>
            </w:r>
          </w:p>
        </w:tc>
        <w:tc>
          <w:tcPr>
            <w:tcW w:w="3660" w:type="dxa"/>
            <w:tcBorders>
              <w:top w:val="nil"/>
              <w:left w:val="nil"/>
              <w:bottom w:val="nil"/>
              <w:right w:val="single" w:sz="8" w:space="0" w:color="auto"/>
            </w:tcBorders>
            <w:shd w:val="clear" w:color="auto" w:fill="auto"/>
            <w:noWrap/>
            <w:vAlign w:val="center"/>
            <w:hideMark/>
          </w:tcPr>
          <w:p w14:paraId="6993A90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Põhikooli õppetoetused</w:t>
            </w:r>
          </w:p>
        </w:tc>
        <w:tc>
          <w:tcPr>
            <w:tcW w:w="1600" w:type="dxa"/>
            <w:tcBorders>
              <w:top w:val="nil"/>
              <w:left w:val="nil"/>
              <w:bottom w:val="nil"/>
              <w:right w:val="single" w:sz="8" w:space="0" w:color="auto"/>
            </w:tcBorders>
            <w:shd w:val="clear" w:color="auto" w:fill="auto"/>
            <w:noWrap/>
            <w:vAlign w:val="center"/>
            <w:hideMark/>
          </w:tcPr>
          <w:p w14:paraId="60C98CB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2 000,00</w:t>
            </w:r>
          </w:p>
        </w:tc>
        <w:tc>
          <w:tcPr>
            <w:tcW w:w="1480" w:type="dxa"/>
            <w:tcBorders>
              <w:top w:val="nil"/>
              <w:left w:val="nil"/>
              <w:bottom w:val="nil"/>
              <w:right w:val="single" w:sz="8" w:space="0" w:color="auto"/>
            </w:tcBorders>
            <w:shd w:val="clear" w:color="auto" w:fill="auto"/>
            <w:noWrap/>
            <w:vAlign w:val="center"/>
            <w:hideMark/>
          </w:tcPr>
          <w:p w14:paraId="2F297599"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2 000,00</w:t>
            </w:r>
          </w:p>
        </w:tc>
        <w:tc>
          <w:tcPr>
            <w:tcW w:w="1460" w:type="dxa"/>
            <w:tcBorders>
              <w:top w:val="nil"/>
              <w:left w:val="nil"/>
              <w:bottom w:val="nil"/>
              <w:right w:val="single" w:sz="8" w:space="0" w:color="auto"/>
            </w:tcBorders>
            <w:shd w:val="clear" w:color="auto" w:fill="auto"/>
            <w:noWrap/>
            <w:vAlign w:val="center"/>
            <w:hideMark/>
          </w:tcPr>
          <w:p w14:paraId="64912BDF"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3AE01690"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4268D5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092128</w:t>
            </w:r>
          </w:p>
        </w:tc>
        <w:tc>
          <w:tcPr>
            <w:tcW w:w="3660" w:type="dxa"/>
            <w:tcBorders>
              <w:top w:val="nil"/>
              <w:left w:val="nil"/>
              <w:bottom w:val="nil"/>
              <w:right w:val="single" w:sz="8" w:space="0" w:color="auto"/>
            </w:tcBorders>
            <w:shd w:val="clear" w:color="auto" w:fill="auto"/>
            <w:noWrap/>
            <w:vAlign w:val="center"/>
            <w:hideMark/>
          </w:tcPr>
          <w:p w14:paraId="2608A87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Eraldised erakoolidele - põhikooli õpilased</w:t>
            </w:r>
          </w:p>
        </w:tc>
        <w:tc>
          <w:tcPr>
            <w:tcW w:w="1600" w:type="dxa"/>
            <w:tcBorders>
              <w:top w:val="nil"/>
              <w:left w:val="nil"/>
              <w:bottom w:val="nil"/>
              <w:right w:val="single" w:sz="8" w:space="0" w:color="auto"/>
            </w:tcBorders>
            <w:shd w:val="clear" w:color="auto" w:fill="auto"/>
            <w:noWrap/>
            <w:vAlign w:val="center"/>
            <w:hideMark/>
          </w:tcPr>
          <w:p w14:paraId="35335B4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23 000,00</w:t>
            </w:r>
          </w:p>
        </w:tc>
        <w:tc>
          <w:tcPr>
            <w:tcW w:w="1480" w:type="dxa"/>
            <w:tcBorders>
              <w:top w:val="nil"/>
              <w:left w:val="nil"/>
              <w:bottom w:val="nil"/>
              <w:right w:val="single" w:sz="8" w:space="0" w:color="auto"/>
            </w:tcBorders>
            <w:shd w:val="clear" w:color="auto" w:fill="auto"/>
            <w:noWrap/>
            <w:vAlign w:val="center"/>
            <w:hideMark/>
          </w:tcPr>
          <w:p w14:paraId="0E41BDA3"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8" w:space="0" w:color="auto"/>
            </w:tcBorders>
            <w:shd w:val="clear" w:color="auto" w:fill="auto"/>
            <w:noWrap/>
            <w:vAlign w:val="center"/>
            <w:hideMark/>
          </w:tcPr>
          <w:p w14:paraId="0B14DFF3"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7391F616"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1CE6F6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092131</w:t>
            </w:r>
          </w:p>
        </w:tc>
        <w:tc>
          <w:tcPr>
            <w:tcW w:w="3660" w:type="dxa"/>
            <w:tcBorders>
              <w:top w:val="nil"/>
              <w:left w:val="nil"/>
              <w:bottom w:val="nil"/>
              <w:right w:val="single" w:sz="8" w:space="0" w:color="auto"/>
            </w:tcBorders>
            <w:shd w:val="clear" w:color="auto" w:fill="auto"/>
            <w:noWrap/>
            <w:vAlign w:val="center"/>
            <w:hideMark/>
          </w:tcPr>
          <w:p w14:paraId="2793804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Viimsi Keskkool - gümnaasium - riiklik</w:t>
            </w:r>
          </w:p>
        </w:tc>
        <w:tc>
          <w:tcPr>
            <w:tcW w:w="1600" w:type="dxa"/>
            <w:tcBorders>
              <w:top w:val="nil"/>
              <w:left w:val="nil"/>
              <w:bottom w:val="nil"/>
              <w:right w:val="single" w:sz="8" w:space="0" w:color="auto"/>
            </w:tcBorders>
            <w:shd w:val="clear" w:color="auto" w:fill="auto"/>
            <w:noWrap/>
            <w:vAlign w:val="center"/>
            <w:hideMark/>
          </w:tcPr>
          <w:p w14:paraId="60AD0BCB"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69AA491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346 816,01</w:t>
            </w:r>
          </w:p>
        </w:tc>
        <w:tc>
          <w:tcPr>
            <w:tcW w:w="1460" w:type="dxa"/>
            <w:tcBorders>
              <w:top w:val="nil"/>
              <w:left w:val="nil"/>
              <w:bottom w:val="nil"/>
              <w:right w:val="single" w:sz="8" w:space="0" w:color="auto"/>
            </w:tcBorders>
            <w:shd w:val="clear" w:color="auto" w:fill="auto"/>
            <w:noWrap/>
            <w:vAlign w:val="center"/>
            <w:hideMark/>
          </w:tcPr>
          <w:p w14:paraId="44C2786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319 504,64</w:t>
            </w:r>
          </w:p>
        </w:tc>
      </w:tr>
      <w:tr w:rsidR="003B6930" w:rsidRPr="001F0156" w14:paraId="43EA52A1"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19A8EB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092201 1</w:t>
            </w:r>
          </w:p>
        </w:tc>
        <w:tc>
          <w:tcPr>
            <w:tcW w:w="3660" w:type="dxa"/>
            <w:tcBorders>
              <w:top w:val="nil"/>
              <w:left w:val="nil"/>
              <w:bottom w:val="nil"/>
              <w:right w:val="single" w:sz="8" w:space="0" w:color="auto"/>
            </w:tcBorders>
            <w:shd w:val="clear" w:color="auto" w:fill="auto"/>
            <w:noWrap/>
            <w:vAlign w:val="center"/>
            <w:hideMark/>
          </w:tcPr>
          <w:p w14:paraId="6161214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Viimsi Keskkool - vald</w:t>
            </w:r>
          </w:p>
        </w:tc>
        <w:tc>
          <w:tcPr>
            <w:tcW w:w="1600" w:type="dxa"/>
            <w:tcBorders>
              <w:top w:val="nil"/>
              <w:left w:val="nil"/>
              <w:bottom w:val="nil"/>
              <w:right w:val="single" w:sz="8" w:space="0" w:color="auto"/>
            </w:tcBorders>
            <w:shd w:val="clear" w:color="auto" w:fill="auto"/>
            <w:noWrap/>
            <w:vAlign w:val="center"/>
            <w:hideMark/>
          </w:tcPr>
          <w:p w14:paraId="66474A4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1 722 308,03</w:t>
            </w:r>
          </w:p>
        </w:tc>
        <w:tc>
          <w:tcPr>
            <w:tcW w:w="1480" w:type="dxa"/>
            <w:tcBorders>
              <w:top w:val="nil"/>
              <w:left w:val="nil"/>
              <w:bottom w:val="nil"/>
              <w:right w:val="single" w:sz="8" w:space="0" w:color="auto"/>
            </w:tcBorders>
            <w:shd w:val="clear" w:color="auto" w:fill="auto"/>
            <w:noWrap/>
            <w:vAlign w:val="center"/>
            <w:hideMark/>
          </w:tcPr>
          <w:p w14:paraId="57F8A429"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1 641 252,09</w:t>
            </w:r>
          </w:p>
        </w:tc>
        <w:tc>
          <w:tcPr>
            <w:tcW w:w="1460" w:type="dxa"/>
            <w:tcBorders>
              <w:top w:val="nil"/>
              <w:left w:val="nil"/>
              <w:bottom w:val="nil"/>
              <w:right w:val="single" w:sz="8" w:space="0" w:color="auto"/>
            </w:tcBorders>
            <w:shd w:val="clear" w:color="auto" w:fill="auto"/>
            <w:noWrap/>
            <w:vAlign w:val="center"/>
            <w:hideMark/>
          </w:tcPr>
          <w:p w14:paraId="78BE9F1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1 553 162,85</w:t>
            </w:r>
          </w:p>
        </w:tc>
      </w:tr>
      <w:tr w:rsidR="003B6930" w:rsidRPr="001F0156" w14:paraId="22A15BF0"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F70CE8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092203</w:t>
            </w:r>
          </w:p>
        </w:tc>
        <w:tc>
          <w:tcPr>
            <w:tcW w:w="3660" w:type="dxa"/>
            <w:tcBorders>
              <w:top w:val="nil"/>
              <w:left w:val="nil"/>
              <w:bottom w:val="nil"/>
              <w:right w:val="single" w:sz="8" w:space="0" w:color="auto"/>
            </w:tcBorders>
            <w:shd w:val="clear" w:color="auto" w:fill="auto"/>
            <w:noWrap/>
            <w:vAlign w:val="center"/>
            <w:hideMark/>
          </w:tcPr>
          <w:p w14:paraId="75AF8A9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Eraldised teistele omavalitsustele - gümnaasium</w:t>
            </w:r>
          </w:p>
        </w:tc>
        <w:tc>
          <w:tcPr>
            <w:tcW w:w="1600" w:type="dxa"/>
            <w:tcBorders>
              <w:top w:val="nil"/>
              <w:left w:val="nil"/>
              <w:bottom w:val="nil"/>
              <w:right w:val="single" w:sz="8" w:space="0" w:color="auto"/>
            </w:tcBorders>
            <w:shd w:val="clear" w:color="auto" w:fill="auto"/>
            <w:noWrap/>
            <w:vAlign w:val="center"/>
            <w:hideMark/>
          </w:tcPr>
          <w:p w14:paraId="6A64F7F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220 000,00</w:t>
            </w:r>
          </w:p>
        </w:tc>
        <w:tc>
          <w:tcPr>
            <w:tcW w:w="1480" w:type="dxa"/>
            <w:tcBorders>
              <w:top w:val="nil"/>
              <w:left w:val="nil"/>
              <w:bottom w:val="nil"/>
              <w:right w:val="single" w:sz="8" w:space="0" w:color="auto"/>
            </w:tcBorders>
            <w:shd w:val="clear" w:color="auto" w:fill="auto"/>
            <w:noWrap/>
            <w:vAlign w:val="center"/>
            <w:hideMark/>
          </w:tcPr>
          <w:p w14:paraId="3E894CE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214 000,00</w:t>
            </w:r>
          </w:p>
        </w:tc>
        <w:tc>
          <w:tcPr>
            <w:tcW w:w="1460" w:type="dxa"/>
            <w:tcBorders>
              <w:top w:val="nil"/>
              <w:left w:val="nil"/>
              <w:bottom w:val="nil"/>
              <w:right w:val="single" w:sz="8" w:space="0" w:color="auto"/>
            </w:tcBorders>
            <w:shd w:val="clear" w:color="auto" w:fill="auto"/>
            <w:noWrap/>
            <w:vAlign w:val="center"/>
            <w:hideMark/>
          </w:tcPr>
          <w:p w14:paraId="3457AD5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183 982,57</w:t>
            </w:r>
          </w:p>
        </w:tc>
      </w:tr>
      <w:tr w:rsidR="003B6930" w:rsidRPr="001F0156" w14:paraId="7591284E"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350D9A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092208</w:t>
            </w:r>
          </w:p>
        </w:tc>
        <w:tc>
          <w:tcPr>
            <w:tcW w:w="3660" w:type="dxa"/>
            <w:tcBorders>
              <w:top w:val="nil"/>
              <w:left w:val="nil"/>
              <w:bottom w:val="nil"/>
              <w:right w:val="single" w:sz="8" w:space="0" w:color="auto"/>
            </w:tcBorders>
            <w:shd w:val="clear" w:color="auto" w:fill="auto"/>
            <w:noWrap/>
            <w:vAlign w:val="center"/>
            <w:hideMark/>
          </w:tcPr>
          <w:p w14:paraId="6FBAE934"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Eraldised erakoolide - gümnaasiumi õpilased</w:t>
            </w:r>
          </w:p>
        </w:tc>
        <w:tc>
          <w:tcPr>
            <w:tcW w:w="1600" w:type="dxa"/>
            <w:tcBorders>
              <w:top w:val="nil"/>
              <w:left w:val="nil"/>
              <w:bottom w:val="nil"/>
              <w:right w:val="single" w:sz="8" w:space="0" w:color="auto"/>
            </w:tcBorders>
            <w:shd w:val="clear" w:color="auto" w:fill="auto"/>
            <w:noWrap/>
            <w:vAlign w:val="center"/>
            <w:hideMark/>
          </w:tcPr>
          <w:p w14:paraId="709174A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10 000,00</w:t>
            </w:r>
          </w:p>
        </w:tc>
        <w:tc>
          <w:tcPr>
            <w:tcW w:w="1480" w:type="dxa"/>
            <w:tcBorders>
              <w:top w:val="nil"/>
              <w:left w:val="nil"/>
              <w:bottom w:val="nil"/>
              <w:right w:val="single" w:sz="8" w:space="0" w:color="auto"/>
            </w:tcBorders>
            <w:shd w:val="clear" w:color="auto" w:fill="auto"/>
            <w:noWrap/>
            <w:vAlign w:val="center"/>
            <w:hideMark/>
          </w:tcPr>
          <w:p w14:paraId="17357281"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8" w:space="0" w:color="auto"/>
            </w:tcBorders>
            <w:shd w:val="clear" w:color="auto" w:fill="auto"/>
            <w:noWrap/>
            <w:vAlign w:val="center"/>
            <w:hideMark/>
          </w:tcPr>
          <w:p w14:paraId="7876831F"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0521E76F"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CC435D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095101</w:t>
            </w:r>
          </w:p>
        </w:tc>
        <w:tc>
          <w:tcPr>
            <w:tcW w:w="3660" w:type="dxa"/>
            <w:tcBorders>
              <w:top w:val="nil"/>
              <w:left w:val="nil"/>
              <w:bottom w:val="nil"/>
              <w:right w:val="single" w:sz="8" w:space="0" w:color="auto"/>
            </w:tcBorders>
            <w:shd w:val="clear" w:color="auto" w:fill="auto"/>
            <w:noWrap/>
            <w:vAlign w:val="center"/>
            <w:hideMark/>
          </w:tcPr>
          <w:p w14:paraId="6E525C8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Muusikakool</w:t>
            </w:r>
          </w:p>
        </w:tc>
        <w:tc>
          <w:tcPr>
            <w:tcW w:w="1600" w:type="dxa"/>
            <w:tcBorders>
              <w:top w:val="nil"/>
              <w:left w:val="nil"/>
              <w:bottom w:val="nil"/>
              <w:right w:val="single" w:sz="8" w:space="0" w:color="auto"/>
            </w:tcBorders>
            <w:shd w:val="clear" w:color="auto" w:fill="auto"/>
            <w:noWrap/>
            <w:vAlign w:val="center"/>
            <w:hideMark/>
          </w:tcPr>
          <w:p w14:paraId="68B4CF08"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406 900,29</w:t>
            </w:r>
          </w:p>
        </w:tc>
        <w:tc>
          <w:tcPr>
            <w:tcW w:w="1480" w:type="dxa"/>
            <w:tcBorders>
              <w:top w:val="nil"/>
              <w:left w:val="nil"/>
              <w:bottom w:val="nil"/>
              <w:right w:val="single" w:sz="8" w:space="0" w:color="auto"/>
            </w:tcBorders>
            <w:shd w:val="clear" w:color="auto" w:fill="auto"/>
            <w:noWrap/>
            <w:vAlign w:val="center"/>
            <w:hideMark/>
          </w:tcPr>
          <w:p w14:paraId="7B774908"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405 370,00</w:t>
            </w:r>
          </w:p>
        </w:tc>
        <w:tc>
          <w:tcPr>
            <w:tcW w:w="1460" w:type="dxa"/>
            <w:tcBorders>
              <w:top w:val="nil"/>
              <w:left w:val="nil"/>
              <w:bottom w:val="nil"/>
              <w:right w:val="single" w:sz="8" w:space="0" w:color="auto"/>
            </w:tcBorders>
            <w:shd w:val="clear" w:color="auto" w:fill="auto"/>
            <w:noWrap/>
            <w:vAlign w:val="center"/>
            <w:hideMark/>
          </w:tcPr>
          <w:p w14:paraId="2A39C406"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361 227,75</w:t>
            </w:r>
          </w:p>
        </w:tc>
      </w:tr>
      <w:tr w:rsidR="003B6930" w:rsidRPr="001F0156" w14:paraId="27781C0F"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00B84B3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095102</w:t>
            </w:r>
          </w:p>
        </w:tc>
        <w:tc>
          <w:tcPr>
            <w:tcW w:w="3660" w:type="dxa"/>
            <w:tcBorders>
              <w:top w:val="nil"/>
              <w:left w:val="nil"/>
              <w:bottom w:val="nil"/>
              <w:right w:val="single" w:sz="8" w:space="0" w:color="auto"/>
            </w:tcBorders>
            <w:shd w:val="clear" w:color="auto" w:fill="auto"/>
            <w:noWrap/>
            <w:vAlign w:val="center"/>
            <w:hideMark/>
          </w:tcPr>
          <w:p w14:paraId="392A582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Kunstikool</w:t>
            </w:r>
          </w:p>
        </w:tc>
        <w:tc>
          <w:tcPr>
            <w:tcW w:w="1600" w:type="dxa"/>
            <w:tcBorders>
              <w:top w:val="nil"/>
              <w:left w:val="nil"/>
              <w:bottom w:val="nil"/>
              <w:right w:val="single" w:sz="8" w:space="0" w:color="auto"/>
            </w:tcBorders>
            <w:shd w:val="clear" w:color="auto" w:fill="auto"/>
            <w:noWrap/>
            <w:vAlign w:val="center"/>
            <w:hideMark/>
          </w:tcPr>
          <w:p w14:paraId="288545A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194 554,09</w:t>
            </w:r>
          </w:p>
        </w:tc>
        <w:tc>
          <w:tcPr>
            <w:tcW w:w="1480" w:type="dxa"/>
            <w:tcBorders>
              <w:top w:val="nil"/>
              <w:left w:val="nil"/>
              <w:bottom w:val="nil"/>
              <w:right w:val="single" w:sz="8" w:space="0" w:color="auto"/>
            </w:tcBorders>
            <w:shd w:val="clear" w:color="auto" w:fill="auto"/>
            <w:noWrap/>
            <w:vAlign w:val="center"/>
            <w:hideMark/>
          </w:tcPr>
          <w:p w14:paraId="1BCD3F41"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181 487,16</w:t>
            </w:r>
          </w:p>
        </w:tc>
        <w:tc>
          <w:tcPr>
            <w:tcW w:w="1460" w:type="dxa"/>
            <w:tcBorders>
              <w:top w:val="nil"/>
              <w:left w:val="nil"/>
              <w:bottom w:val="nil"/>
              <w:right w:val="single" w:sz="8" w:space="0" w:color="auto"/>
            </w:tcBorders>
            <w:shd w:val="clear" w:color="auto" w:fill="auto"/>
            <w:noWrap/>
            <w:vAlign w:val="center"/>
            <w:hideMark/>
          </w:tcPr>
          <w:p w14:paraId="2C006D91"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158 809,52</w:t>
            </w:r>
          </w:p>
        </w:tc>
      </w:tr>
      <w:tr w:rsidR="003B6930" w:rsidRPr="001F0156" w14:paraId="7B3BD638"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5D930C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095104</w:t>
            </w:r>
          </w:p>
        </w:tc>
        <w:tc>
          <w:tcPr>
            <w:tcW w:w="3660" w:type="dxa"/>
            <w:tcBorders>
              <w:top w:val="nil"/>
              <w:left w:val="nil"/>
              <w:bottom w:val="nil"/>
              <w:right w:val="single" w:sz="8" w:space="0" w:color="auto"/>
            </w:tcBorders>
            <w:shd w:val="clear" w:color="auto" w:fill="auto"/>
            <w:noWrap/>
            <w:vAlign w:val="center"/>
            <w:hideMark/>
          </w:tcPr>
          <w:p w14:paraId="38305CF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xml:space="preserve">Eraldised teistele </w:t>
            </w:r>
            <w:proofErr w:type="spellStart"/>
            <w:r w:rsidRPr="001F0156">
              <w:rPr>
                <w:rFonts w:ascii="Times New Roman" w:hAnsi="Times New Roman"/>
                <w:color w:val="000000"/>
                <w:sz w:val="18"/>
                <w:szCs w:val="18"/>
                <w:lang w:eastAsia="et-EE"/>
              </w:rPr>
              <w:t>KOV-le</w:t>
            </w:r>
            <w:proofErr w:type="spellEnd"/>
            <w:r w:rsidRPr="001F0156">
              <w:rPr>
                <w:rFonts w:ascii="Times New Roman" w:hAnsi="Times New Roman"/>
                <w:color w:val="000000"/>
                <w:sz w:val="18"/>
                <w:szCs w:val="18"/>
                <w:lang w:eastAsia="et-EE"/>
              </w:rPr>
              <w:t xml:space="preserve"> - huviharidus</w:t>
            </w:r>
          </w:p>
        </w:tc>
        <w:tc>
          <w:tcPr>
            <w:tcW w:w="1600" w:type="dxa"/>
            <w:tcBorders>
              <w:top w:val="nil"/>
              <w:left w:val="nil"/>
              <w:bottom w:val="nil"/>
              <w:right w:val="single" w:sz="8" w:space="0" w:color="auto"/>
            </w:tcBorders>
            <w:shd w:val="clear" w:color="auto" w:fill="auto"/>
            <w:noWrap/>
            <w:vAlign w:val="center"/>
            <w:hideMark/>
          </w:tcPr>
          <w:p w14:paraId="326C3FE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60 000,00</w:t>
            </w:r>
          </w:p>
        </w:tc>
        <w:tc>
          <w:tcPr>
            <w:tcW w:w="1480" w:type="dxa"/>
            <w:tcBorders>
              <w:top w:val="nil"/>
              <w:left w:val="nil"/>
              <w:bottom w:val="nil"/>
              <w:right w:val="single" w:sz="8" w:space="0" w:color="auto"/>
            </w:tcBorders>
            <w:shd w:val="clear" w:color="auto" w:fill="auto"/>
            <w:noWrap/>
            <w:vAlign w:val="center"/>
            <w:hideMark/>
          </w:tcPr>
          <w:p w14:paraId="7DDD8E7C"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40 000,00</w:t>
            </w:r>
          </w:p>
        </w:tc>
        <w:tc>
          <w:tcPr>
            <w:tcW w:w="1460" w:type="dxa"/>
            <w:tcBorders>
              <w:top w:val="nil"/>
              <w:left w:val="nil"/>
              <w:bottom w:val="nil"/>
              <w:right w:val="single" w:sz="8" w:space="0" w:color="auto"/>
            </w:tcBorders>
            <w:shd w:val="clear" w:color="auto" w:fill="auto"/>
            <w:noWrap/>
            <w:vAlign w:val="center"/>
            <w:hideMark/>
          </w:tcPr>
          <w:p w14:paraId="37B02302"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44 135,07</w:t>
            </w:r>
          </w:p>
        </w:tc>
      </w:tr>
      <w:tr w:rsidR="003B6930" w:rsidRPr="001F0156" w14:paraId="6314EC44"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196220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095105</w:t>
            </w:r>
          </w:p>
        </w:tc>
        <w:tc>
          <w:tcPr>
            <w:tcW w:w="3660" w:type="dxa"/>
            <w:tcBorders>
              <w:top w:val="nil"/>
              <w:left w:val="nil"/>
              <w:bottom w:val="nil"/>
              <w:right w:val="single" w:sz="8" w:space="0" w:color="auto"/>
            </w:tcBorders>
            <w:shd w:val="clear" w:color="auto" w:fill="auto"/>
            <w:noWrap/>
            <w:vAlign w:val="center"/>
            <w:hideMark/>
          </w:tcPr>
          <w:p w14:paraId="37A40770" w14:textId="77777777" w:rsidR="003B6930" w:rsidRPr="001F0156" w:rsidRDefault="003B6930" w:rsidP="003B6930">
            <w:pPr>
              <w:rPr>
                <w:rFonts w:ascii="Times New Roman" w:hAnsi="Times New Roman"/>
                <w:color w:val="000000"/>
                <w:sz w:val="18"/>
                <w:szCs w:val="18"/>
                <w:lang w:eastAsia="et-EE"/>
              </w:rPr>
            </w:pPr>
            <w:proofErr w:type="spellStart"/>
            <w:r w:rsidRPr="001F0156">
              <w:rPr>
                <w:rFonts w:ascii="Times New Roman" w:hAnsi="Times New Roman"/>
                <w:color w:val="000000"/>
                <w:sz w:val="18"/>
                <w:szCs w:val="18"/>
                <w:lang w:eastAsia="et-EE"/>
              </w:rPr>
              <w:t>Noortekeskus</w:t>
            </w:r>
            <w:proofErr w:type="spellEnd"/>
          </w:p>
        </w:tc>
        <w:tc>
          <w:tcPr>
            <w:tcW w:w="1600" w:type="dxa"/>
            <w:tcBorders>
              <w:top w:val="nil"/>
              <w:left w:val="nil"/>
              <w:bottom w:val="nil"/>
              <w:right w:val="single" w:sz="8" w:space="0" w:color="auto"/>
            </w:tcBorders>
            <w:shd w:val="clear" w:color="auto" w:fill="auto"/>
            <w:noWrap/>
            <w:vAlign w:val="center"/>
            <w:hideMark/>
          </w:tcPr>
          <w:p w14:paraId="2ABE239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111 000,00</w:t>
            </w:r>
          </w:p>
        </w:tc>
        <w:tc>
          <w:tcPr>
            <w:tcW w:w="1480" w:type="dxa"/>
            <w:tcBorders>
              <w:top w:val="nil"/>
              <w:left w:val="nil"/>
              <w:bottom w:val="nil"/>
              <w:right w:val="single" w:sz="8" w:space="0" w:color="auto"/>
            </w:tcBorders>
            <w:shd w:val="clear" w:color="auto" w:fill="auto"/>
            <w:noWrap/>
            <w:vAlign w:val="center"/>
            <w:hideMark/>
          </w:tcPr>
          <w:p w14:paraId="5B6716EA"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103 447,00</w:t>
            </w:r>
          </w:p>
        </w:tc>
        <w:tc>
          <w:tcPr>
            <w:tcW w:w="1460" w:type="dxa"/>
            <w:tcBorders>
              <w:top w:val="nil"/>
              <w:left w:val="nil"/>
              <w:bottom w:val="nil"/>
              <w:right w:val="single" w:sz="8" w:space="0" w:color="auto"/>
            </w:tcBorders>
            <w:shd w:val="clear" w:color="auto" w:fill="auto"/>
            <w:noWrap/>
            <w:vAlign w:val="center"/>
            <w:hideMark/>
          </w:tcPr>
          <w:p w14:paraId="1CE6F36A"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87 870,68</w:t>
            </w:r>
          </w:p>
        </w:tc>
      </w:tr>
      <w:tr w:rsidR="003B6930" w:rsidRPr="001F0156" w14:paraId="7FDE7C83" w14:textId="77777777" w:rsidTr="00C769F6">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34B8E6D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09601</w:t>
            </w:r>
          </w:p>
        </w:tc>
        <w:tc>
          <w:tcPr>
            <w:tcW w:w="3660" w:type="dxa"/>
            <w:tcBorders>
              <w:top w:val="single" w:sz="4" w:space="0" w:color="auto"/>
              <w:left w:val="nil"/>
              <w:bottom w:val="nil"/>
              <w:right w:val="single" w:sz="8" w:space="0" w:color="auto"/>
            </w:tcBorders>
            <w:shd w:val="clear" w:color="auto" w:fill="auto"/>
            <w:noWrap/>
            <w:vAlign w:val="center"/>
            <w:hideMark/>
          </w:tcPr>
          <w:p w14:paraId="347C7C6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Koolitoit kokku</w:t>
            </w:r>
          </w:p>
        </w:tc>
        <w:tc>
          <w:tcPr>
            <w:tcW w:w="1600" w:type="dxa"/>
            <w:tcBorders>
              <w:top w:val="single" w:sz="4" w:space="0" w:color="auto"/>
              <w:left w:val="nil"/>
              <w:bottom w:val="nil"/>
              <w:right w:val="single" w:sz="8" w:space="0" w:color="auto"/>
            </w:tcBorders>
            <w:shd w:val="clear" w:color="auto" w:fill="auto"/>
            <w:noWrap/>
            <w:vAlign w:val="center"/>
            <w:hideMark/>
          </w:tcPr>
          <w:p w14:paraId="26BE55E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329 812,00</w:t>
            </w:r>
          </w:p>
        </w:tc>
        <w:tc>
          <w:tcPr>
            <w:tcW w:w="1480" w:type="dxa"/>
            <w:tcBorders>
              <w:top w:val="single" w:sz="4" w:space="0" w:color="auto"/>
              <w:left w:val="nil"/>
              <w:bottom w:val="nil"/>
              <w:right w:val="single" w:sz="8" w:space="0" w:color="auto"/>
            </w:tcBorders>
            <w:shd w:val="clear" w:color="auto" w:fill="auto"/>
            <w:noWrap/>
            <w:vAlign w:val="center"/>
            <w:hideMark/>
          </w:tcPr>
          <w:p w14:paraId="6EF1BBB4"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682 736,00</w:t>
            </w:r>
          </w:p>
        </w:tc>
        <w:tc>
          <w:tcPr>
            <w:tcW w:w="1460" w:type="dxa"/>
            <w:tcBorders>
              <w:top w:val="single" w:sz="4" w:space="0" w:color="auto"/>
              <w:left w:val="nil"/>
              <w:bottom w:val="nil"/>
              <w:right w:val="single" w:sz="8" w:space="0" w:color="auto"/>
            </w:tcBorders>
            <w:shd w:val="clear" w:color="auto" w:fill="auto"/>
            <w:noWrap/>
            <w:vAlign w:val="center"/>
            <w:hideMark/>
          </w:tcPr>
          <w:p w14:paraId="4ABAEB37"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539 532,01</w:t>
            </w:r>
          </w:p>
        </w:tc>
      </w:tr>
      <w:tr w:rsidR="003B6930" w:rsidRPr="001F0156" w14:paraId="7028D102" w14:textId="77777777" w:rsidTr="00C769F6">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55B9E23"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09601 1</w:t>
            </w:r>
          </w:p>
        </w:tc>
        <w:tc>
          <w:tcPr>
            <w:tcW w:w="3660" w:type="dxa"/>
            <w:tcBorders>
              <w:top w:val="nil"/>
              <w:left w:val="nil"/>
              <w:bottom w:val="nil"/>
              <w:right w:val="single" w:sz="8" w:space="0" w:color="auto"/>
            </w:tcBorders>
            <w:shd w:val="clear" w:color="auto" w:fill="auto"/>
            <w:noWrap/>
            <w:vAlign w:val="center"/>
            <w:hideMark/>
          </w:tcPr>
          <w:p w14:paraId="76CE5198"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Koolitoit - vald</w:t>
            </w:r>
          </w:p>
        </w:tc>
        <w:tc>
          <w:tcPr>
            <w:tcW w:w="1600" w:type="dxa"/>
            <w:tcBorders>
              <w:top w:val="nil"/>
              <w:left w:val="nil"/>
              <w:bottom w:val="nil"/>
              <w:right w:val="single" w:sz="8" w:space="0" w:color="auto"/>
            </w:tcBorders>
            <w:shd w:val="clear" w:color="auto" w:fill="auto"/>
            <w:noWrap/>
            <w:vAlign w:val="center"/>
            <w:hideMark/>
          </w:tcPr>
          <w:p w14:paraId="641D2CDA"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329 812,00</w:t>
            </w:r>
          </w:p>
        </w:tc>
        <w:tc>
          <w:tcPr>
            <w:tcW w:w="1480" w:type="dxa"/>
            <w:tcBorders>
              <w:top w:val="nil"/>
              <w:left w:val="nil"/>
              <w:bottom w:val="nil"/>
              <w:right w:val="single" w:sz="8" w:space="0" w:color="auto"/>
            </w:tcBorders>
            <w:shd w:val="clear" w:color="auto" w:fill="auto"/>
            <w:noWrap/>
            <w:vAlign w:val="center"/>
            <w:hideMark/>
          </w:tcPr>
          <w:p w14:paraId="4E4E921E"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354 180,00</w:t>
            </w:r>
          </w:p>
        </w:tc>
        <w:tc>
          <w:tcPr>
            <w:tcW w:w="1460" w:type="dxa"/>
            <w:tcBorders>
              <w:top w:val="nil"/>
              <w:left w:val="nil"/>
              <w:bottom w:val="nil"/>
              <w:right w:val="single" w:sz="8" w:space="0" w:color="auto"/>
            </w:tcBorders>
            <w:shd w:val="clear" w:color="auto" w:fill="auto"/>
            <w:noWrap/>
            <w:vAlign w:val="center"/>
            <w:hideMark/>
          </w:tcPr>
          <w:p w14:paraId="37486A75"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232 213,20</w:t>
            </w:r>
          </w:p>
        </w:tc>
      </w:tr>
      <w:tr w:rsidR="003B6930" w:rsidRPr="001F0156" w14:paraId="102A0CF0" w14:textId="77777777" w:rsidTr="00C769F6">
        <w:trPr>
          <w:trHeight w:val="300"/>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68E73701"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09601 2</w:t>
            </w:r>
          </w:p>
        </w:tc>
        <w:tc>
          <w:tcPr>
            <w:tcW w:w="3660" w:type="dxa"/>
            <w:tcBorders>
              <w:top w:val="nil"/>
              <w:left w:val="nil"/>
              <w:bottom w:val="single" w:sz="4" w:space="0" w:color="auto"/>
              <w:right w:val="single" w:sz="8" w:space="0" w:color="auto"/>
            </w:tcBorders>
            <w:shd w:val="clear" w:color="auto" w:fill="auto"/>
            <w:noWrap/>
            <w:vAlign w:val="center"/>
            <w:hideMark/>
          </w:tcPr>
          <w:p w14:paraId="0936162E"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Koolitoit - riiklik</w:t>
            </w:r>
          </w:p>
        </w:tc>
        <w:tc>
          <w:tcPr>
            <w:tcW w:w="1600" w:type="dxa"/>
            <w:tcBorders>
              <w:top w:val="nil"/>
              <w:left w:val="nil"/>
              <w:bottom w:val="single" w:sz="4" w:space="0" w:color="auto"/>
              <w:right w:val="single" w:sz="8" w:space="0" w:color="auto"/>
            </w:tcBorders>
            <w:shd w:val="clear" w:color="auto" w:fill="auto"/>
            <w:noWrap/>
            <w:vAlign w:val="center"/>
            <w:hideMark/>
          </w:tcPr>
          <w:p w14:paraId="7AFD9D00"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0,00</w:t>
            </w:r>
          </w:p>
        </w:tc>
        <w:tc>
          <w:tcPr>
            <w:tcW w:w="1480" w:type="dxa"/>
            <w:tcBorders>
              <w:top w:val="nil"/>
              <w:left w:val="nil"/>
              <w:bottom w:val="single" w:sz="4" w:space="0" w:color="auto"/>
              <w:right w:val="single" w:sz="8" w:space="0" w:color="auto"/>
            </w:tcBorders>
            <w:shd w:val="clear" w:color="auto" w:fill="auto"/>
            <w:noWrap/>
            <w:vAlign w:val="center"/>
            <w:hideMark/>
          </w:tcPr>
          <w:p w14:paraId="6E7D1557"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328 556,00</w:t>
            </w:r>
          </w:p>
        </w:tc>
        <w:tc>
          <w:tcPr>
            <w:tcW w:w="1460" w:type="dxa"/>
            <w:tcBorders>
              <w:top w:val="nil"/>
              <w:left w:val="nil"/>
              <w:bottom w:val="single" w:sz="4" w:space="0" w:color="auto"/>
              <w:right w:val="single" w:sz="8" w:space="0" w:color="auto"/>
            </w:tcBorders>
            <w:shd w:val="clear" w:color="auto" w:fill="auto"/>
            <w:noWrap/>
            <w:vAlign w:val="center"/>
            <w:hideMark/>
          </w:tcPr>
          <w:p w14:paraId="4FA88CB0" w14:textId="77777777" w:rsidR="003B6930" w:rsidRPr="001F0156" w:rsidRDefault="003B6930" w:rsidP="00C769F6">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307 318,81</w:t>
            </w:r>
          </w:p>
        </w:tc>
      </w:tr>
      <w:tr w:rsidR="003B6930" w:rsidRPr="001F0156" w14:paraId="1A734675" w14:textId="77777777" w:rsidTr="00C769F6">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383F143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09609</w:t>
            </w:r>
          </w:p>
        </w:tc>
        <w:tc>
          <w:tcPr>
            <w:tcW w:w="3660" w:type="dxa"/>
            <w:tcBorders>
              <w:top w:val="single" w:sz="4" w:space="0" w:color="auto"/>
              <w:left w:val="nil"/>
              <w:bottom w:val="nil"/>
              <w:right w:val="single" w:sz="8" w:space="0" w:color="auto"/>
            </w:tcBorders>
            <w:shd w:val="clear" w:color="auto" w:fill="auto"/>
            <w:noWrap/>
            <w:vAlign w:val="center"/>
            <w:hideMark/>
          </w:tcPr>
          <w:p w14:paraId="66F7C20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Hariduse tugiteenused kokku</w:t>
            </w:r>
          </w:p>
        </w:tc>
        <w:tc>
          <w:tcPr>
            <w:tcW w:w="1600" w:type="dxa"/>
            <w:tcBorders>
              <w:top w:val="single" w:sz="4" w:space="0" w:color="auto"/>
              <w:left w:val="nil"/>
              <w:bottom w:val="nil"/>
              <w:right w:val="single" w:sz="8" w:space="0" w:color="auto"/>
            </w:tcBorders>
            <w:shd w:val="clear" w:color="auto" w:fill="auto"/>
            <w:noWrap/>
            <w:vAlign w:val="center"/>
            <w:hideMark/>
          </w:tcPr>
          <w:p w14:paraId="49DB288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31 528,00</w:t>
            </w:r>
          </w:p>
        </w:tc>
        <w:tc>
          <w:tcPr>
            <w:tcW w:w="1480" w:type="dxa"/>
            <w:tcBorders>
              <w:top w:val="single" w:sz="4" w:space="0" w:color="auto"/>
              <w:left w:val="nil"/>
              <w:bottom w:val="nil"/>
              <w:right w:val="single" w:sz="8" w:space="0" w:color="auto"/>
            </w:tcBorders>
            <w:shd w:val="clear" w:color="auto" w:fill="auto"/>
            <w:noWrap/>
            <w:vAlign w:val="center"/>
            <w:hideMark/>
          </w:tcPr>
          <w:p w14:paraId="77AFE19E"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28 814,96</w:t>
            </w:r>
          </w:p>
        </w:tc>
        <w:tc>
          <w:tcPr>
            <w:tcW w:w="1460" w:type="dxa"/>
            <w:tcBorders>
              <w:top w:val="single" w:sz="4" w:space="0" w:color="auto"/>
              <w:left w:val="nil"/>
              <w:bottom w:val="nil"/>
              <w:right w:val="single" w:sz="4" w:space="0" w:color="auto"/>
            </w:tcBorders>
            <w:shd w:val="clear" w:color="auto" w:fill="auto"/>
            <w:noWrap/>
            <w:vAlign w:val="center"/>
            <w:hideMark/>
          </w:tcPr>
          <w:p w14:paraId="316F6B47"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21 061,70</w:t>
            </w:r>
          </w:p>
        </w:tc>
      </w:tr>
      <w:tr w:rsidR="003B6930" w:rsidRPr="001F0156" w14:paraId="64868658" w14:textId="77777777" w:rsidTr="00C769F6">
        <w:trPr>
          <w:trHeight w:val="300"/>
        </w:trPr>
        <w:tc>
          <w:tcPr>
            <w:tcW w:w="1040" w:type="dxa"/>
            <w:tcBorders>
              <w:top w:val="nil"/>
              <w:left w:val="single" w:sz="4" w:space="0" w:color="auto"/>
              <w:bottom w:val="nil"/>
              <w:right w:val="single" w:sz="8" w:space="0" w:color="auto"/>
            </w:tcBorders>
            <w:shd w:val="clear" w:color="auto" w:fill="auto"/>
            <w:noWrap/>
            <w:vAlign w:val="center"/>
            <w:hideMark/>
          </w:tcPr>
          <w:p w14:paraId="5362AACE"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096091</w:t>
            </w:r>
          </w:p>
        </w:tc>
        <w:tc>
          <w:tcPr>
            <w:tcW w:w="3660" w:type="dxa"/>
            <w:tcBorders>
              <w:top w:val="nil"/>
              <w:left w:val="nil"/>
              <w:bottom w:val="nil"/>
              <w:right w:val="single" w:sz="8" w:space="0" w:color="auto"/>
            </w:tcBorders>
            <w:shd w:val="clear" w:color="auto" w:fill="auto"/>
            <w:noWrap/>
            <w:vAlign w:val="center"/>
            <w:hideMark/>
          </w:tcPr>
          <w:p w14:paraId="0B3F7270"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Stipendiumid õpilastele</w:t>
            </w:r>
          </w:p>
        </w:tc>
        <w:tc>
          <w:tcPr>
            <w:tcW w:w="1600" w:type="dxa"/>
            <w:tcBorders>
              <w:top w:val="nil"/>
              <w:left w:val="nil"/>
              <w:bottom w:val="nil"/>
              <w:right w:val="single" w:sz="8" w:space="0" w:color="auto"/>
            </w:tcBorders>
            <w:shd w:val="clear" w:color="auto" w:fill="auto"/>
            <w:noWrap/>
            <w:vAlign w:val="center"/>
            <w:hideMark/>
          </w:tcPr>
          <w:p w14:paraId="1C15DEBF"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3 500,00</w:t>
            </w:r>
          </w:p>
        </w:tc>
        <w:tc>
          <w:tcPr>
            <w:tcW w:w="1480" w:type="dxa"/>
            <w:tcBorders>
              <w:top w:val="nil"/>
              <w:left w:val="nil"/>
              <w:bottom w:val="nil"/>
              <w:right w:val="single" w:sz="8" w:space="0" w:color="auto"/>
            </w:tcBorders>
            <w:shd w:val="clear" w:color="auto" w:fill="auto"/>
            <w:noWrap/>
            <w:vAlign w:val="center"/>
            <w:hideMark/>
          </w:tcPr>
          <w:p w14:paraId="0E0F17BC"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3 500,00</w:t>
            </w:r>
          </w:p>
        </w:tc>
        <w:tc>
          <w:tcPr>
            <w:tcW w:w="1460" w:type="dxa"/>
            <w:tcBorders>
              <w:top w:val="nil"/>
              <w:left w:val="nil"/>
              <w:bottom w:val="nil"/>
              <w:right w:val="single" w:sz="4" w:space="0" w:color="auto"/>
            </w:tcBorders>
            <w:shd w:val="clear" w:color="auto" w:fill="auto"/>
            <w:noWrap/>
            <w:vAlign w:val="center"/>
            <w:hideMark/>
          </w:tcPr>
          <w:p w14:paraId="740E52AC"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3 700,00</w:t>
            </w:r>
          </w:p>
        </w:tc>
      </w:tr>
      <w:tr w:rsidR="003B6930" w:rsidRPr="001F0156" w14:paraId="2D2CD707" w14:textId="77777777" w:rsidTr="00C769F6">
        <w:trPr>
          <w:trHeight w:val="300"/>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17DCD389"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096093</w:t>
            </w:r>
          </w:p>
        </w:tc>
        <w:tc>
          <w:tcPr>
            <w:tcW w:w="3660" w:type="dxa"/>
            <w:tcBorders>
              <w:top w:val="nil"/>
              <w:left w:val="nil"/>
              <w:bottom w:val="single" w:sz="4" w:space="0" w:color="auto"/>
              <w:right w:val="single" w:sz="8" w:space="0" w:color="auto"/>
            </w:tcBorders>
            <w:shd w:val="clear" w:color="auto" w:fill="auto"/>
            <w:noWrap/>
            <w:vAlign w:val="center"/>
            <w:hideMark/>
          </w:tcPr>
          <w:p w14:paraId="0DABE206" w14:textId="77777777" w:rsidR="003B6930" w:rsidRPr="001F0156" w:rsidRDefault="003B6930" w:rsidP="003B6930">
            <w:pPr>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Viimsi õpilasmalev</w:t>
            </w:r>
          </w:p>
        </w:tc>
        <w:tc>
          <w:tcPr>
            <w:tcW w:w="1600" w:type="dxa"/>
            <w:tcBorders>
              <w:top w:val="nil"/>
              <w:left w:val="nil"/>
              <w:bottom w:val="single" w:sz="4" w:space="0" w:color="auto"/>
              <w:right w:val="single" w:sz="8" w:space="0" w:color="auto"/>
            </w:tcBorders>
            <w:shd w:val="clear" w:color="auto" w:fill="auto"/>
            <w:noWrap/>
            <w:vAlign w:val="center"/>
            <w:hideMark/>
          </w:tcPr>
          <w:p w14:paraId="160ABCF3" w14:textId="77777777" w:rsidR="003B6930" w:rsidRPr="001F0156" w:rsidRDefault="003B6930" w:rsidP="003B6930">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28 028,00</w:t>
            </w:r>
          </w:p>
        </w:tc>
        <w:tc>
          <w:tcPr>
            <w:tcW w:w="1480" w:type="dxa"/>
            <w:tcBorders>
              <w:top w:val="nil"/>
              <w:left w:val="nil"/>
              <w:bottom w:val="single" w:sz="4" w:space="0" w:color="auto"/>
              <w:right w:val="single" w:sz="8" w:space="0" w:color="auto"/>
            </w:tcBorders>
            <w:shd w:val="clear" w:color="auto" w:fill="auto"/>
            <w:noWrap/>
            <w:vAlign w:val="center"/>
            <w:hideMark/>
          </w:tcPr>
          <w:p w14:paraId="34FF75AB"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25 314,96</w:t>
            </w:r>
          </w:p>
        </w:tc>
        <w:tc>
          <w:tcPr>
            <w:tcW w:w="1460" w:type="dxa"/>
            <w:tcBorders>
              <w:top w:val="nil"/>
              <w:left w:val="nil"/>
              <w:bottom w:val="single" w:sz="4" w:space="0" w:color="auto"/>
              <w:right w:val="single" w:sz="4" w:space="0" w:color="auto"/>
            </w:tcBorders>
            <w:shd w:val="clear" w:color="auto" w:fill="auto"/>
            <w:noWrap/>
            <w:vAlign w:val="center"/>
            <w:hideMark/>
          </w:tcPr>
          <w:p w14:paraId="4751EE39" w14:textId="77777777" w:rsidR="003B6930" w:rsidRPr="001F0156" w:rsidRDefault="003B6930" w:rsidP="00C769F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17 361,70</w:t>
            </w:r>
          </w:p>
        </w:tc>
      </w:tr>
      <w:tr w:rsidR="003B6930" w:rsidRPr="001F0156" w14:paraId="76F9428C" w14:textId="77777777" w:rsidTr="00FB70BB">
        <w:trPr>
          <w:trHeight w:val="315"/>
        </w:trPr>
        <w:tc>
          <w:tcPr>
            <w:tcW w:w="10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41E49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lastRenderedPageBreak/>
              <w:t>09800</w:t>
            </w:r>
          </w:p>
        </w:tc>
        <w:tc>
          <w:tcPr>
            <w:tcW w:w="3660" w:type="dxa"/>
            <w:tcBorders>
              <w:top w:val="single" w:sz="4" w:space="0" w:color="auto"/>
              <w:left w:val="nil"/>
              <w:bottom w:val="single" w:sz="8" w:space="0" w:color="auto"/>
              <w:right w:val="single" w:sz="8" w:space="0" w:color="auto"/>
            </w:tcBorders>
            <w:shd w:val="clear" w:color="auto" w:fill="auto"/>
            <w:noWrap/>
            <w:vAlign w:val="center"/>
            <w:hideMark/>
          </w:tcPr>
          <w:p w14:paraId="76EC0FE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Hariduse ja noorsootöö haldamine</w:t>
            </w:r>
          </w:p>
        </w:tc>
        <w:tc>
          <w:tcPr>
            <w:tcW w:w="1600" w:type="dxa"/>
            <w:tcBorders>
              <w:top w:val="single" w:sz="4" w:space="0" w:color="auto"/>
              <w:left w:val="nil"/>
              <w:bottom w:val="single" w:sz="8" w:space="0" w:color="auto"/>
              <w:right w:val="single" w:sz="8" w:space="0" w:color="auto"/>
            </w:tcBorders>
            <w:shd w:val="clear" w:color="auto" w:fill="auto"/>
            <w:noWrap/>
            <w:vAlign w:val="center"/>
            <w:hideMark/>
          </w:tcPr>
          <w:p w14:paraId="592C26C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290 828,00</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14:paraId="0DD984BB"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196 802,78</w:t>
            </w:r>
          </w:p>
        </w:tc>
        <w:tc>
          <w:tcPr>
            <w:tcW w:w="1460" w:type="dxa"/>
            <w:tcBorders>
              <w:top w:val="single" w:sz="4" w:space="0" w:color="auto"/>
              <w:left w:val="nil"/>
              <w:bottom w:val="single" w:sz="8" w:space="0" w:color="auto"/>
              <w:right w:val="single" w:sz="8" w:space="0" w:color="auto"/>
            </w:tcBorders>
            <w:shd w:val="clear" w:color="auto" w:fill="auto"/>
            <w:noWrap/>
            <w:vAlign w:val="center"/>
            <w:hideMark/>
          </w:tcPr>
          <w:p w14:paraId="6CC5AFE1"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159 198,13</w:t>
            </w:r>
          </w:p>
        </w:tc>
      </w:tr>
      <w:tr w:rsidR="003B6930" w:rsidRPr="001F0156" w14:paraId="483A12A1" w14:textId="77777777" w:rsidTr="003B6930">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37ADFC8"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10</w:t>
            </w:r>
          </w:p>
        </w:tc>
        <w:tc>
          <w:tcPr>
            <w:tcW w:w="3660" w:type="dxa"/>
            <w:tcBorders>
              <w:top w:val="nil"/>
              <w:left w:val="nil"/>
              <w:bottom w:val="single" w:sz="8" w:space="0" w:color="auto"/>
              <w:right w:val="single" w:sz="8" w:space="0" w:color="auto"/>
            </w:tcBorders>
            <w:shd w:val="clear" w:color="auto" w:fill="auto"/>
            <w:noWrap/>
            <w:vAlign w:val="center"/>
            <w:hideMark/>
          </w:tcPr>
          <w:p w14:paraId="2BE7DD4A"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Sotsiaalne kaitse</w:t>
            </w:r>
          </w:p>
        </w:tc>
        <w:tc>
          <w:tcPr>
            <w:tcW w:w="1600" w:type="dxa"/>
            <w:tcBorders>
              <w:top w:val="nil"/>
              <w:left w:val="nil"/>
              <w:bottom w:val="single" w:sz="8" w:space="0" w:color="auto"/>
              <w:right w:val="single" w:sz="8" w:space="0" w:color="auto"/>
            </w:tcBorders>
            <w:shd w:val="clear" w:color="auto" w:fill="auto"/>
            <w:noWrap/>
            <w:vAlign w:val="center"/>
            <w:hideMark/>
          </w:tcPr>
          <w:p w14:paraId="79212D5B"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1 031 000,00</w:t>
            </w:r>
          </w:p>
        </w:tc>
        <w:tc>
          <w:tcPr>
            <w:tcW w:w="1480" w:type="dxa"/>
            <w:tcBorders>
              <w:top w:val="nil"/>
              <w:left w:val="nil"/>
              <w:bottom w:val="single" w:sz="8" w:space="0" w:color="auto"/>
              <w:right w:val="single" w:sz="8" w:space="0" w:color="auto"/>
            </w:tcBorders>
            <w:shd w:val="clear" w:color="auto" w:fill="auto"/>
            <w:noWrap/>
            <w:vAlign w:val="center"/>
            <w:hideMark/>
          </w:tcPr>
          <w:p w14:paraId="08D5F539"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1 129 028,01</w:t>
            </w:r>
          </w:p>
        </w:tc>
        <w:tc>
          <w:tcPr>
            <w:tcW w:w="1460" w:type="dxa"/>
            <w:tcBorders>
              <w:top w:val="nil"/>
              <w:left w:val="nil"/>
              <w:bottom w:val="single" w:sz="8" w:space="0" w:color="auto"/>
              <w:right w:val="single" w:sz="8" w:space="0" w:color="auto"/>
            </w:tcBorders>
            <w:shd w:val="clear" w:color="auto" w:fill="auto"/>
            <w:noWrap/>
            <w:vAlign w:val="center"/>
            <w:hideMark/>
          </w:tcPr>
          <w:p w14:paraId="132D343F"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838 598,58</w:t>
            </w:r>
          </w:p>
        </w:tc>
      </w:tr>
      <w:tr w:rsidR="003B6930" w:rsidRPr="001F0156" w14:paraId="279448F0"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76E977B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10110</w:t>
            </w:r>
          </w:p>
        </w:tc>
        <w:tc>
          <w:tcPr>
            <w:tcW w:w="3660" w:type="dxa"/>
            <w:tcBorders>
              <w:top w:val="nil"/>
              <w:left w:val="nil"/>
              <w:bottom w:val="nil"/>
              <w:right w:val="single" w:sz="8" w:space="0" w:color="auto"/>
            </w:tcBorders>
            <w:shd w:val="clear" w:color="auto" w:fill="auto"/>
            <w:vAlign w:val="center"/>
            <w:hideMark/>
          </w:tcPr>
          <w:p w14:paraId="75A371E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Haigete sotsiaalne kaitse</w:t>
            </w:r>
          </w:p>
        </w:tc>
        <w:tc>
          <w:tcPr>
            <w:tcW w:w="1600" w:type="dxa"/>
            <w:tcBorders>
              <w:top w:val="nil"/>
              <w:left w:val="nil"/>
              <w:bottom w:val="nil"/>
              <w:right w:val="single" w:sz="8" w:space="0" w:color="auto"/>
            </w:tcBorders>
            <w:shd w:val="clear" w:color="auto" w:fill="auto"/>
            <w:noWrap/>
            <w:vAlign w:val="center"/>
            <w:hideMark/>
          </w:tcPr>
          <w:p w14:paraId="1A55F95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1 540,00</w:t>
            </w:r>
          </w:p>
        </w:tc>
        <w:tc>
          <w:tcPr>
            <w:tcW w:w="1480" w:type="dxa"/>
            <w:tcBorders>
              <w:top w:val="nil"/>
              <w:left w:val="nil"/>
              <w:bottom w:val="nil"/>
              <w:right w:val="single" w:sz="8" w:space="0" w:color="auto"/>
            </w:tcBorders>
            <w:shd w:val="clear" w:color="auto" w:fill="auto"/>
            <w:noWrap/>
            <w:vAlign w:val="center"/>
            <w:hideMark/>
          </w:tcPr>
          <w:p w14:paraId="6F4B8EFD"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1 540,00</w:t>
            </w:r>
          </w:p>
        </w:tc>
        <w:tc>
          <w:tcPr>
            <w:tcW w:w="1460" w:type="dxa"/>
            <w:tcBorders>
              <w:top w:val="nil"/>
              <w:left w:val="nil"/>
              <w:bottom w:val="nil"/>
              <w:right w:val="single" w:sz="8" w:space="0" w:color="auto"/>
            </w:tcBorders>
            <w:shd w:val="clear" w:color="auto" w:fill="auto"/>
            <w:noWrap/>
            <w:vAlign w:val="center"/>
            <w:hideMark/>
          </w:tcPr>
          <w:p w14:paraId="40B980F0"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1 408,00</w:t>
            </w:r>
          </w:p>
        </w:tc>
      </w:tr>
      <w:tr w:rsidR="003B6930" w:rsidRPr="001F0156" w14:paraId="3C994B57"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7EBED92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10120</w:t>
            </w:r>
          </w:p>
        </w:tc>
        <w:tc>
          <w:tcPr>
            <w:tcW w:w="3660" w:type="dxa"/>
            <w:tcBorders>
              <w:top w:val="nil"/>
              <w:left w:val="nil"/>
              <w:bottom w:val="nil"/>
              <w:right w:val="single" w:sz="8" w:space="0" w:color="auto"/>
            </w:tcBorders>
            <w:shd w:val="clear" w:color="auto" w:fill="auto"/>
            <w:vAlign w:val="center"/>
            <w:hideMark/>
          </w:tcPr>
          <w:p w14:paraId="7A9EAA2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Erikooliteenused puuetega inimestele</w:t>
            </w:r>
          </w:p>
        </w:tc>
        <w:tc>
          <w:tcPr>
            <w:tcW w:w="1600" w:type="dxa"/>
            <w:tcBorders>
              <w:top w:val="nil"/>
              <w:left w:val="nil"/>
              <w:bottom w:val="nil"/>
              <w:right w:val="single" w:sz="8" w:space="0" w:color="auto"/>
            </w:tcBorders>
            <w:shd w:val="clear" w:color="auto" w:fill="auto"/>
            <w:noWrap/>
            <w:vAlign w:val="center"/>
            <w:hideMark/>
          </w:tcPr>
          <w:p w14:paraId="33F372EA"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31 000,00</w:t>
            </w:r>
          </w:p>
        </w:tc>
        <w:tc>
          <w:tcPr>
            <w:tcW w:w="1480" w:type="dxa"/>
            <w:tcBorders>
              <w:top w:val="nil"/>
              <w:left w:val="nil"/>
              <w:bottom w:val="nil"/>
              <w:right w:val="single" w:sz="8" w:space="0" w:color="auto"/>
            </w:tcBorders>
            <w:shd w:val="clear" w:color="auto" w:fill="auto"/>
            <w:noWrap/>
            <w:vAlign w:val="center"/>
            <w:hideMark/>
          </w:tcPr>
          <w:p w14:paraId="1D8C4A82"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61 000,00</w:t>
            </w:r>
          </w:p>
        </w:tc>
        <w:tc>
          <w:tcPr>
            <w:tcW w:w="1460" w:type="dxa"/>
            <w:tcBorders>
              <w:top w:val="nil"/>
              <w:left w:val="nil"/>
              <w:bottom w:val="nil"/>
              <w:right w:val="single" w:sz="8" w:space="0" w:color="auto"/>
            </w:tcBorders>
            <w:shd w:val="clear" w:color="auto" w:fill="auto"/>
            <w:noWrap/>
            <w:vAlign w:val="center"/>
            <w:hideMark/>
          </w:tcPr>
          <w:p w14:paraId="2A132C5A"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28 114,05</w:t>
            </w:r>
          </w:p>
        </w:tc>
      </w:tr>
      <w:tr w:rsidR="003B6930" w:rsidRPr="001F0156" w14:paraId="12B27516" w14:textId="77777777" w:rsidTr="00FB70BB">
        <w:trPr>
          <w:trHeight w:val="345"/>
        </w:trPr>
        <w:tc>
          <w:tcPr>
            <w:tcW w:w="1040" w:type="dxa"/>
            <w:tcBorders>
              <w:top w:val="nil"/>
              <w:left w:val="single" w:sz="8" w:space="0" w:color="auto"/>
              <w:bottom w:val="nil"/>
              <w:right w:val="single" w:sz="8" w:space="0" w:color="auto"/>
            </w:tcBorders>
            <w:shd w:val="clear" w:color="auto" w:fill="auto"/>
            <w:vAlign w:val="center"/>
            <w:hideMark/>
          </w:tcPr>
          <w:p w14:paraId="5FEC2FD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10121 1</w:t>
            </w:r>
          </w:p>
        </w:tc>
        <w:tc>
          <w:tcPr>
            <w:tcW w:w="3660" w:type="dxa"/>
            <w:tcBorders>
              <w:top w:val="nil"/>
              <w:left w:val="nil"/>
              <w:bottom w:val="nil"/>
              <w:right w:val="single" w:sz="8" w:space="0" w:color="auto"/>
            </w:tcBorders>
            <w:shd w:val="clear" w:color="auto" w:fill="auto"/>
            <w:vAlign w:val="center"/>
            <w:hideMark/>
          </w:tcPr>
          <w:p w14:paraId="02F4C9F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Sotsiaalhoolekande teenused puuetega inimestele</w:t>
            </w:r>
          </w:p>
        </w:tc>
        <w:tc>
          <w:tcPr>
            <w:tcW w:w="1600" w:type="dxa"/>
            <w:tcBorders>
              <w:top w:val="nil"/>
              <w:left w:val="nil"/>
              <w:bottom w:val="nil"/>
              <w:right w:val="single" w:sz="8" w:space="0" w:color="auto"/>
            </w:tcBorders>
            <w:shd w:val="clear" w:color="auto" w:fill="auto"/>
            <w:noWrap/>
            <w:vAlign w:val="center"/>
            <w:hideMark/>
          </w:tcPr>
          <w:p w14:paraId="03F3CCD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68 588,00</w:t>
            </w:r>
          </w:p>
        </w:tc>
        <w:tc>
          <w:tcPr>
            <w:tcW w:w="1480" w:type="dxa"/>
            <w:tcBorders>
              <w:top w:val="nil"/>
              <w:left w:val="nil"/>
              <w:bottom w:val="nil"/>
              <w:right w:val="single" w:sz="8" w:space="0" w:color="auto"/>
            </w:tcBorders>
            <w:shd w:val="clear" w:color="auto" w:fill="auto"/>
            <w:noWrap/>
            <w:vAlign w:val="center"/>
            <w:hideMark/>
          </w:tcPr>
          <w:p w14:paraId="3B050C20"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130 633,57</w:t>
            </w:r>
          </w:p>
        </w:tc>
        <w:tc>
          <w:tcPr>
            <w:tcW w:w="1460" w:type="dxa"/>
            <w:tcBorders>
              <w:top w:val="nil"/>
              <w:left w:val="nil"/>
              <w:bottom w:val="nil"/>
              <w:right w:val="single" w:sz="8" w:space="0" w:color="auto"/>
            </w:tcBorders>
            <w:shd w:val="clear" w:color="auto" w:fill="auto"/>
            <w:noWrap/>
            <w:vAlign w:val="center"/>
            <w:hideMark/>
          </w:tcPr>
          <w:p w14:paraId="4BAEF9D0"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85 265,72</w:t>
            </w:r>
          </w:p>
        </w:tc>
      </w:tr>
      <w:tr w:rsidR="003B6930" w:rsidRPr="001F0156" w14:paraId="0B766157" w14:textId="77777777" w:rsidTr="00FB70BB">
        <w:trPr>
          <w:trHeight w:val="480"/>
        </w:trPr>
        <w:tc>
          <w:tcPr>
            <w:tcW w:w="1040" w:type="dxa"/>
            <w:tcBorders>
              <w:top w:val="nil"/>
              <w:left w:val="single" w:sz="8" w:space="0" w:color="auto"/>
              <w:bottom w:val="nil"/>
              <w:right w:val="single" w:sz="8" w:space="0" w:color="auto"/>
            </w:tcBorders>
            <w:shd w:val="clear" w:color="auto" w:fill="auto"/>
            <w:vAlign w:val="center"/>
            <w:hideMark/>
          </w:tcPr>
          <w:p w14:paraId="63427C4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10121 2</w:t>
            </w:r>
          </w:p>
        </w:tc>
        <w:tc>
          <w:tcPr>
            <w:tcW w:w="3660" w:type="dxa"/>
            <w:tcBorders>
              <w:top w:val="nil"/>
              <w:left w:val="nil"/>
              <w:bottom w:val="nil"/>
              <w:right w:val="single" w:sz="8" w:space="0" w:color="auto"/>
            </w:tcBorders>
            <w:shd w:val="clear" w:color="auto" w:fill="auto"/>
            <w:vAlign w:val="center"/>
            <w:hideMark/>
          </w:tcPr>
          <w:p w14:paraId="08A6548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Erivajadustega inimeste hooldajate toetus</w:t>
            </w:r>
          </w:p>
        </w:tc>
        <w:tc>
          <w:tcPr>
            <w:tcW w:w="1600" w:type="dxa"/>
            <w:tcBorders>
              <w:top w:val="nil"/>
              <w:left w:val="nil"/>
              <w:bottom w:val="nil"/>
              <w:right w:val="single" w:sz="8" w:space="0" w:color="auto"/>
            </w:tcBorders>
            <w:shd w:val="clear" w:color="auto" w:fill="auto"/>
            <w:noWrap/>
            <w:vAlign w:val="center"/>
            <w:hideMark/>
          </w:tcPr>
          <w:p w14:paraId="7004D93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45 000,00</w:t>
            </w:r>
          </w:p>
        </w:tc>
        <w:tc>
          <w:tcPr>
            <w:tcW w:w="1480" w:type="dxa"/>
            <w:tcBorders>
              <w:top w:val="nil"/>
              <w:left w:val="nil"/>
              <w:bottom w:val="nil"/>
              <w:right w:val="single" w:sz="8" w:space="0" w:color="auto"/>
            </w:tcBorders>
            <w:shd w:val="clear" w:color="auto" w:fill="auto"/>
            <w:noWrap/>
            <w:vAlign w:val="center"/>
            <w:hideMark/>
          </w:tcPr>
          <w:p w14:paraId="050DF298"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48 224,00</w:t>
            </w:r>
          </w:p>
        </w:tc>
        <w:tc>
          <w:tcPr>
            <w:tcW w:w="1460" w:type="dxa"/>
            <w:tcBorders>
              <w:top w:val="nil"/>
              <w:left w:val="nil"/>
              <w:bottom w:val="nil"/>
              <w:right w:val="single" w:sz="8" w:space="0" w:color="auto"/>
            </w:tcBorders>
            <w:shd w:val="clear" w:color="auto" w:fill="auto"/>
            <w:noWrap/>
            <w:vAlign w:val="center"/>
            <w:hideMark/>
          </w:tcPr>
          <w:p w14:paraId="03205C02"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46 305,70</w:t>
            </w:r>
          </w:p>
        </w:tc>
      </w:tr>
      <w:tr w:rsidR="003B6930" w:rsidRPr="001F0156" w14:paraId="13629037"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57810B5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10121 3</w:t>
            </w:r>
          </w:p>
        </w:tc>
        <w:tc>
          <w:tcPr>
            <w:tcW w:w="3660" w:type="dxa"/>
            <w:tcBorders>
              <w:top w:val="nil"/>
              <w:left w:val="nil"/>
              <w:bottom w:val="nil"/>
              <w:right w:val="single" w:sz="8" w:space="0" w:color="auto"/>
            </w:tcBorders>
            <w:shd w:val="clear" w:color="auto" w:fill="auto"/>
            <w:vAlign w:val="center"/>
            <w:hideMark/>
          </w:tcPr>
          <w:p w14:paraId="0C9C028E"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Puuetega laste sotsiaalne kaitse</w:t>
            </w:r>
          </w:p>
        </w:tc>
        <w:tc>
          <w:tcPr>
            <w:tcW w:w="1600" w:type="dxa"/>
            <w:tcBorders>
              <w:top w:val="nil"/>
              <w:left w:val="nil"/>
              <w:bottom w:val="nil"/>
              <w:right w:val="single" w:sz="8" w:space="0" w:color="auto"/>
            </w:tcBorders>
            <w:shd w:val="clear" w:color="auto" w:fill="auto"/>
            <w:noWrap/>
            <w:vAlign w:val="center"/>
            <w:hideMark/>
          </w:tcPr>
          <w:p w14:paraId="581AA78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1198AFE5"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65 790,09</w:t>
            </w:r>
          </w:p>
        </w:tc>
        <w:tc>
          <w:tcPr>
            <w:tcW w:w="1460" w:type="dxa"/>
            <w:tcBorders>
              <w:top w:val="nil"/>
              <w:left w:val="nil"/>
              <w:bottom w:val="nil"/>
              <w:right w:val="single" w:sz="8" w:space="0" w:color="auto"/>
            </w:tcBorders>
            <w:shd w:val="clear" w:color="auto" w:fill="auto"/>
            <w:noWrap/>
            <w:vAlign w:val="center"/>
            <w:hideMark/>
          </w:tcPr>
          <w:p w14:paraId="29A0A83A"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60 039,91</w:t>
            </w:r>
          </w:p>
        </w:tc>
      </w:tr>
      <w:tr w:rsidR="003B6930" w:rsidRPr="001F0156" w14:paraId="57F2AB70"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47434AF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10200 1</w:t>
            </w:r>
          </w:p>
        </w:tc>
        <w:tc>
          <w:tcPr>
            <w:tcW w:w="3660" w:type="dxa"/>
            <w:tcBorders>
              <w:top w:val="nil"/>
              <w:left w:val="nil"/>
              <w:bottom w:val="nil"/>
              <w:right w:val="single" w:sz="8" w:space="0" w:color="auto"/>
            </w:tcBorders>
            <w:shd w:val="clear" w:color="auto" w:fill="auto"/>
            <w:vAlign w:val="center"/>
            <w:hideMark/>
          </w:tcPr>
          <w:p w14:paraId="7BA006B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Päevakeskus</w:t>
            </w:r>
          </w:p>
        </w:tc>
        <w:tc>
          <w:tcPr>
            <w:tcW w:w="1600" w:type="dxa"/>
            <w:tcBorders>
              <w:top w:val="nil"/>
              <w:left w:val="nil"/>
              <w:bottom w:val="nil"/>
              <w:right w:val="single" w:sz="8" w:space="0" w:color="auto"/>
            </w:tcBorders>
            <w:shd w:val="clear" w:color="auto" w:fill="auto"/>
            <w:noWrap/>
            <w:vAlign w:val="center"/>
            <w:hideMark/>
          </w:tcPr>
          <w:p w14:paraId="452FDADA"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105 000,00</w:t>
            </w:r>
          </w:p>
        </w:tc>
        <w:tc>
          <w:tcPr>
            <w:tcW w:w="1480" w:type="dxa"/>
            <w:tcBorders>
              <w:top w:val="nil"/>
              <w:left w:val="nil"/>
              <w:bottom w:val="nil"/>
              <w:right w:val="single" w:sz="8" w:space="0" w:color="auto"/>
            </w:tcBorders>
            <w:shd w:val="clear" w:color="auto" w:fill="auto"/>
            <w:noWrap/>
            <w:vAlign w:val="center"/>
            <w:hideMark/>
          </w:tcPr>
          <w:p w14:paraId="57EBB4A3"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115 030,00</w:t>
            </w:r>
          </w:p>
        </w:tc>
        <w:tc>
          <w:tcPr>
            <w:tcW w:w="1460" w:type="dxa"/>
            <w:tcBorders>
              <w:top w:val="nil"/>
              <w:left w:val="nil"/>
              <w:bottom w:val="nil"/>
              <w:right w:val="single" w:sz="8" w:space="0" w:color="auto"/>
            </w:tcBorders>
            <w:shd w:val="clear" w:color="auto" w:fill="auto"/>
            <w:noWrap/>
            <w:vAlign w:val="center"/>
            <w:hideMark/>
          </w:tcPr>
          <w:p w14:paraId="087DAA15"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99 865,42</w:t>
            </w:r>
          </w:p>
        </w:tc>
      </w:tr>
      <w:tr w:rsidR="003B6930" w:rsidRPr="001F0156" w14:paraId="493CCB0E"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3A7D04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10200 2</w:t>
            </w:r>
          </w:p>
        </w:tc>
        <w:tc>
          <w:tcPr>
            <w:tcW w:w="3660" w:type="dxa"/>
            <w:tcBorders>
              <w:top w:val="nil"/>
              <w:left w:val="nil"/>
              <w:bottom w:val="nil"/>
              <w:right w:val="single" w:sz="8" w:space="0" w:color="auto"/>
            </w:tcBorders>
            <w:shd w:val="clear" w:color="auto" w:fill="auto"/>
            <w:vAlign w:val="center"/>
            <w:hideMark/>
          </w:tcPr>
          <w:p w14:paraId="27EE703D" w14:textId="77777777" w:rsidR="003B6930" w:rsidRPr="001F0156" w:rsidRDefault="003B6930" w:rsidP="003B6930">
            <w:pPr>
              <w:rPr>
                <w:rFonts w:ascii="Times New Roman" w:hAnsi="Times New Roman"/>
                <w:color w:val="000000"/>
                <w:sz w:val="18"/>
                <w:szCs w:val="18"/>
                <w:lang w:eastAsia="et-EE"/>
              </w:rPr>
            </w:pPr>
            <w:proofErr w:type="spellStart"/>
            <w:r w:rsidRPr="001F0156">
              <w:rPr>
                <w:rFonts w:ascii="Times New Roman" w:hAnsi="Times New Roman"/>
                <w:color w:val="000000"/>
                <w:sz w:val="18"/>
                <w:szCs w:val="18"/>
                <w:lang w:eastAsia="et-EE"/>
              </w:rPr>
              <w:t>Üldhooldekodu</w:t>
            </w:r>
            <w:proofErr w:type="spellEnd"/>
          </w:p>
        </w:tc>
        <w:tc>
          <w:tcPr>
            <w:tcW w:w="1600" w:type="dxa"/>
            <w:tcBorders>
              <w:top w:val="nil"/>
              <w:left w:val="nil"/>
              <w:bottom w:val="nil"/>
              <w:right w:val="single" w:sz="8" w:space="0" w:color="auto"/>
            </w:tcBorders>
            <w:shd w:val="clear" w:color="auto" w:fill="auto"/>
            <w:noWrap/>
            <w:vAlign w:val="center"/>
            <w:hideMark/>
          </w:tcPr>
          <w:p w14:paraId="0154A75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140 000,00</w:t>
            </w:r>
          </w:p>
        </w:tc>
        <w:tc>
          <w:tcPr>
            <w:tcW w:w="1480" w:type="dxa"/>
            <w:tcBorders>
              <w:top w:val="nil"/>
              <w:left w:val="nil"/>
              <w:bottom w:val="nil"/>
              <w:right w:val="single" w:sz="8" w:space="0" w:color="auto"/>
            </w:tcBorders>
            <w:shd w:val="clear" w:color="auto" w:fill="auto"/>
            <w:noWrap/>
            <w:vAlign w:val="center"/>
            <w:hideMark/>
          </w:tcPr>
          <w:p w14:paraId="27A4332F"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100 000,00</w:t>
            </w:r>
          </w:p>
        </w:tc>
        <w:tc>
          <w:tcPr>
            <w:tcW w:w="1460" w:type="dxa"/>
            <w:tcBorders>
              <w:top w:val="nil"/>
              <w:left w:val="nil"/>
              <w:bottom w:val="nil"/>
              <w:right w:val="single" w:sz="8" w:space="0" w:color="auto"/>
            </w:tcBorders>
            <w:shd w:val="clear" w:color="auto" w:fill="auto"/>
            <w:noWrap/>
            <w:vAlign w:val="center"/>
            <w:hideMark/>
          </w:tcPr>
          <w:p w14:paraId="614C5A9B"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74 075,19</w:t>
            </w:r>
          </w:p>
        </w:tc>
      </w:tr>
      <w:tr w:rsidR="003B6930" w:rsidRPr="001F0156" w14:paraId="11A974B3"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C46B90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10201 1</w:t>
            </w:r>
          </w:p>
        </w:tc>
        <w:tc>
          <w:tcPr>
            <w:tcW w:w="3660" w:type="dxa"/>
            <w:tcBorders>
              <w:top w:val="nil"/>
              <w:left w:val="nil"/>
              <w:bottom w:val="nil"/>
              <w:right w:val="single" w:sz="8" w:space="0" w:color="auto"/>
            </w:tcBorders>
            <w:shd w:val="clear" w:color="auto" w:fill="auto"/>
            <w:vAlign w:val="center"/>
            <w:hideMark/>
          </w:tcPr>
          <w:p w14:paraId="0035B67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Püsiva iseloomuga toetused</w:t>
            </w:r>
          </w:p>
        </w:tc>
        <w:tc>
          <w:tcPr>
            <w:tcW w:w="1600" w:type="dxa"/>
            <w:tcBorders>
              <w:top w:val="nil"/>
              <w:left w:val="nil"/>
              <w:bottom w:val="nil"/>
              <w:right w:val="single" w:sz="8" w:space="0" w:color="auto"/>
            </w:tcBorders>
            <w:shd w:val="clear" w:color="auto" w:fill="auto"/>
            <w:noWrap/>
            <w:vAlign w:val="center"/>
            <w:hideMark/>
          </w:tcPr>
          <w:p w14:paraId="27A6849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37 000,00</w:t>
            </w:r>
          </w:p>
        </w:tc>
        <w:tc>
          <w:tcPr>
            <w:tcW w:w="1480" w:type="dxa"/>
            <w:tcBorders>
              <w:top w:val="nil"/>
              <w:left w:val="nil"/>
              <w:bottom w:val="nil"/>
              <w:right w:val="single" w:sz="8" w:space="0" w:color="auto"/>
            </w:tcBorders>
            <w:shd w:val="clear" w:color="auto" w:fill="auto"/>
            <w:noWrap/>
            <w:vAlign w:val="center"/>
            <w:hideMark/>
          </w:tcPr>
          <w:p w14:paraId="3A38A07E"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10 000,00</w:t>
            </w:r>
          </w:p>
        </w:tc>
        <w:tc>
          <w:tcPr>
            <w:tcW w:w="1460" w:type="dxa"/>
            <w:tcBorders>
              <w:top w:val="nil"/>
              <w:left w:val="nil"/>
              <w:bottom w:val="nil"/>
              <w:right w:val="single" w:sz="8" w:space="0" w:color="auto"/>
            </w:tcBorders>
            <w:shd w:val="clear" w:color="auto" w:fill="auto"/>
            <w:noWrap/>
            <w:vAlign w:val="center"/>
            <w:hideMark/>
          </w:tcPr>
          <w:p w14:paraId="2971E6A1"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10 610,00</w:t>
            </w:r>
          </w:p>
        </w:tc>
      </w:tr>
      <w:tr w:rsidR="003B6930" w:rsidRPr="001F0156" w14:paraId="708CEFFA"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2CEEB21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10201 3</w:t>
            </w:r>
          </w:p>
        </w:tc>
        <w:tc>
          <w:tcPr>
            <w:tcW w:w="3660" w:type="dxa"/>
            <w:tcBorders>
              <w:top w:val="nil"/>
              <w:left w:val="nil"/>
              <w:bottom w:val="nil"/>
              <w:right w:val="single" w:sz="8" w:space="0" w:color="auto"/>
            </w:tcBorders>
            <w:shd w:val="clear" w:color="auto" w:fill="auto"/>
            <w:vAlign w:val="center"/>
            <w:hideMark/>
          </w:tcPr>
          <w:p w14:paraId="5C323B7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xml:space="preserve">Ühekordsed toetused </w:t>
            </w:r>
          </w:p>
        </w:tc>
        <w:tc>
          <w:tcPr>
            <w:tcW w:w="1600" w:type="dxa"/>
            <w:tcBorders>
              <w:top w:val="nil"/>
              <w:left w:val="nil"/>
              <w:bottom w:val="nil"/>
              <w:right w:val="single" w:sz="8" w:space="0" w:color="auto"/>
            </w:tcBorders>
            <w:shd w:val="clear" w:color="auto" w:fill="auto"/>
            <w:noWrap/>
            <w:vAlign w:val="center"/>
            <w:hideMark/>
          </w:tcPr>
          <w:p w14:paraId="0E20701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40 000,00</w:t>
            </w:r>
          </w:p>
        </w:tc>
        <w:tc>
          <w:tcPr>
            <w:tcW w:w="1480" w:type="dxa"/>
            <w:tcBorders>
              <w:top w:val="nil"/>
              <w:left w:val="nil"/>
              <w:bottom w:val="nil"/>
              <w:right w:val="single" w:sz="8" w:space="0" w:color="auto"/>
            </w:tcBorders>
            <w:shd w:val="clear" w:color="auto" w:fill="auto"/>
            <w:noWrap/>
            <w:vAlign w:val="center"/>
            <w:hideMark/>
          </w:tcPr>
          <w:p w14:paraId="0D79FC9A"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40 000,00</w:t>
            </w:r>
          </w:p>
        </w:tc>
        <w:tc>
          <w:tcPr>
            <w:tcW w:w="1460" w:type="dxa"/>
            <w:tcBorders>
              <w:top w:val="nil"/>
              <w:left w:val="nil"/>
              <w:bottom w:val="nil"/>
              <w:right w:val="single" w:sz="8" w:space="0" w:color="auto"/>
            </w:tcBorders>
            <w:shd w:val="clear" w:color="auto" w:fill="auto"/>
            <w:noWrap/>
            <w:vAlign w:val="center"/>
            <w:hideMark/>
          </w:tcPr>
          <w:p w14:paraId="1BDC6149"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7 568,98</w:t>
            </w:r>
          </w:p>
        </w:tc>
      </w:tr>
      <w:tr w:rsidR="003B6930" w:rsidRPr="001F0156" w14:paraId="6E56FEC6"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9DF4E7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10201 4</w:t>
            </w:r>
          </w:p>
        </w:tc>
        <w:tc>
          <w:tcPr>
            <w:tcW w:w="3660" w:type="dxa"/>
            <w:tcBorders>
              <w:top w:val="nil"/>
              <w:left w:val="nil"/>
              <w:bottom w:val="nil"/>
              <w:right w:val="single" w:sz="8" w:space="0" w:color="auto"/>
            </w:tcBorders>
            <w:shd w:val="clear" w:color="auto" w:fill="auto"/>
            <w:vAlign w:val="center"/>
            <w:hideMark/>
          </w:tcPr>
          <w:p w14:paraId="36D1325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Koduteenused, avahooldus</w:t>
            </w:r>
          </w:p>
        </w:tc>
        <w:tc>
          <w:tcPr>
            <w:tcW w:w="1600" w:type="dxa"/>
            <w:tcBorders>
              <w:top w:val="nil"/>
              <w:left w:val="nil"/>
              <w:bottom w:val="nil"/>
              <w:right w:val="single" w:sz="8" w:space="0" w:color="auto"/>
            </w:tcBorders>
            <w:shd w:val="clear" w:color="auto" w:fill="auto"/>
            <w:noWrap/>
            <w:vAlign w:val="center"/>
            <w:hideMark/>
          </w:tcPr>
          <w:p w14:paraId="128640E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50 352,00</w:t>
            </w:r>
          </w:p>
        </w:tc>
        <w:tc>
          <w:tcPr>
            <w:tcW w:w="1480" w:type="dxa"/>
            <w:tcBorders>
              <w:top w:val="nil"/>
              <w:left w:val="nil"/>
              <w:bottom w:val="nil"/>
              <w:right w:val="single" w:sz="8" w:space="0" w:color="auto"/>
            </w:tcBorders>
            <w:shd w:val="clear" w:color="auto" w:fill="auto"/>
            <w:noWrap/>
            <w:vAlign w:val="center"/>
            <w:hideMark/>
          </w:tcPr>
          <w:p w14:paraId="4373AD76"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32 495,00</w:t>
            </w:r>
          </w:p>
        </w:tc>
        <w:tc>
          <w:tcPr>
            <w:tcW w:w="1460" w:type="dxa"/>
            <w:tcBorders>
              <w:top w:val="nil"/>
              <w:left w:val="nil"/>
              <w:bottom w:val="nil"/>
              <w:right w:val="single" w:sz="8" w:space="0" w:color="auto"/>
            </w:tcBorders>
            <w:shd w:val="clear" w:color="auto" w:fill="auto"/>
            <w:noWrap/>
            <w:vAlign w:val="center"/>
            <w:hideMark/>
          </w:tcPr>
          <w:p w14:paraId="47D26AC6"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12 417,39</w:t>
            </w:r>
          </w:p>
        </w:tc>
      </w:tr>
      <w:tr w:rsidR="003B6930" w:rsidRPr="001F0156" w14:paraId="098376B1"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A78F1C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10201 5</w:t>
            </w:r>
          </w:p>
        </w:tc>
        <w:tc>
          <w:tcPr>
            <w:tcW w:w="3660" w:type="dxa"/>
            <w:tcBorders>
              <w:top w:val="nil"/>
              <w:left w:val="nil"/>
              <w:bottom w:val="nil"/>
              <w:right w:val="single" w:sz="8" w:space="0" w:color="auto"/>
            </w:tcBorders>
            <w:shd w:val="clear" w:color="auto" w:fill="auto"/>
            <w:vAlign w:val="center"/>
            <w:hideMark/>
          </w:tcPr>
          <w:p w14:paraId="2CDF74D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Ühekordsed toetused eakatele</w:t>
            </w:r>
          </w:p>
        </w:tc>
        <w:tc>
          <w:tcPr>
            <w:tcW w:w="1600" w:type="dxa"/>
            <w:tcBorders>
              <w:top w:val="nil"/>
              <w:left w:val="nil"/>
              <w:bottom w:val="nil"/>
              <w:right w:val="single" w:sz="8" w:space="0" w:color="auto"/>
            </w:tcBorders>
            <w:shd w:val="clear" w:color="auto" w:fill="auto"/>
            <w:noWrap/>
            <w:vAlign w:val="center"/>
            <w:hideMark/>
          </w:tcPr>
          <w:p w14:paraId="139171D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230 000,00</w:t>
            </w:r>
          </w:p>
        </w:tc>
        <w:tc>
          <w:tcPr>
            <w:tcW w:w="1480" w:type="dxa"/>
            <w:tcBorders>
              <w:top w:val="nil"/>
              <w:left w:val="nil"/>
              <w:bottom w:val="nil"/>
              <w:right w:val="single" w:sz="8" w:space="0" w:color="auto"/>
            </w:tcBorders>
            <w:shd w:val="clear" w:color="auto" w:fill="auto"/>
            <w:noWrap/>
            <w:vAlign w:val="center"/>
            <w:hideMark/>
          </w:tcPr>
          <w:p w14:paraId="4DC9C908"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171 000,00</w:t>
            </w:r>
          </w:p>
        </w:tc>
        <w:tc>
          <w:tcPr>
            <w:tcW w:w="1460" w:type="dxa"/>
            <w:tcBorders>
              <w:top w:val="nil"/>
              <w:left w:val="nil"/>
              <w:bottom w:val="nil"/>
              <w:right w:val="single" w:sz="8" w:space="0" w:color="auto"/>
            </w:tcBorders>
            <w:shd w:val="clear" w:color="auto" w:fill="auto"/>
            <w:noWrap/>
            <w:vAlign w:val="center"/>
            <w:hideMark/>
          </w:tcPr>
          <w:p w14:paraId="51321604"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118 390,00</w:t>
            </w:r>
          </w:p>
        </w:tc>
      </w:tr>
      <w:tr w:rsidR="003B6930" w:rsidRPr="001F0156" w14:paraId="238313D8"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36D129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10201 6</w:t>
            </w:r>
          </w:p>
        </w:tc>
        <w:tc>
          <w:tcPr>
            <w:tcW w:w="3660" w:type="dxa"/>
            <w:tcBorders>
              <w:top w:val="nil"/>
              <w:left w:val="nil"/>
              <w:bottom w:val="nil"/>
              <w:right w:val="single" w:sz="8" w:space="0" w:color="auto"/>
            </w:tcBorders>
            <w:shd w:val="clear" w:color="auto" w:fill="auto"/>
            <w:vAlign w:val="center"/>
            <w:hideMark/>
          </w:tcPr>
          <w:p w14:paraId="5A6FA7E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Viimsi Pensionäride Ühendus</w:t>
            </w:r>
          </w:p>
        </w:tc>
        <w:tc>
          <w:tcPr>
            <w:tcW w:w="1600" w:type="dxa"/>
            <w:tcBorders>
              <w:top w:val="nil"/>
              <w:left w:val="nil"/>
              <w:bottom w:val="nil"/>
              <w:right w:val="single" w:sz="8" w:space="0" w:color="auto"/>
            </w:tcBorders>
            <w:shd w:val="clear" w:color="auto" w:fill="auto"/>
            <w:noWrap/>
            <w:vAlign w:val="center"/>
            <w:hideMark/>
          </w:tcPr>
          <w:p w14:paraId="088898AB"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80" w:type="dxa"/>
            <w:tcBorders>
              <w:top w:val="nil"/>
              <w:left w:val="nil"/>
              <w:bottom w:val="nil"/>
              <w:right w:val="single" w:sz="8" w:space="0" w:color="auto"/>
            </w:tcBorders>
            <w:shd w:val="clear" w:color="auto" w:fill="auto"/>
            <w:noWrap/>
            <w:vAlign w:val="center"/>
            <w:hideMark/>
          </w:tcPr>
          <w:p w14:paraId="7B558C7E"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60" w:type="dxa"/>
            <w:tcBorders>
              <w:top w:val="nil"/>
              <w:left w:val="nil"/>
              <w:bottom w:val="nil"/>
              <w:right w:val="single" w:sz="8" w:space="0" w:color="auto"/>
            </w:tcBorders>
            <w:shd w:val="clear" w:color="auto" w:fill="auto"/>
            <w:noWrap/>
            <w:vAlign w:val="center"/>
            <w:hideMark/>
          </w:tcPr>
          <w:p w14:paraId="1BFBBCB4"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9 500,00</w:t>
            </w:r>
          </w:p>
        </w:tc>
      </w:tr>
      <w:tr w:rsidR="003B6930" w:rsidRPr="001F0156" w14:paraId="5BAE1E4B"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769CFFC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10300</w:t>
            </w:r>
          </w:p>
        </w:tc>
        <w:tc>
          <w:tcPr>
            <w:tcW w:w="3660" w:type="dxa"/>
            <w:tcBorders>
              <w:top w:val="nil"/>
              <w:left w:val="nil"/>
              <w:bottom w:val="nil"/>
              <w:right w:val="single" w:sz="8" w:space="0" w:color="auto"/>
            </w:tcBorders>
            <w:shd w:val="clear" w:color="auto" w:fill="auto"/>
            <w:vAlign w:val="center"/>
            <w:hideMark/>
          </w:tcPr>
          <w:p w14:paraId="000CC1D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Matusetoetus</w:t>
            </w:r>
          </w:p>
        </w:tc>
        <w:tc>
          <w:tcPr>
            <w:tcW w:w="1600" w:type="dxa"/>
            <w:tcBorders>
              <w:top w:val="nil"/>
              <w:left w:val="nil"/>
              <w:bottom w:val="nil"/>
              <w:right w:val="single" w:sz="8" w:space="0" w:color="auto"/>
            </w:tcBorders>
            <w:shd w:val="clear" w:color="auto" w:fill="auto"/>
            <w:noWrap/>
            <w:vAlign w:val="center"/>
            <w:hideMark/>
          </w:tcPr>
          <w:p w14:paraId="0474510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12 000,00</w:t>
            </w:r>
          </w:p>
        </w:tc>
        <w:tc>
          <w:tcPr>
            <w:tcW w:w="1480" w:type="dxa"/>
            <w:tcBorders>
              <w:top w:val="nil"/>
              <w:left w:val="nil"/>
              <w:bottom w:val="nil"/>
              <w:right w:val="single" w:sz="8" w:space="0" w:color="auto"/>
            </w:tcBorders>
            <w:shd w:val="clear" w:color="auto" w:fill="auto"/>
            <w:noWrap/>
            <w:vAlign w:val="center"/>
            <w:hideMark/>
          </w:tcPr>
          <w:p w14:paraId="7D548AA6"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12 000,00</w:t>
            </w:r>
          </w:p>
        </w:tc>
        <w:tc>
          <w:tcPr>
            <w:tcW w:w="1460" w:type="dxa"/>
            <w:tcBorders>
              <w:top w:val="nil"/>
              <w:left w:val="nil"/>
              <w:bottom w:val="nil"/>
              <w:right w:val="single" w:sz="8" w:space="0" w:color="auto"/>
            </w:tcBorders>
            <w:shd w:val="clear" w:color="auto" w:fill="auto"/>
            <w:noWrap/>
            <w:vAlign w:val="center"/>
            <w:hideMark/>
          </w:tcPr>
          <w:p w14:paraId="2F57F065"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10 280,00</w:t>
            </w:r>
          </w:p>
        </w:tc>
      </w:tr>
      <w:tr w:rsidR="003B6930" w:rsidRPr="001F0156" w14:paraId="29D217F7"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41CD07A6"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10402 1</w:t>
            </w:r>
          </w:p>
        </w:tc>
        <w:tc>
          <w:tcPr>
            <w:tcW w:w="3660" w:type="dxa"/>
            <w:tcBorders>
              <w:top w:val="nil"/>
              <w:left w:val="nil"/>
              <w:bottom w:val="nil"/>
              <w:right w:val="single" w:sz="8" w:space="0" w:color="auto"/>
            </w:tcBorders>
            <w:shd w:val="clear" w:color="auto" w:fill="auto"/>
            <w:vAlign w:val="center"/>
            <w:hideMark/>
          </w:tcPr>
          <w:p w14:paraId="71AB546D"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Vastsündinute toetus</w:t>
            </w:r>
          </w:p>
        </w:tc>
        <w:tc>
          <w:tcPr>
            <w:tcW w:w="1600" w:type="dxa"/>
            <w:tcBorders>
              <w:top w:val="nil"/>
              <w:left w:val="nil"/>
              <w:bottom w:val="nil"/>
              <w:right w:val="single" w:sz="8" w:space="0" w:color="auto"/>
            </w:tcBorders>
            <w:shd w:val="clear" w:color="auto" w:fill="auto"/>
            <w:noWrap/>
            <w:vAlign w:val="center"/>
            <w:hideMark/>
          </w:tcPr>
          <w:p w14:paraId="54D2D3BB"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117 000,00</w:t>
            </w:r>
          </w:p>
        </w:tc>
        <w:tc>
          <w:tcPr>
            <w:tcW w:w="1480" w:type="dxa"/>
            <w:tcBorders>
              <w:top w:val="nil"/>
              <w:left w:val="nil"/>
              <w:bottom w:val="nil"/>
              <w:right w:val="single" w:sz="8" w:space="0" w:color="auto"/>
            </w:tcBorders>
            <w:shd w:val="clear" w:color="auto" w:fill="auto"/>
            <w:noWrap/>
            <w:vAlign w:val="center"/>
            <w:hideMark/>
          </w:tcPr>
          <w:p w14:paraId="371189C5"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114 870,00</w:t>
            </w:r>
          </w:p>
        </w:tc>
        <w:tc>
          <w:tcPr>
            <w:tcW w:w="1460" w:type="dxa"/>
            <w:tcBorders>
              <w:top w:val="nil"/>
              <w:left w:val="nil"/>
              <w:bottom w:val="nil"/>
              <w:right w:val="single" w:sz="8" w:space="0" w:color="auto"/>
            </w:tcBorders>
            <w:shd w:val="clear" w:color="auto" w:fill="auto"/>
            <w:noWrap/>
            <w:vAlign w:val="center"/>
            <w:hideMark/>
          </w:tcPr>
          <w:p w14:paraId="36DF266E"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47 392,40</w:t>
            </w:r>
          </w:p>
        </w:tc>
      </w:tr>
      <w:tr w:rsidR="003B6930" w:rsidRPr="001F0156" w14:paraId="6EB438F4"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7BEE159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10402 2</w:t>
            </w:r>
          </w:p>
        </w:tc>
        <w:tc>
          <w:tcPr>
            <w:tcW w:w="3660" w:type="dxa"/>
            <w:tcBorders>
              <w:top w:val="nil"/>
              <w:left w:val="nil"/>
              <w:bottom w:val="nil"/>
              <w:right w:val="single" w:sz="8" w:space="0" w:color="auto"/>
            </w:tcBorders>
            <w:shd w:val="clear" w:color="auto" w:fill="auto"/>
            <w:vAlign w:val="center"/>
            <w:hideMark/>
          </w:tcPr>
          <w:p w14:paraId="77BEA71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Koolitoetus</w:t>
            </w:r>
          </w:p>
        </w:tc>
        <w:tc>
          <w:tcPr>
            <w:tcW w:w="1600" w:type="dxa"/>
            <w:tcBorders>
              <w:top w:val="nil"/>
              <w:left w:val="nil"/>
              <w:bottom w:val="nil"/>
              <w:right w:val="single" w:sz="8" w:space="0" w:color="auto"/>
            </w:tcBorders>
            <w:shd w:val="clear" w:color="auto" w:fill="auto"/>
            <w:noWrap/>
            <w:vAlign w:val="center"/>
            <w:hideMark/>
          </w:tcPr>
          <w:p w14:paraId="681D96A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5228F7B4"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1 000,00</w:t>
            </w:r>
          </w:p>
        </w:tc>
        <w:tc>
          <w:tcPr>
            <w:tcW w:w="1460" w:type="dxa"/>
            <w:tcBorders>
              <w:top w:val="nil"/>
              <w:left w:val="nil"/>
              <w:bottom w:val="nil"/>
              <w:right w:val="single" w:sz="8" w:space="0" w:color="auto"/>
            </w:tcBorders>
            <w:shd w:val="clear" w:color="auto" w:fill="auto"/>
            <w:noWrap/>
            <w:vAlign w:val="center"/>
            <w:hideMark/>
          </w:tcPr>
          <w:p w14:paraId="08B3A456"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6 844,15</w:t>
            </w:r>
          </w:p>
        </w:tc>
      </w:tr>
      <w:tr w:rsidR="003B6930" w:rsidRPr="001F0156" w14:paraId="091F5191"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2F9CDF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10402 3</w:t>
            </w:r>
          </w:p>
        </w:tc>
        <w:tc>
          <w:tcPr>
            <w:tcW w:w="3660" w:type="dxa"/>
            <w:tcBorders>
              <w:top w:val="nil"/>
              <w:left w:val="nil"/>
              <w:bottom w:val="nil"/>
              <w:right w:val="single" w:sz="8" w:space="0" w:color="auto"/>
            </w:tcBorders>
            <w:shd w:val="clear" w:color="auto" w:fill="auto"/>
            <w:vAlign w:val="center"/>
            <w:hideMark/>
          </w:tcPr>
          <w:p w14:paraId="145E869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Ühekordsed  toetused peredele</w:t>
            </w:r>
          </w:p>
        </w:tc>
        <w:tc>
          <w:tcPr>
            <w:tcW w:w="1600" w:type="dxa"/>
            <w:tcBorders>
              <w:top w:val="nil"/>
              <w:left w:val="nil"/>
              <w:bottom w:val="nil"/>
              <w:right w:val="single" w:sz="8" w:space="0" w:color="auto"/>
            </w:tcBorders>
            <w:shd w:val="clear" w:color="auto" w:fill="auto"/>
            <w:noWrap/>
            <w:vAlign w:val="center"/>
            <w:hideMark/>
          </w:tcPr>
          <w:p w14:paraId="095D57B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30 000,00</w:t>
            </w:r>
          </w:p>
        </w:tc>
        <w:tc>
          <w:tcPr>
            <w:tcW w:w="1480" w:type="dxa"/>
            <w:tcBorders>
              <w:top w:val="nil"/>
              <w:left w:val="nil"/>
              <w:bottom w:val="nil"/>
              <w:right w:val="single" w:sz="8" w:space="0" w:color="auto"/>
            </w:tcBorders>
            <w:shd w:val="clear" w:color="auto" w:fill="auto"/>
            <w:noWrap/>
            <w:vAlign w:val="center"/>
            <w:hideMark/>
          </w:tcPr>
          <w:p w14:paraId="5CFB0F06"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33 004,59</w:t>
            </w:r>
          </w:p>
        </w:tc>
        <w:tc>
          <w:tcPr>
            <w:tcW w:w="1460" w:type="dxa"/>
            <w:tcBorders>
              <w:top w:val="nil"/>
              <w:left w:val="nil"/>
              <w:bottom w:val="nil"/>
              <w:right w:val="single" w:sz="8" w:space="0" w:color="auto"/>
            </w:tcBorders>
            <w:shd w:val="clear" w:color="auto" w:fill="auto"/>
            <w:noWrap/>
            <w:vAlign w:val="center"/>
            <w:hideMark/>
          </w:tcPr>
          <w:p w14:paraId="267C4993"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51 565,72</w:t>
            </w:r>
          </w:p>
        </w:tc>
      </w:tr>
      <w:tr w:rsidR="003B6930" w:rsidRPr="001F0156" w14:paraId="66CD39AB"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1188CDE4"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10402 5</w:t>
            </w:r>
          </w:p>
        </w:tc>
        <w:tc>
          <w:tcPr>
            <w:tcW w:w="3660" w:type="dxa"/>
            <w:tcBorders>
              <w:top w:val="nil"/>
              <w:left w:val="nil"/>
              <w:bottom w:val="nil"/>
              <w:right w:val="single" w:sz="8" w:space="0" w:color="auto"/>
            </w:tcBorders>
            <w:shd w:val="clear" w:color="auto" w:fill="auto"/>
            <w:vAlign w:val="center"/>
            <w:hideMark/>
          </w:tcPr>
          <w:p w14:paraId="484F6FB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Esimese klassi õpilaste toetus</w:t>
            </w:r>
          </w:p>
        </w:tc>
        <w:tc>
          <w:tcPr>
            <w:tcW w:w="1600" w:type="dxa"/>
            <w:tcBorders>
              <w:top w:val="nil"/>
              <w:left w:val="nil"/>
              <w:bottom w:val="nil"/>
              <w:right w:val="single" w:sz="8" w:space="0" w:color="auto"/>
            </w:tcBorders>
            <w:shd w:val="clear" w:color="auto" w:fill="auto"/>
            <w:noWrap/>
            <w:vAlign w:val="center"/>
            <w:hideMark/>
          </w:tcPr>
          <w:p w14:paraId="2A7E32D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19 520,00</w:t>
            </w:r>
          </w:p>
        </w:tc>
        <w:tc>
          <w:tcPr>
            <w:tcW w:w="1480" w:type="dxa"/>
            <w:tcBorders>
              <w:top w:val="nil"/>
              <w:left w:val="nil"/>
              <w:bottom w:val="nil"/>
              <w:right w:val="single" w:sz="8" w:space="0" w:color="auto"/>
            </w:tcBorders>
            <w:shd w:val="clear" w:color="auto" w:fill="auto"/>
            <w:noWrap/>
            <w:vAlign w:val="center"/>
            <w:hideMark/>
          </w:tcPr>
          <w:p w14:paraId="46718779"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18 000,00</w:t>
            </w:r>
          </w:p>
        </w:tc>
        <w:tc>
          <w:tcPr>
            <w:tcW w:w="1460" w:type="dxa"/>
            <w:tcBorders>
              <w:top w:val="nil"/>
              <w:left w:val="nil"/>
              <w:bottom w:val="nil"/>
              <w:right w:val="single" w:sz="8" w:space="0" w:color="auto"/>
            </w:tcBorders>
            <w:shd w:val="clear" w:color="auto" w:fill="auto"/>
            <w:noWrap/>
            <w:vAlign w:val="center"/>
            <w:hideMark/>
          </w:tcPr>
          <w:p w14:paraId="0C67023B"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15 168,00</w:t>
            </w:r>
          </w:p>
        </w:tc>
      </w:tr>
      <w:tr w:rsidR="003B6930" w:rsidRPr="001F0156" w14:paraId="35502F7C"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A2A43B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10402 7</w:t>
            </w:r>
          </w:p>
        </w:tc>
        <w:tc>
          <w:tcPr>
            <w:tcW w:w="3660" w:type="dxa"/>
            <w:tcBorders>
              <w:top w:val="nil"/>
              <w:left w:val="nil"/>
              <w:bottom w:val="nil"/>
              <w:right w:val="single" w:sz="8" w:space="0" w:color="auto"/>
            </w:tcBorders>
            <w:shd w:val="clear" w:color="auto" w:fill="auto"/>
            <w:vAlign w:val="center"/>
            <w:hideMark/>
          </w:tcPr>
          <w:p w14:paraId="7274A13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Vajaduspõhised peretoetused - riiklik</w:t>
            </w:r>
          </w:p>
        </w:tc>
        <w:tc>
          <w:tcPr>
            <w:tcW w:w="1600" w:type="dxa"/>
            <w:tcBorders>
              <w:top w:val="nil"/>
              <w:left w:val="nil"/>
              <w:bottom w:val="nil"/>
              <w:right w:val="single" w:sz="8" w:space="0" w:color="auto"/>
            </w:tcBorders>
            <w:shd w:val="clear" w:color="auto" w:fill="auto"/>
            <w:noWrap/>
            <w:vAlign w:val="center"/>
            <w:hideMark/>
          </w:tcPr>
          <w:p w14:paraId="7F599DB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2C051EB9"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14 732,76</w:t>
            </w:r>
          </w:p>
        </w:tc>
        <w:tc>
          <w:tcPr>
            <w:tcW w:w="1460" w:type="dxa"/>
            <w:tcBorders>
              <w:top w:val="nil"/>
              <w:left w:val="nil"/>
              <w:bottom w:val="nil"/>
              <w:right w:val="single" w:sz="8" w:space="0" w:color="auto"/>
            </w:tcBorders>
            <w:shd w:val="clear" w:color="auto" w:fill="auto"/>
            <w:noWrap/>
            <w:vAlign w:val="center"/>
            <w:hideMark/>
          </w:tcPr>
          <w:p w14:paraId="5B78688F"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3 150,00</w:t>
            </w:r>
          </w:p>
        </w:tc>
      </w:tr>
      <w:tr w:rsidR="003B6930" w:rsidRPr="001F0156" w14:paraId="78B4344E"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03A735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10402 9</w:t>
            </w:r>
          </w:p>
        </w:tc>
        <w:tc>
          <w:tcPr>
            <w:tcW w:w="3660" w:type="dxa"/>
            <w:tcBorders>
              <w:top w:val="nil"/>
              <w:left w:val="nil"/>
              <w:bottom w:val="nil"/>
              <w:right w:val="single" w:sz="8" w:space="0" w:color="auto"/>
            </w:tcBorders>
            <w:shd w:val="clear" w:color="auto" w:fill="auto"/>
            <w:vAlign w:val="center"/>
            <w:hideMark/>
          </w:tcPr>
          <w:p w14:paraId="3D680C3A" w14:textId="77777777" w:rsidR="003B6930" w:rsidRPr="001F0156" w:rsidRDefault="003B6930" w:rsidP="003B6930">
            <w:pPr>
              <w:rPr>
                <w:rFonts w:ascii="Times New Roman" w:hAnsi="Times New Roman"/>
                <w:color w:val="000000"/>
                <w:sz w:val="18"/>
                <w:szCs w:val="18"/>
                <w:lang w:eastAsia="et-EE"/>
              </w:rPr>
            </w:pPr>
            <w:proofErr w:type="spellStart"/>
            <w:r w:rsidRPr="001F0156">
              <w:rPr>
                <w:rFonts w:ascii="Times New Roman" w:hAnsi="Times New Roman"/>
                <w:color w:val="000000"/>
                <w:sz w:val="18"/>
                <w:szCs w:val="18"/>
                <w:lang w:eastAsia="et-EE"/>
              </w:rPr>
              <w:t>Lastehoiu</w:t>
            </w:r>
            <w:proofErr w:type="spellEnd"/>
            <w:r w:rsidRPr="001F0156">
              <w:rPr>
                <w:rFonts w:ascii="Times New Roman" w:hAnsi="Times New Roman"/>
                <w:color w:val="000000"/>
                <w:sz w:val="18"/>
                <w:szCs w:val="18"/>
                <w:lang w:eastAsia="et-EE"/>
              </w:rPr>
              <w:t xml:space="preserve"> toetus</w:t>
            </w:r>
          </w:p>
        </w:tc>
        <w:tc>
          <w:tcPr>
            <w:tcW w:w="1600" w:type="dxa"/>
            <w:tcBorders>
              <w:top w:val="nil"/>
              <w:left w:val="nil"/>
              <w:bottom w:val="nil"/>
              <w:right w:val="single" w:sz="8" w:space="0" w:color="auto"/>
            </w:tcBorders>
            <w:shd w:val="clear" w:color="auto" w:fill="auto"/>
            <w:noWrap/>
            <w:vAlign w:val="center"/>
            <w:hideMark/>
          </w:tcPr>
          <w:p w14:paraId="5BA9E05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1F0F55B3"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8" w:space="0" w:color="auto"/>
            </w:tcBorders>
            <w:shd w:val="clear" w:color="auto" w:fill="auto"/>
            <w:noWrap/>
            <w:vAlign w:val="center"/>
            <w:hideMark/>
          </w:tcPr>
          <w:p w14:paraId="2A577870"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63 812,65</w:t>
            </w:r>
          </w:p>
        </w:tc>
      </w:tr>
      <w:tr w:rsidR="003B6930" w:rsidRPr="001F0156" w14:paraId="0006D9DA"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447897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10500</w:t>
            </w:r>
          </w:p>
        </w:tc>
        <w:tc>
          <w:tcPr>
            <w:tcW w:w="3660" w:type="dxa"/>
            <w:tcBorders>
              <w:top w:val="nil"/>
              <w:left w:val="nil"/>
              <w:bottom w:val="nil"/>
              <w:right w:val="single" w:sz="8" w:space="0" w:color="auto"/>
            </w:tcBorders>
            <w:shd w:val="clear" w:color="auto" w:fill="auto"/>
            <w:vAlign w:val="center"/>
            <w:hideMark/>
          </w:tcPr>
          <w:p w14:paraId="3770D70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Töötute sotsiaalne kaitse</w:t>
            </w:r>
          </w:p>
        </w:tc>
        <w:tc>
          <w:tcPr>
            <w:tcW w:w="1600" w:type="dxa"/>
            <w:tcBorders>
              <w:top w:val="nil"/>
              <w:left w:val="nil"/>
              <w:bottom w:val="nil"/>
              <w:right w:val="single" w:sz="8" w:space="0" w:color="auto"/>
            </w:tcBorders>
            <w:shd w:val="clear" w:color="auto" w:fill="auto"/>
            <w:noWrap/>
            <w:vAlign w:val="center"/>
            <w:hideMark/>
          </w:tcPr>
          <w:p w14:paraId="7EF5B74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4 000,00</w:t>
            </w:r>
          </w:p>
        </w:tc>
        <w:tc>
          <w:tcPr>
            <w:tcW w:w="1480" w:type="dxa"/>
            <w:tcBorders>
              <w:top w:val="nil"/>
              <w:left w:val="nil"/>
              <w:bottom w:val="nil"/>
              <w:right w:val="single" w:sz="8" w:space="0" w:color="auto"/>
            </w:tcBorders>
            <w:shd w:val="clear" w:color="auto" w:fill="auto"/>
            <w:noWrap/>
            <w:vAlign w:val="center"/>
            <w:hideMark/>
          </w:tcPr>
          <w:p w14:paraId="3384FE2E"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4 000,00</w:t>
            </w:r>
          </w:p>
        </w:tc>
        <w:tc>
          <w:tcPr>
            <w:tcW w:w="1460" w:type="dxa"/>
            <w:tcBorders>
              <w:top w:val="nil"/>
              <w:left w:val="nil"/>
              <w:bottom w:val="nil"/>
              <w:right w:val="single" w:sz="8" w:space="0" w:color="auto"/>
            </w:tcBorders>
            <w:shd w:val="clear" w:color="auto" w:fill="auto"/>
            <w:noWrap/>
            <w:vAlign w:val="center"/>
            <w:hideMark/>
          </w:tcPr>
          <w:p w14:paraId="1017E708"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3B6930" w:rsidRPr="001F0156" w14:paraId="42F0F12C"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21E03FA9"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10600</w:t>
            </w:r>
          </w:p>
        </w:tc>
        <w:tc>
          <w:tcPr>
            <w:tcW w:w="3660" w:type="dxa"/>
            <w:tcBorders>
              <w:top w:val="nil"/>
              <w:left w:val="nil"/>
              <w:bottom w:val="nil"/>
              <w:right w:val="single" w:sz="8" w:space="0" w:color="auto"/>
            </w:tcBorders>
            <w:shd w:val="clear" w:color="auto" w:fill="auto"/>
            <w:vAlign w:val="center"/>
            <w:hideMark/>
          </w:tcPr>
          <w:p w14:paraId="32F70A77"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Eluasemetoetused sots. riskirühmadele</w:t>
            </w:r>
          </w:p>
        </w:tc>
        <w:tc>
          <w:tcPr>
            <w:tcW w:w="1600" w:type="dxa"/>
            <w:tcBorders>
              <w:top w:val="nil"/>
              <w:left w:val="nil"/>
              <w:bottom w:val="nil"/>
              <w:right w:val="single" w:sz="8" w:space="0" w:color="auto"/>
            </w:tcBorders>
            <w:shd w:val="clear" w:color="auto" w:fill="auto"/>
            <w:noWrap/>
            <w:vAlign w:val="center"/>
            <w:hideMark/>
          </w:tcPr>
          <w:p w14:paraId="4A595710"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10 000,00</w:t>
            </w:r>
          </w:p>
        </w:tc>
        <w:tc>
          <w:tcPr>
            <w:tcW w:w="1480" w:type="dxa"/>
            <w:tcBorders>
              <w:top w:val="nil"/>
              <w:left w:val="nil"/>
              <w:bottom w:val="nil"/>
              <w:right w:val="single" w:sz="8" w:space="0" w:color="auto"/>
            </w:tcBorders>
            <w:shd w:val="clear" w:color="auto" w:fill="auto"/>
            <w:noWrap/>
            <w:vAlign w:val="center"/>
            <w:hideMark/>
          </w:tcPr>
          <w:p w14:paraId="606DE6DD"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5 000,00</w:t>
            </w:r>
          </w:p>
        </w:tc>
        <w:tc>
          <w:tcPr>
            <w:tcW w:w="1460" w:type="dxa"/>
            <w:tcBorders>
              <w:top w:val="nil"/>
              <w:left w:val="nil"/>
              <w:bottom w:val="nil"/>
              <w:right w:val="single" w:sz="8" w:space="0" w:color="auto"/>
            </w:tcBorders>
            <w:shd w:val="clear" w:color="auto" w:fill="auto"/>
            <w:noWrap/>
            <w:vAlign w:val="center"/>
            <w:hideMark/>
          </w:tcPr>
          <w:p w14:paraId="733E9542"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1 121,69</w:t>
            </w:r>
          </w:p>
        </w:tc>
      </w:tr>
      <w:tr w:rsidR="003B6930" w:rsidRPr="001F0156" w14:paraId="03D38080"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306109EA"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10701</w:t>
            </w:r>
          </w:p>
        </w:tc>
        <w:tc>
          <w:tcPr>
            <w:tcW w:w="3660" w:type="dxa"/>
            <w:tcBorders>
              <w:top w:val="nil"/>
              <w:left w:val="nil"/>
              <w:bottom w:val="nil"/>
              <w:right w:val="single" w:sz="8" w:space="0" w:color="auto"/>
            </w:tcBorders>
            <w:shd w:val="clear" w:color="auto" w:fill="auto"/>
            <w:vAlign w:val="center"/>
            <w:hideMark/>
          </w:tcPr>
          <w:p w14:paraId="15C6233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Riiklik toimetulekutoetus</w:t>
            </w:r>
          </w:p>
        </w:tc>
        <w:tc>
          <w:tcPr>
            <w:tcW w:w="1600" w:type="dxa"/>
            <w:tcBorders>
              <w:top w:val="nil"/>
              <w:left w:val="nil"/>
              <w:bottom w:val="nil"/>
              <w:right w:val="single" w:sz="8" w:space="0" w:color="auto"/>
            </w:tcBorders>
            <w:shd w:val="clear" w:color="auto" w:fill="auto"/>
            <w:noWrap/>
            <w:vAlign w:val="center"/>
            <w:hideMark/>
          </w:tcPr>
          <w:p w14:paraId="6D409F5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632E6BBB"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58 258,00</w:t>
            </w:r>
          </w:p>
        </w:tc>
        <w:tc>
          <w:tcPr>
            <w:tcW w:w="1460" w:type="dxa"/>
            <w:tcBorders>
              <w:top w:val="nil"/>
              <w:left w:val="nil"/>
              <w:bottom w:val="nil"/>
              <w:right w:val="single" w:sz="8" w:space="0" w:color="auto"/>
            </w:tcBorders>
            <w:shd w:val="clear" w:color="auto" w:fill="auto"/>
            <w:noWrap/>
            <w:vAlign w:val="center"/>
            <w:hideMark/>
          </w:tcPr>
          <w:p w14:paraId="06E7C093"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36 935,60</w:t>
            </w:r>
          </w:p>
        </w:tc>
      </w:tr>
      <w:tr w:rsidR="003B6930" w:rsidRPr="001F0156" w14:paraId="114FE38C" w14:textId="77777777" w:rsidTr="00FB70BB">
        <w:trPr>
          <w:trHeight w:val="300"/>
        </w:trPr>
        <w:tc>
          <w:tcPr>
            <w:tcW w:w="1040" w:type="dxa"/>
            <w:tcBorders>
              <w:top w:val="nil"/>
              <w:left w:val="single" w:sz="8" w:space="0" w:color="auto"/>
              <w:bottom w:val="nil"/>
              <w:right w:val="single" w:sz="8" w:space="0" w:color="auto"/>
            </w:tcBorders>
            <w:shd w:val="clear" w:color="auto" w:fill="auto"/>
            <w:vAlign w:val="center"/>
            <w:hideMark/>
          </w:tcPr>
          <w:p w14:paraId="63F571B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10702</w:t>
            </w:r>
          </w:p>
        </w:tc>
        <w:tc>
          <w:tcPr>
            <w:tcW w:w="3660" w:type="dxa"/>
            <w:tcBorders>
              <w:top w:val="nil"/>
              <w:left w:val="nil"/>
              <w:bottom w:val="nil"/>
              <w:right w:val="single" w:sz="8" w:space="0" w:color="auto"/>
            </w:tcBorders>
            <w:shd w:val="clear" w:color="auto" w:fill="auto"/>
            <w:vAlign w:val="center"/>
            <w:hideMark/>
          </w:tcPr>
          <w:p w14:paraId="5A182A55"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sotsiaalsete riskirühmade kaitse</w:t>
            </w:r>
          </w:p>
        </w:tc>
        <w:tc>
          <w:tcPr>
            <w:tcW w:w="1600" w:type="dxa"/>
            <w:tcBorders>
              <w:top w:val="nil"/>
              <w:left w:val="nil"/>
              <w:bottom w:val="nil"/>
              <w:right w:val="single" w:sz="8" w:space="0" w:color="auto"/>
            </w:tcBorders>
            <w:shd w:val="clear" w:color="auto" w:fill="auto"/>
            <w:noWrap/>
            <w:vAlign w:val="center"/>
            <w:hideMark/>
          </w:tcPr>
          <w:p w14:paraId="6C1CE93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80" w:type="dxa"/>
            <w:tcBorders>
              <w:top w:val="nil"/>
              <w:left w:val="nil"/>
              <w:bottom w:val="nil"/>
              <w:right w:val="single" w:sz="8" w:space="0" w:color="auto"/>
            </w:tcBorders>
            <w:shd w:val="clear" w:color="auto" w:fill="auto"/>
            <w:noWrap/>
            <w:vAlign w:val="center"/>
            <w:hideMark/>
          </w:tcPr>
          <w:p w14:paraId="2C2B4011"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14 050,00</w:t>
            </w:r>
          </w:p>
        </w:tc>
        <w:tc>
          <w:tcPr>
            <w:tcW w:w="1460" w:type="dxa"/>
            <w:tcBorders>
              <w:top w:val="nil"/>
              <w:left w:val="nil"/>
              <w:bottom w:val="nil"/>
              <w:right w:val="single" w:sz="8" w:space="0" w:color="auto"/>
            </w:tcBorders>
            <w:shd w:val="clear" w:color="auto" w:fill="auto"/>
            <w:noWrap/>
            <w:vAlign w:val="center"/>
            <w:hideMark/>
          </w:tcPr>
          <w:p w14:paraId="12458D71"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9 756,02</w:t>
            </w:r>
          </w:p>
        </w:tc>
      </w:tr>
      <w:tr w:rsidR="003B6930" w:rsidRPr="001F0156" w14:paraId="51CC78F5" w14:textId="77777777" w:rsidTr="00FB70BB">
        <w:trPr>
          <w:trHeight w:val="31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0D92DE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10900</w:t>
            </w:r>
          </w:p>
        </w:tc>
        <w:tc>
          <w:tcPr>
            <w:tcW w:w="3660" w:type="dxa"/>
            <w:tcBorders>
              <w:top w:val="nil"/>
              <w:left w:val="nil"/>
              <w:bottom w:val="single" w:sz="8" w:space="0" w:color="auto"/>
              <w:right w:val="single" w:sz="8" w:space="0" w:color="auto"/>
            </w:tcBorders>
            <w:shd w:val="clear" w:color="auto" w:fill="auto"/>
            <w:vAlign w:val="center"/>
            <w:hideMark/>
          </w:tcPr>
          <w:p w14:paraId="66C1D72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 sotsiaalne kaitse</w:t>
            </w:r>
          </w:p>
        </w:tc>
        <w:tc>
          <w:tcPr>
            <w:tcW w:w="1600" w:type="dxa"/>
            <w:tcBorders>
              <w:top w:val="nil"/>
              <w:left w:val="nil"/>
              <w:bottom w:val="single" w:sz="8" w:space="0" w:color="auto"/>
              <w:right w:val="single" w:sz="8" w:space="0" w:color="auto"/>
            </w:tcBorders>
            <w:shd w:val="clear" w:color="auto" w:fill="auto"/>
            <w:noWrap/>
            <w:vAlign w:val="center"/>
            <w:hideMark/>
          </w:tcPr>
          <w:p w14:paraId="356882E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60 000,00</w:t>
            </w:r>
          </w:p>
        </w:tc>
        <w:tc>
          <w:tcPr>
            <w:tcW w:w="1480" w:type="dxa"/>
            <w:tcBorders>
              <w:top w:val="nil"/>
              <w:left w:val="nil"/>
              <w:bottom w:val="single" w:sz="8" w:space="0" w:color="auto"/>
              <w:right w:val="single" w:sz="8" w:space="0" w:color="auto"/>
            </w:tcBorders>
            <w:shd w:val="clear" w:color="auto" w:fill="auto"/>
            <w:noWrap/>
            <w:vAlign w:val="center"/>
            <w:hideMark/>
          </w:tcPr>
          <w:p w14:paraId="0573DD66"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63 400,00</w:t>
            </w:r>
          </w:p>
        </w:tc>
        <w:tc>
          <w:tcPr>
            <w:tcW w:w="1460" w:type="dxa"/>
            <w:tcBorders>
              <w:top w:val="nil"/>
              <w:left w:val="nil"/>
              <w:bottom w:val="single" w:sz="8" w:space="0" w:color="auto"/>
              <w:right w:val="single" w:sz="8" w:space="0" w:color="auto"/>
            </w:tcBorders>
            <w:shd w:val="clear" w:color="auto" w:fill="auto"/>
            <w:noWrap/>
            <w:vAlign w:val="center"/>
            <w:hideMark/>
          </w:tcPr>
          <w:p w14:paraId="49014BF9" w14:textId="77777777" w:rsidR="003B6930" w:rsidRPr="001F0156" w:rsidRDefault="003B6930" w:rsidP="00FB70BB">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39 011,99</w:t>
            </w:r>
          </w:p>
        </w:tc>
      </w:tr>
      <w:tr w:rsidR="003B6930" w:rsidRPr="001F0156" w14:paraId="7EC3F105" w14:textId="77777777" w:rsidTr="003B6930">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C491F41" w14:textId="77777777" w:rsidR="003B6930" w:rsidRPr="001F0156" w:rsidRDefault="003B6930" w:rsidP="003B6930">
            <w:pPr>
              <w:jc w:val="both"/>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w:t>
            </w:r>
          </w:p>
        </w:tc>
        <w:tc>
          <w:tcPr>
            <w:tcW w:w="3660" w:type="dxa"/>
            <w:tcBorders>
              <w:top w:val="nil"/>
              <w:left w:val="nil"/>
              <w:bottom w:val="single" w:sz="8" w:space="0" w:color="auto"/>
              <w:right w:val="single" w:sz="8" w:space="0" w:color="auto"/>
            </w:tcBorders>
            <w:shd w:val="clear" w:color="auto" w:fill="auto"/>
            <w:noWrap/>
            <w:vAlign w:val="bottom"/>
            <w:hideMark/>
          </w:tcPr>
          <w:p w14:paraId="0C40C8B3"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PÕHITEGEVUSE KULUD KOKKU</w:t>
            </w:r>
          </w:p>
        </w:tc>
        <w:tc>
          <w:tcPr>
            <w:tcW w:w="1600" w:type="dxa"/>
            <w:tcBorders>
              <w:top w:val="nil"/>
              <w:left w:val="nil"/>
              <w:bottom w:val="single" w:sz="8" w:space="0" w:color="auto"/>
              <w:right w:val="single" w:sz="8" w:space="0" w:color="auto"/>
            </w:tcBorders>
            <w:shd w:val="clear" w:color="auto" w:fill="auto"/>
            <w:noWrap/>
            <w:vAlign w:val="bottom"/>
            <w:hideMark/>
          </w:tcPr>
          <w:p w14:paraId="2C602477"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23 339 058,29</w:t>
            </w:r>
          </w:p>
        </w:tc>
        <w:tc>
          <w:tcPr>
            <w:tcW w:w="1480" w:type="dxa"/>
            <w:tcBorders>
              <w:top w:val="nil"/>
              <w:left w:val="nil"/>
              <w:bottom w:val="single" w:sz="8" w:space="0" w:color="auto"/>
              <w:right w:val="single" w:sz="8" w:space="0" w:color="auto"/>
            </w:tcBorders>
            <w:shd w:val="clear" w:color="auto" w:fill="auto"/>
            <w:noWrap/>
            <w:vAlign w:val="bottom"/>
            <w:hideMark/>
          </w:tcPr>
          <w:p w14:paraId="7F63ADDC"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27 246 990,67</w:t>
            </w:r>
          </w:p>
        </w:tc>
        <w:tc>
          <w:tcPr>
            <w:tcW w:w="1460" w:type="dxa"/>
            <w:tcBorders>
              <w:top w:val="nil"/>
              <w:left w:val="nil"/>
              <w:bottom w:val="single" w:sz="8" w:space="0" w:color="auto"/>
              <w:right w:val="single" w:sz="8" w:space="0" w:color="auto"/>
            </w:tcBorders>
            <w:shd w:val="clear" w:color="auto" w:fill="auto"/>
            <w:noWrap/>
            <w:vAlign w:val="bottom"/>
            <w:hideMark/>
          </w:tcPr>
          <w:p w14:paraId="2E11DFD0"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22 308 509,68</w:t>
            </w:r>
          </w:p>
        </w:tc>
      </w:tr>
    </w:tbl>
    <w:p w14:paraId="4F93FAC5" w14:textId="77777777" w:rsidR="003B6930" w:rsidRPr="001F0156" w:rsidRDefault="003B6930" w:rsidP="00211FB2">
      <w:pPr>
        <w:rPr>
          <w:rFonts w:ascii="Times New Roman" w:hAnsi="Times New Roman"/>
          <w:b/>
          <w:sz w:val="20"/>
          <w:szCs w:val="20"/>
        </w:rPr>
      </w:pPr>
    </w:p>
    <w:p w14:paraId="363BB6C9" w14:textId="77777777" w:rsidR="00680E74" w:rsidRPr="001F0156" w:rsidRDefault="00680E74" w:rsidP="00756EF9">
      <w:pPr>
        <w:rPr>
          <w:rFonts w:ascii="Times New Roman" w:hAnsi="Times New Roman"/>
          <w:b/>
          <w:bCs/>
          <w:color w:val="000000"/>
          <w:sz w:val="18"/>
          <w:szCs w:val="18"/>
          <w:lang w:eastAsia="et-EE"/>
        </w:rPr>
      </w:pPr>
    </w:p>
    <w:p w14:paraId="23DD513B" w14:textId="7C81F8A8" w:rsidR="00756EF9" w:rsidRPr="001F0156" w:rsidRDefault="00756EF9" w:rsidP="00756EF9">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PÕHITEGEVUSE KULUD ARTKLITE LÕIKES:</w:t>
      </w:r>
    </w:p>
    <w:p w14:paraId="73342813" w14:textId="77777777" w:rsidR="003B6930" w:rsidRPr="001F0156" w:rsidRDefault="003B6930" w:rsidP="00756EF9">
      <w:pPr>
        <w:rPr>
          <w:rFonts w:ascii="Times New Roman" w:hAnsi="Times New Roman"/>
          <w:b/>
          <w:bCs/>
          <w:color w:val="000000"/>
          <w:sz w:val="18"/>
          <w:szCs w:val="18"/>
          <w:lang w:eastAsia="et-EE"/>
        </w:rPr>
      </w:pPr>
    </w:p>
    <w:tbl>
      <w:tblPr>
        <w:tblW w:w="9356" w:type="dxa"/>
        <w:tblInd w:w="-10" w:type="dxa"/>
        <w:tblCellMar>
          <w:left w:w="70" w:type="dxa"/>
          <w:right w:w="70" w:type="dxa"/>
        </w:tblCellMar>
        <w:tblLook w:val="04A0" w:firstRow="1" w:lastRow="0" w:firstColumn="1" w:lastColumn="0" w:noHBand="0" w:noVBand="1"/>
      </w:tblPr>
      <w:tblGrid>
        <w:gridCol w:w="1040"/>
        <w:gridCol w:w="3922"/>
        <w:gridCol w:w="1559"/>
        <w:gridCol w:w="1417"/>
        <w:gridCol w:w="1418"/>
      </w:tblGrid>
      <w:tr w:rsidR="003B6930" w:rsidRPr="001F0156" w14:paraId="565EBF0F" w14:textId="77777777" w:rsidTr="00D36021">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4CF2EB"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922" w:type="dxa"/>
            <w:tcBorders>
              <w:top w:val="single" w:sz="8" w:space="0" w:color="auto"/>
              <w:left w:val="nil"/>
              <w:bottom w:val="single" w:sz="8" w:space="0" w:color="auto"/>
              <w:right w:val="single" w:sz="8" w:space="0" w:color="auto"/>
            </w:tcBorders>
            <w:shd w:val="clear" w:color="auto" w:fill="auto"/>
            <w:noWrap/>
            <w:vAlign w:val="center"/>
            <w:hideMark/>
          </w:tcPr>
          <w:p w14:paraId="11100A80"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ANTUD  TOETUSED</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F6F7DE8" w14:textId="77777777" w:rsidR="003B6930" w:rsidRPr="001F0156" w:rsidRDefault="003B6930" w:rsidP="003B6930">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33E09F7" w14:textId="77777777" w:rsidR="003B6930" w:rsidRPr="001F0156" w:rsidRDefault="003B6930" w:rsidP="003B6930">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E113D05" w14:textId="77777777" w:rsidR="003B6930" w:rsidRPr="001F0156" w:rsidRDefault="003B6930" w:rsidP="003B6930">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3B6930" w:rsidRPr="001F0156" w14:paraId="06A08364" w14:textId="77777777" w:rsidTr="00D36021">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BD47EEA"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w:t>
            </w:r>
          </w:p>
        </w:tc>
        <w:tc>
          <w:tcPr>
            <w:tcW w:w="3922" w:type="dxa"/>
            <w:tcBorders>
              <w:top w:val="nil"/>
              <w:left w:val="nil"/>
              <w:bottom w:val="single" w:sz="8" w:space="0" w:color="auto"/>
              <w:right w:val="single" w:sz="8" w:space="0" w:color="auto"/>
            </w:tcBorders>
            <w:shd w:val="clear" w:color="auto" w:fill="auto"/>
            <w:noWrap/>
            <w:vAlign w:val="center"/>
            <w:hideMark/>
          </w:tcPr>
          <w:p w14:paraId="72159007" w14:textId="77777777" w:rsidR="003B6930" w:rsidRPr="001F0156" w:rsidRDefault="003B6930" w:rsidP="003B6930">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Eraldised</w:t>
            </w:r>
          </w:p>
        </w:tc>
        <w:tc>
          <w:tcPr>
            <w:tcW w:w="1559" w:type="dxa"/>
            <w:tcBorders>
              <w:top w:val="nil"/>
              <w:left w:val="nil"/>
              <w:bottom w:val="single" w:sz="8" w:space="0" w:color="auto"/>
              <w:right w:val="single" w:sz="8" w:space="0" w:color="auto"/>
            </w:tcBorders>
            <w:shd w:val="clear" w:color="auto" w:fill="auto"/>
            <w:noWrap/>
            <w:vAlign w:val="center"/>
            <w:hideMark/>
          </w:tcPr>
          <w:p w14:paraId="40433F26"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2 879 411,00</w:t>
            </w:r>
          </w:p>
        </w:tc>
        <w:tc>
          <w:tcPr>
            <w:tcW w:w="1417" w:type="dxa"/>
            <w:tcBorders>
              <w:top w:val="nil"/>
              <w:left w:val="nil"/>
              <w:bottom w:val="single" w:sz="8" w:space="0" w:color="auto"/>
              <w:right w:val="single" w:sz="8" w:space="0" w:color="auto"/>
            </w:tcBorders>
            <w:shd w:val="clear" w:color="auto" w:fill="auto"/>
            <w:noWrap/>
            <w:vAlign w:val="center"/>
            <w:hideMark/>
          </w:tcPr>
          <w:p w14:paraId="6EDA7024"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2 935 739,26</w:t>
            </w:r>
          </w:p>
        </w:tc>
        <w:tc>
          <w:tcPr>
            <w:tcW w:w="1418" w:type="dxa"/>
            <w:tcBorders>
              <w:top w:val="nil"/>
              <w:left w:val="nil"/>
              <w:bottom w:val="single" w:sz="8" w:space="0" w:color="auto"/>
              <w:right w:val="single" w:sz="8" w:space="0" w:color="auto"/>
            </w:tcBorders>
            <w:shd w:val="clear" w:color="auto" w:fill="auto"/>
            <w:noWrap/>
            <w:vAlign w:val="center"/>
            <w:hideMark/>
          </w:tcPr>
          <w:p w14:paraId="4D0CFF07" w14:textId="77777777" w:rsidR="003B6930" w:rsidRPr="001F0156" w:rsidRDefault="003B6930" w:rsidP="003B6930">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2 190 064,56</w:t>
            </w:r>
          </w:p>
        </w:tc>
      </w:tr>
      <w:tr w:rsidR="003B6930" w:rsidRPr="001F0156" w14:paraId="428E0676"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6DD509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w:t>
            </w:r>
          </w:p>
        </w:tc>
        <w:tc>
          <w:tcPr>
            <w:tcW w:w="3922" w:type="dxa"/>
            <w:tcBorders>
              <w:top w:val="nil"/>
              <w:left w:val="nil"/>
              <w:bottom w:val="nil"/>
              <w:right w:val="single" w:sz="8" w:space="0" w:color="auto"/>
            </w:tcBorders>
            <w:shd w:val="clear" w:color="auto" w:fill="auto"/>
            <w:noWrap/>
            <w:vAlign w:val="center"/>
            <w:hideMark/>
          </w:tcPr>
          <w:p w14:paraId="036AAD9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Sotsiaaltoetused</w:t>
            </w:r>
          </w:p>
        </w:tc>
        <w:tc>
          <w:tcPr>
            <w:tcW w:w="1559" w:type="dxa"/>
            <w:tcBorders>
              <w:top w:val="nil"/>
              <w:left w:val="nil"/>
              <w:bottom w:val="nil"/>
              <w:right w:val="single" w:sz="8" w:space="0" w:color="auto"/>
            </w:tcBorders>
            <w:shd w:val="clear" w:color="auto" w:fill="auto"/>
            <w:noWrap/>
            <w:vAlign w:val="center"/>
            <w:hideMark/>
          </w:tcPr>
          <w:p w14:paraId="2E916A4B"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827 772,00</w:t>
            </w:r>
          </w:p>
        </w:tc>
        <w:tc>
          <w:tcPr>
            <w:tcW w:w="1417" w:type="dxa"/>
            <w:tcBorders>
              <w:top w:val="nil"/>
              <w:left w:val="nil"/>
              <w:bottom w:val="nil"/>
              <w:right w:val="single" w:sz="8" w:space="0" w:color="auto"/>
            </w:tcBorders>
            <w:shd w:val="clear" w:color="auto" w:fill="auto"/>
            <w:noWrap/>
            <w:vAlign w:val="center"/>
            <w:hideMark/>
          </w:tcPr>
          <w:p w14:paraId="1BA79830"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1 048 671,26</w:t>
            </w:r>
          </w:p>
        </w:tc>
        <w:tc>
          <w:tcPr>
            <w:tcW w:w="1418" w:type="dxa"/>
            <w:tcBorders>
              <w:top w:val="nil"/>
              <w:left w:val="nil"/>
              <w:bottom w:val="nil"/>
              <w:right w:val="single" w:sz="8" w:space="0" w:color="auto"/>
            </w:tcBorders>
            <w:shd w:val="clear" w:color="auto" w:fill="auto"/>
            <w:noWrap/>
            <w:vAlign w:val="center"/>
            <w:hideMark/>
          </w:tcPr>
          <w:p w14:paraId="07863438"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474 508,83</w:t>
            </w:r>
          </w:p>
        </w:tc>
      </w:tr>
      <w:tr w:rsidR="003B6930" w:rsidRPr="001F0156" w14:paraId="79E7D5AF" w14:textId="77777777" w:rsidTr="00736962">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D9AA698"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w:t>
            </w:r>
          </w:p>
        </w:tc>
        <w:tc>
          <w:tcPr>
            <w:tcW w:w="3922" w:type="dxa"/>
            <w:tcBorders>
              <w:top w:val="nil"/>
              <w:left w:val="nil"/>
              <w:bottom w:val="single" w:sz="8" w:space="0" w:color="auto"/>
              <w:right w:val="single" w:sz="8" w:space="0" w:color="auto"/>
            </w:tcBorders>
            <w:shd w:val="clear" w:color="auto" w:fill="auto"/>
            <w:noWrap/>
            <w:vAlign w:val="center"/>
            <w:hideMark/>
          </w:tcPr>
          <w:p w14:paraId="10F60B3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Sotsiaaltoetused</w:t>
            </w:r>
          </w:p>
        </w:tc>
        <w:tc>
          <w:tcPr>
            <w:tcW w:w="1559" w:type="dxa"/>
            <w:tcBorders>
              <w:top w:val="nil"/>
              <w:left w:val="nil"/>
              <w:bottom w:val="single" w:sz="8" w:space="0" w:color="auto"/>
              <w:right w:val="single" w:sz="8" w:space="0" w:color="auto"/>
            </w:tcBorders>
            <w:shd w:val="clear" w:color="auto" w:fill="auto"/>
            <w:noWrap/>
            <w:vAlign w:val="center"/>
            <w:hideMark/>
          </w:tcPr>
          <w:p w14:paraId="4A19B37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827 772,00</w:t>
            </w:r>
          </w:p>
        </w:tc>
        <w:tc>
          <w:tcPr>
            <w:tcW w:w="1417" w:type="dxa"/>
            <w:tcBorders>
              <w:top w:val="nil"/>
              <w:left w:val="nil"/>
              <w:bottom w:val="single" w:sz="8" w:space="0" w:color="auto"/>
              <w:right w:val="single" w:sz="8" w:space="0" w:color="auto"/>
            </w:tcBorders>
            <w:shd w:val="clear" w:color="auto" w:fill="auto"/>
            <w:noWrap/>
            <w:vAlign w:val="center"/>
            <w:hideMark/>
          </w:tcPr>
          <w:p w14:paraId="5707D98A"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1 048 671,26</w:t>
            </w:r>
          </w:p>
        </w:tc>
        <w:tc>
          <w:tcPr>
            <w:tcW w:w="1418" w:type="dxa"/>
            <w:tcBorders>
              <w:top w:val="nil"/>
              <w:left w:val="nil"/>
              <w:bottom w:val="single" w:sz="8" w:space="0" w:color="auto"/>
              <w:right w:val="single" w:sz="8" w:space="0" w:color="auto"/>
            </w:tcBorders>
            <w:shd w:val="clear" w:color="auto" w:fill="auto"/>
            <w:noWrap/>
            <w:vAlign w:val="center"/>
            <w:hideMark/>
          </w:tcPr>
          <w:p w14:paraId="63316B22"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474 508,83</w:t>
            </w:r>
          </w:p>
        </w:tc>
      </w:tr>
      <w:tr w:rsidR="003B6930" w:rsidRPr="001F0156" w14:paraId="0E01FE0A"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DFD8EB6"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4130</w:t>
            </w:r>
          </w:p>
        </w:tc>
        <w:tc>
          <w:tcPr>
            <w:tcW w:w="3922" w:type="dxa"/>
            <w:tcBorders>
              <w:top w:val="nil"/>
              <w:left w:val="nil"/>
              <w:bottom w:val="nil"/>
              <w:right w:val="single" w:sz="8" w:space="0" w:color="auto"/>
            </w:tcBorders>
            <w:shd w:val="clear" w:color="auto" w:fill="auto"/>
            <w:noWrap/>
            <w:vAlign w:val="center"/>
            <w:hideMark/>
          </w:tcPr>
          <w:p w14:paraId="1358CAF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Peretoetused</w:t>
            </w:r>
          </w:p>
        </w:tc>
        <w:tc>
          <w:tcPr>
            <w:tcW w:w="1559" w:type="dxa"/>
            <w:tcBorders>
              <w:top w:val="nil"/>
              <w:left w:val="nil"/>
              <w:bottom w:val="nil"/>
              <w:right w:val="single" w:sz="8" w:space="0" w:color="auto"/>
            </w:tcBorders>
            <w:shd w:val="clear" w:color="auto" w:fill="auto"/>
            <w:noWrap/>
            <w:vAlign w:val="center"/>
            <w:hideMark/>
          </w:tcPr>
          <w:p w14:paraId="506E257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251 520,00</w:t>
            </w:r>
          </w:p>
        </w:tc>
        <w:tc>
          <w:tcPr>
            <w:tcW w:w="1417" w:type="dxa"/>
            <w:tcBorders>
              <w:top w:val="nil"/>
              <w:left w:val="nil"/>
              <w:bottom w:val="nil"/>
              <w:right w:val="single" w:sz="8" w:space="0" w:color="auto"/>
            </w:tcBorders>
            <w:shd w:val="clear" w:color="auto" w:fill="auto"/>
            <w:noWrap/>
            <w:vAlign w:val="center"/>
            <w:hideMark/>
          </w:tcPr>
          <w:p w14:paraId="2CA01CA0"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155 732,76</w:t>
            </w:r>
          </w:p>
        </w:tc>
        <w:tc>
          <w:tcPr>
            <w:tcW w:w="1418" w:type="dxa"/>
            <w:tcBorders>
              <w:top w:val="nil"/>
              <w:left w:val="nil"/>
              <w:bottom w:val="nil"/>
              <w:right w:val="single" w:sz="8" w:space="0" w:color="auto"/>
            </w:tcBorders>
            <w:shd w:val="clear" w:color="auto" w:fill="auto"/>
            <w:noWrap/>
            <w:vAlign w:val="center"/>
            <w:hideMark/>
          </w:tcPr>
          <w:p w14:paraId="1576EA2A"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151 528,97</w:t>
            </w:r>
          </w:p>
        </w:tc>
      </w:tr>
      <w:tr w:rsidR="003B6930" w:rsidRPr="001F0156" w14:paraId="10AB2540"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7D7B829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4131</w:t>
            </w:r>
          </w:p>
        </w:tc>
        <w:tc>
          <w:tcPr>
            <w:tcW w:w="3922" w:type="dxa"/>
            <w:tcBorders>
              <w:top w:val="nil"/>
              <w:left w:val="nil"/>
              <w:bottom w:val="nil"/>
              <w:right w:val="single" w:sz="8" w:space="0" w:color="auto"/>
            </w:tcBorders>
            <w:shd w:val="clear" w:color="auto" w:fill="auto"/>
            <w:noWrap/>
            <w:vAlign w:val="center"/>
            <w:hideMark/>
          </w:tcPr>
          <w:p w14:paraId="064F086C"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Toimetulekutoetused</w:t>
            </w:r>
          </w:p>
        </w:tc>
        <w:tc>
          <w:tcPr>
            <w:tcW w:w="1559" w:type="dxa"/>
            <w:tcBorders>
              <w:top w:val="nil"/>
              <w:left w:val="nil"/>
              <w:bottom w:val="nil"/>
              <w:right w:val="single" w:sz="8" w:space="0" w:color="auto"/>
            </w:tcBorders>
            <w:shd w:val="clear" w:color="auto" w:fill="auto"/>
            <w:noWrap/>
            <w:vAlign w:val="center"/>
            <w:hideMark/>
          </w:tcPr>
          <w:p w14:paraId="2102D80D"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14:paraId="052722C6"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58 258,00</w:t>
            </w:r>
          </w:p>
        </w:tc>
        <w:tc>
          <w:tcPr>
            <w:tcW w:w="1418" w:type="dxa"/>
            <w:tcBorders>
              <w:top w:val="nil"/>
              <w:left w:val="nil"/>
              <w:bottom w:val="nil"/>
              <w:right w:val="single" w:sz="8" w:space="0" w:color="auto"/>
            </w:tcBorders>
            <w:shd w:val="clear" w:color="auto" w:fill="auto"/>
            <w:noWrap/>
            <w:vAlign w:val="center"/>
            <w:hideMark/>
          </w:tcPr>
          <w:p w14:paraId="496DB44F"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36 935,60</w:t>
            </w:r>
          </w:p>
        </w:tc>
      </w:tr>
      <w:tr w:rsidR="003B6930" w:rsidRPr="001F0156" w14:paraId="27FD8C2B"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0C0C6F8"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4133</w:t>
            </w:r>
          </w:p>
        </w:tc>
        <w:tc>
          <w:tcPr>
            <w:tcW w:w="3922" w:type="dxa"/>
            <w:tcBorders>
              <w:top w:val="nil"/>
              <w:left w:val="nil"/>
              <w:bottom w:val="nil"/>
              <w:right w:val="single" w:sz="8" w:space="0" w:color="auto"/>
            </w:tcBorders>
            <w:shd w:val="clear" w:color="auto" w:fill="auto"/>
            <w:noWrap/>
            <w:vAlign w:val="center"/>
            <w:hideMark/>
          </w:tcPr>
          <w:p w14:paraId="4E9DCCD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Toetused puuetega inimestele ja nende hooldajatele</w:t>
            </w:r>
          </w:p>
        </w:tc>
        <w:tc>
          <w:tcPr>
            <w:tcW w:w="1559" w:type="dxa"/>
            <w:tcBorders>
              <w:top w:val="nil"/>
              <w:left w:val="nil"/>
              <w:bottom w:val="nil"/>
              <w:right w:val="single" w:sz="8" w:space="0" w:color="auto"/>
            </w:tcBorders>
            <w:shd w:val="clear" w:color="auto" w:fill="auto"/>
            <w:noWrap/>
            <w:vAlign w:val="center"/>
            <w:hideMark/>
          </w:tcPr>
          <w:p w14:paraId="16C84F8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32 212,00</w:t>
            </w:r>
          </w:p>
        </w:tc>
        <w:tc>
          <w:tcPr>
            <w:tcW w:w="1417" w:type="dxa"/>
            <w:tcBorders>
              <w:top w:val="nil"/>
              <w:left w:val="nil"/>
              <w:bottom w:val="nil"/>
              <w:right w:val="single" w:sz="8" w:space="0" w:color="auto"/>
            </w:tcBorders>
            <w:shd w:val="clear" w:color="auto" w:fill="auto"/>
            <w:noWrap/>
            <w:vAlign w:val="center"/>
            <w:hideMark/>
          </w:tcPr>
          <w:p w14:paraId="1D9F34A6"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83 509,09</w:t>
            </w:r>
          </w:p>
        </w:tc>
        <w:tc>
          <w:tcPr>
            <w:tcW w:w="1418" w:type="dxa"/>
            <w:tcBorders>
              <w:top w:val="nil"/>
              <w:left w:val="nil"/>
              <w:bottom w:val="nil"/>
              <w:right w:val="single" w:sz="8" w:space="0" w:color="auto"/>
            </w:tcBorders>
            <w:shd w:val="clear" w:color="auto" w:fill="auto"/>
            <w:noWrap/>
            <w:vAlign w:val="center"/>
            <w:hideMark/>
          </w:tcPr>
          <w:p w14:paraId="7FB398E5"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70 635,38</w:t>
            </w:r>
          </w:p>
        </w:tc>
      </w:tr>
      <w:tr w:rsidR="003B6930" w:rsidRPr="001F0156" w14:paraId="3AB048D3"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4F7149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41343</w:t>
            </w:r>
          </w:p>
        </w:tc>
        <w:tc>
          <w:tcPr>
            <w:tcW w:w="3922" w:type="dxa"/>
            <w:tcBorders>
              <w:top w:val="nil"/>
              <w:left w:val="nil"/>
              <w:bottom w:val="nil"/>
              <w:right w:val="single" w:sz="8" w:space="0" w:color="auto"/>
            </w:tcBorders>
            <w:shd w:val="clear" w:color="auto" w:fill="auto"/>
            <w:noWrap/>
            <w:vAlign w:val="center"/>
            <w:hideMark/>
          </w:tcPr>
          <w:p w14:paraId="55DD4C21"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Õppetoetused</w:t>
            </w:r>
          </w:p>
        </w:tc>
        <w:tc>
          <w:tcPr>
            <w:tcW w:w="1559" w:type="dxa"/>
            <w:tcBorders>
              <w:top w:val="nil"/>
              <w:left w:val="nil"/>
              <w:bottom w:val="nil"/>
              <w:right w:val="single" w:sz="8" w:space="0" w:color="auto"/>
            </w:tcBorders>
            <w:shd w:val="clear" w:color="auto" w:fill="auto"/>
            <w:noWrap/>
            <w:vAlign w:val="center"/>
            <w:hideMark/>
          </w:tcPr>
          <w:p w14:paraId="25BE6A1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33 500,00</w:t>
            </w:r>
          </w:p>
        </w:tc>
        <w:tc>
          <w:tcPr>
            <w:tcW w:w="1417" w:type="dxa"/>
            <w:tcBorders>
              <w:top w:val="nil"/>
              <w:left w:val="nil"/>
              <w:bottom w:val="nil"/>
              <w:right w:val="single" w:sz="8" w:space="0" w:color="auto"/>
            </w:tcBorders>
            <w:shd w:val="clear" w:color="auto" w:fill="auto"/>
            <w:noWrap/>
            <w:vAlign w:val="center"/>
            <w:hideMark/>
          </w:tcPr>
          <w:p w14:paraId="14F83DD0"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145 431,41</w:t>
            </w:r>
          </w:p>
        </w:tc>
        <w:tc>
          <w:tcPr>
            <w:tcW w:w="1418" w:type="dxa"/>
            <w:tcBorders>
              <w:top w:val="nil"/>
              <w:left w:val="nil"/>
              <w:bottom w:val="nil"/>
              <w:right w:val="single" w:sz="8" w:space="0" w:color="auto"/>
            </w:tcBorders>
            <w:shd w:val="clear" w:color="auto" w:fill="auto"/>
            <w:noWrap/>
            <w:vAlign w:val="center"/>
            <w:hideMark/>
          </w:tcPr>
          <w:p w14:paraId="1267FF0D"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21 530,98</w:t>
            </w:r>
          </w:p>
        </w:tc>
      </w:tr>
      <w:tr w:rsidR="003B6930" w:rsidRPr="001F0156" w14:paraId="669ADD74"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7E69BD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41342</w:t>
            </w:r>
          </w:p>
        </w:tc>
        <w:tc>
          <w:tcPr>
            <w:tcW w:w="3922" w:type="dxa"/>
            <w:tcBorders>
              <w:top w:val="nil"/>
              <w:left w:val="nil"/>
              <w:bottom w:val="nil"/>
              <w:right w:val="single" w:sz="8" w:space="0" w:color="auto"/>
            </w:tcBorders>
            <w:shd w:val="clear" w:color="auto" w:fill="auto"/>
            <w:noWrap/>
            <w:vAlign w:val="center"/>
            <w:hideMark/>
          </w:tcPr>
          <w:p w14:paraId="04F59B78"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Toitlustustoetused</w:t>
            </w:r>
          </w:p>
        </w:tc>
        <w:tc>
          <w:tcPr>
            <w:tcW w:w="1559" w:type="dxa"/>
            <w:tcBorders>
              <w:top w:val="nil"/>
              <w:left w:val="nil"/>
              <w:bottom w:val="nil"/>
              <w:right w:val="single" w:sz="8" w:space="0" w:color="auto"/>
            </w:tcBorders>
            <w:shd w:val="clear" w:color="auto" w:fill="auto"/>
            <w:noWrap/>
            <w:vAlign w:val="center"/>
            <w:hideMark/>
          </w:tcPr>
          <w:p w14:paraId="5D59F095"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center"/>
            <w:hideMark/>
          </w:tcPr>
          <w:p w14:paraId="5E6F617D"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c>
          <w:tcPr>
            <w:tcW w:w="1418" w:type="dxa"/>
            <w:tcBorders>
              <w:top w:val="nil"/>
              <w:left w:val="nil"/>
              <w:bottom w:val="nil"/>
              <w:right w:val="single" w:sz="8" w:space="0" w:color="auto"/>
            </w:tcBorders>
            <w:shd w:val="clear" w:color="auto" w:fill="auto"/>
            <w:noWrap/>
            <w:vAlign w:val="center"/>
            <w:hideMark/>
          </w:tcPr>
          <w:p w14:paraId="71FBDEAF"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6 774,07</w:t>
            </w:r>
          </w:p>
        </w:tc>
      </w:tr>
      <w:tr w:rsidR="003B6930" w:rsidRPr="001F0156" w14:paraId="75A44DF7" w14:textId="77777777" w:rsidTr="00736962">
        <w:trPr>
          <w:trHeight w:val="480"/>
        </w:trPr>
        <w:tc>
          <w:tcPr>
            <w:tcW w:w="1040" w:type="dxa"/>
            <w:tcBorders>
              <w:top w:val="nil"/>
              <w:left w:val="single" w:sz="8" w:space="0" w:color="auto"/>
              <w:bottom w:val="nil"/>
              <w:right w:val="single" w:sz="8" w:space="0" w:color="auto"/>
            </w:tcBorders>
            <w:shd w:val="clear" w:color="auto" w:fill="auto"/>
            <w:vAlign w:val="center"/>
            <w:hideMark/>
          </w:tcPr>
          <w:p w14:paraId="5E2E8AF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4137</w:t>
            </w:r>
          </w:p>
        </w:tc>
        <w:tc>
          <w:tcPr>
            <w:tcW w:w="3922" w:type="dxa"/>
            <w:tcBorders>
              <w:top w:val="nil"/>
              <w:left w:val="nil"/>
              <w:bottom w:val="nil"/>
              <w:right w:val="single" w:sz="8" w:space="0" w:color="auto"/>
            </w:tcBorders>
            <w:shd w:val="clear" w:color="auto" w:fill="auto"/>
            <w:vAlign w:val="center"/>
            <w:hideMark/>
          </w:tcPr>
          <w:p w14:paraId="3A96588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Erijuhtudel riigi poolt makstav sotsiaalmaks</w:t>
            </w:r>
          </w:p>
        </w:tc>
        <w:tc>
          <w:tcPr>
            <w:tcW w:w="1559" w:type="dxa"/>
            <w:tcBorders>
              <w:top w:val="nil"/>
              <w:left w:val="nil"/>
              <w:bottom w:val="nil"/>
              <w:right w:val="single" w:sz="8" w:space="0" w:color="auto"/>
            </w:tcBorders>
            <w:shd w:val="clear" w:color="auto" w:fill="auto"/>
            <w:noWrap/>
            <w:vAlign w:val="center"/>
            <w:hideMark/>
          </w:tcPr>
          <w:p w14:paraId="34CE5C3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12 000,00</w:t>
            </w:r>
          </w:p>
        </w:tc>
        <w:tc>
          <w:tcPr>
            <w:tcW w:w="1417" w:type="dxa"/>
            <w:tcBorders>
              <w:top w:val="nil"/>
              <w:left w:val="nil"/>
              <w:bottom w:val="nil"/>
              <w:right w:val="single" w:sz="8" w:space="0" w:color="auto"/>
            </w:tcBorders>
            <w:shd w:val="clear" w:color="auto" w:fill="auto"/>
            <w:noWrap/>
            <w:vAlign w:val="center"/>
            <w:hideMark/>
          </w:tcPr>
          <w:p w14:paraId="6BB3FCB9"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14 000,00</w:t>
            </w:r>
          </w:p>
        </w:tc>
        <w:tc>
          <w:tcPr>
            <w:tcW w:w="1418" w:type="dxa"/>
            <w:tcBorders>
              <w:top w:val="nil"/>
              <w:left w:val="nil"/>
              <w:bottom w:val="nil"/>
              <w:right w:val="single" w:sz="8" w:space="0" w:color="auto"/>
            </w:tcBorders>
            <w:shd w:val="clear" w:color="auto" w:fill="auto"/>
            <w:noWrap/>
            <w:vAlign w:val="center"/>
            <w:hideMark/>
          </w:tcPr>
          <w:p w14:paraId="72F32A22"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11 513,70</w:t>
            </w:r>
          </w:p>
        </w:tc>
      </w:tr>
      <w:tr w:rsidR="003B6930" w:rsidRPr="001F0156" w14:paraId="7314B8BC"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3B4FE10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4138</w:t>
            </w:r>
          </w:p>
        </w:tc>
        <w:tc>
          <w:tcPr>
            <w:tcW w:w="3922" w:type="dxa"/>
            <w:tcBorders>
              <w:top w:val="nil"/>
              <w:left w:val="nil"/>
              <w:bottom w:val="nil"/>
              <w:right w:val="single" w:sz="8" w:space="0" w:color="auto"/>
            </w:tcBorders>
            <w:shd w:val="clear" w:color="auto" w:fill="auto"/>
            <w:noWrap/>
            <w:vAlign w:val="center"/>
            <w:hideMark/>
          </w:tcPr>
          <w:p w14:paraId="0279DEA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xml:space="preserve">Muud sotsiaalabitoetused ja eraldised </w:t>
            </w:r>
            <w:proofErr w:type="spellStart"/>
            <w:r w:rsidRPr="001F0156">
              <w:rPr>
                <w:rFonts w:ascii="Times New Roman" w:hAnsi="Times New Roman"/>
                <w:color w:val="000000"/>
                <w:sz w:val="18"/>
                <w:szCs w:val="18"/>
                <w:lang w:eastAsia="et-EE"/>
              </w:rPr>
              <w:t>füüs</w:t>
            </w:r>
            <w:proofErr w:type="spellEnd"/>
            <w:r w:rsidRPr="001F0156">
              <w:rPr>
                <w:rFonts w:ascii="Times New Roman" w:hAnsi="Times New Roman"/>
                <w:color w:val="000000"/>
                <w:sz w:val="18"/>
                <w:szCs w:val="18"/>
                <w:lang w:eastAsia="et-EE"/>
              </w:rPr>
              <w:t>. isikutele</w:t>
            </w:r>
          </w:p>
        </w:tc>
        <w:tc>
          <w:tcPr>
            <w:tcW w:w="1559" w:type="dxa"/>
            <w:tcBorders>
              <w:top w:val="nil"/>
              <w:left w:val="nil"/>
              <w:bottom w:val="nil"/>
              <w:right w:val="single" w:sz="8" w:space="0" w:color="auto"/>
            </w:tcBorders>
            <w:shd w:val="clear" w:color="auto" w:fill="auto"/>
            <w:noWrap/>
            <w:vAlign w:val="center"/>
            <w:hideMark/>
          </w:tcPr>
          <w:p w14:paraId="18609813"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432 040,00</w:t>
            </w:r>
          </w:p>
        </w:tc>
        <w:tc>
          <w:tcPr>
            <w:tcW w:w="1417" w:type="dxa"/>
            <w:tcBorders>
              <w:top w:val="nil"/>
              <w:left w:val="nil"/>
              <w:bottom w:val="nil"/>
              <w:right w:val="single" w:sz="8" w:space="0" w:color="auto"/>
            </w:tcBorders>
            <w:shd w:val="clear" w:color="auto" w:fill="auto"/>
            <w:noWrap/>
            <w:vAlign w:val="center"/>
            <w:hideMark/>
          </w:tcPr>
          <w:p w14:paraId="4CB6C2BB"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541 540,00</w:t>
            </w:r>
          </w:p>
        </w:tc>
        <w:tc>
          <w:tcPr>
            <w:tcW w:w="1418" w:type="dxa"/>
            <w:tcBorders>
              <w:top w:val="nil"/>
              <w:left w:val="nil"/>
              <w:bottom w:val="nil"/>
              <w:right w:val="single" w:sz="8" w:space="0" w:color="auto"/>
            </w:tcBorders>
            <w:shd w:val="clear" w:color="auto" w:fill="auto"/>
            <w:noWrap/>
            <w:vAlign w:val="center"/>
            <w:hideMark/>
          </w:tcPr>
          <w:p w14:paraId="1A5968C3"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149 840,13</w:t>
            </w:r>
          </w:p>
        </w:tc>
      </w:tr>
      <w:tr w:rsidR="003B6930" w:rsidRPr="001F0156" w14:paraId="609A3D02" w14:textId="77777777" w:rsidTr="00736962">
        <w:trPr>
          <w:trHeight w:val="315"/>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7CFFF17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4139</w:t>
            </w:r>
          </w:p>
        </w:tc>
        <w:tc>
          <w:tcPr>
            <w:tcW w:w="3922" w:type="dxa"/>
            <w:tcBorders>
              <w:top w:val="nil"/>
              <w:left w:val="nil"/>
              <w:bottom w:val="single" w:sz="4" w:space="0" w:color="auto"/>
              <w:right w:val="single" w:sz="8" w:space="0" w:color="auto"/>
            </w:tcBorders>
            <w:shd w:val="clear" w:color="auto" w:fill="auto"/>
            <w:noWrap/>
            <w:vAlign w:val="center"/>
            <w:hideMark/>
          </w:tcPr>
          <w:p w14:paraId="01DF551A" w14:textId="77777777" w:rsidR="003B6930" w:rsidRPr="001F0156" w:rsidRDefault="003B6930" w:rsidP="003B6930">
            <w:pPr>
              <w:rPr>
                <w:rFonts w:ascii="Times New Roman" w:hAnsi="Times New Roman"/>
                <w:color w:val="000000"/>
                <w:sz w:val="18"/>
                <w:szCs w:val="18"/>
                <w:lang w:eastAsia="et-EE"/>
              </w:rPr>
            </w:pPr>
            <w:proofErr w:type="spellStart"/>
            <w:r w:rsidRPr="001F0156">
              <w:rPr>
                <w:rFonts w:ascii="Times New Roman" w:hAnsi="Times New Roman"/>
                <w:color w:val="000000"/>
                <w:sz w:val="18"/>
                <w:szCs w:val="18"/>
                <w:lang w:eastAsia="et-EE"/>
              </w:rPr>
              <w:t>Stpendiumid</w:t>
            </w:r>
            <w:proofErr w:type="spellEnd"/>
            <w:r w:rsidRPr="001F0156">
              <w:rPr>
                <w:rFonts w:ascii="Times New Roman" w:hAnsi="Times New Roman"/>
                <w:color w:val="000000"/>
                <w:sz w:val="18"/>
                <w:szCs w:val="18"/>
                <w:lang w:eastAsia="et-EE"/>
              </w:rPr>
              <w:t>, preemiad</w:t>
            </w:r>
          </w:p>
        </w:tc>
        <w:tc>
          <w:tcPr>
            <w:tcW w:w="1559" w:type="dxa"/>
            <w:tcBorders>
              <w:top w:val="nil"/>
              <w:left w:val="nil"/>
              <w:bottom w:val="single" w:sz="4" w:space="0" w:color="auto"/>
              <w:right w:val="single" w:sz="8" w:space="0" w:color="auto"/>
            </w:tcBorders>
            <w:shd w:val="clear" w:color="auto" w:fill="auto"/>
            <w:noWrap/>
            <w:vAlign w:val="center"/>
            <w:hideMark/>
          </w:tcPr>
          <w:p w14:paraId="6FD06517"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51 500,00</w:t>
            </w:r>
          </w:p>
        </w:tc>
        <w:tc>
          <w:tcPr>
            <w:tcW w:w="1417" w:type="dxa"/>
            <w:tcBorders>
              <w:top w:val="nil"/>
              <w:left w:val="nil"/>
              <w:bottom w:val="single" w:sz="4" w:space="0" w:color="auto"/>
              <w:right w:val="single" w:sz="8" w:space="0" w:color="auto"/>
            </w:tcBorders>
            <w:shd w:val="clear" w:color="auto" w:fill="auto"/>
            <w:noWrap/>
            <w:vAlign w:val="center"/>
            <w:hideMark/>
          </w:tcPr>
          <w:p w14:paraId="28C3085D"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35 200,00</w:t>
            </w:r>
          </w:p>
        </w:tc>
        <w:tc>
          <w:tcPr>
            <w:tcW w:w="1418" w:type="dxa"/>
            <w:tcBorders>
              <w:top w:val="nil"/>
              <w:left w:val="nil"/>
              <w:bottom w:val="single" w:sz="4" w:space="0" w:color="auto"/>
              <w:right w:val="single" w:sz="8" w:space="0" w:color="auto"/>
            </w:tcBorders>
            <w:shd w:val="clear" w:color="auto" w:fill="auto"/>
            <w:noWrap/>
            <w:vAlign w:val="center"/>
            <w:hideMark/>
          </w:tcPr>
          <w:p w14:paraId="5D249CA5"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25 750,00</w:t>
            </w:r>
          </w:p>
        </w:tc>
      </w:tr>
      <w:tr w:rsidR="003B6930" w:rsidRPr="001F0156" w14:paraId="279DFD10" w14:textId="77777777" w:rsidTr="00736962">
        <w:trPr>
          <w:trHeight w:val="300"/>
        </w:trPr>
        <w:tc>
          <w:tcPr>
            <w:tcW w:w="1040" w:type="dxa"/>
            <w:tcBorders>
              <w:top w:val="single" w:sz="4" w:space="0" w:color="auto"/>
              <w:left w:val="single" w:sz="4" w:space="0" w:color="auto"/>
              <w:bottom w:val="nil"/>
              <w:right w:val="single" w:sz="8" w:space="0" w:color="auto"/>
            </w:tcBorders>
            <w:shd w:val="clear" w:color="auto" w:fill="auto"/>
            <w:noWrap/>
            <w:vAlign w:val="center"/>
            <w:hideMark/>
          </w:tcPr>
          <w:p w14:paraId="1823521E"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450</w:t>
            </w:r>
          </w:p>
        </w:tc>
        <w:tc>
          <w:tcPr>
            <w:tcW w:w="3922" w:type="dxa"/>
            <w:tcBorders>
              <w:top w:val="single" w:sz="4" w:space="0" w:color="auto"/>
              <w:left w:val="nil"/>
              <w:bottom w:val="nil"/>
              <w:right w:val="single" w:sz="8" w:space="0" w:color="auto"/>
            </w:tcBorders>
            <w:shd w:val="clear" w:color="auto" w:fill="auto"/>
            <w:noWrap/>
            <w:vAlign w:val="center"/>
            <w:hideMark/>
          </w:tcPr>
          <w:p w14:paraId="1E11FAF4"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Sihtotstarbelised eraldised</w:t>
            </w:r>
          </w:p>
        </w:tc>
        <w:tc>
          <w:tcPr>
            <w:tcW w:w="1559" w:type="dxa"/>
            <w:tcBorders>
              <w:top w:val="single" w:sz="4" w:space="0" w:color="auto"/>
              <w:left w:val="nil"/>
              <w:bottom w:val="nil"/>
              <w:right w:val="single" w:sz="8" w:space="0" w:color="auto"/>
            </w:tcBorders>
            <w:shd w:val="clear" w:color="auto" w:fill="auto"/>
            <w:noWrap/>
            <w:vAlign w:val="center"/>
            <w:hideMark/>
          </w:tcPr>
          <w:p w14:paraId="32D52301"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1 674 285,00</w:t>
            </w:r>
          </w:p>
        </w:tc>
        <w:tc>
          <w:tcPr>
            <w:tcW w:w="1417" w:type="dxa"/>
            <w:tcBorders>
              <w:top w:val="single" w:sz="4" w:space="0" w:color="auto"/>
              <w:left w:val="nil"/>
              <w:bottom w:val="nil"/>
              <w:right w:val="single" w:sz="8" w:space="0" w:color="auto"/>
            </w:tcBorders>
            <w:shd w:val="clear" w:color="auto" w:fill="auto"/>
            <w:noWrap/>
            <w:vAlign w:val="center"/>
            <w:hideMark/>
          </w:tcPr>
          <w:p w14:paraId="35ACB854"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1 509 278,00</w:t>
            </w:r>
          </w:p>
        </w:tc>
        <w:tc>
          <w:tcPr>
            <w:tcW w:w="1418" w:type="dxa"/>
            <w:tcBorders>
              <w:top w:val="single" w:sz="4" w:space="0" w:color="auto"/>
              <w:left w:val="nil"/>
              <w:bottom w:val="nil"/>
              <w:right w:val="single" w:sz="4" w:space="0" w:color="auto"/>
            </w:tcBorders>
            <w:shd w:val="clear" w:color="auto" w:fill="auto"/>
            <w:noWrap/>
            <w:vAlign w:val="center"/>
            <w:hideMark/>
          </w:tcPr>
          <w:p w14:paraId="3E28359F"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1 375 202,12</w:t>
            </w:r>
          </w:p>
        </w:tc>
      </w:tr>
      <w:tr w:rsidR="003B6930" w:rsidRPr="001F0156" w14:paraId="5B5BF380" w14:textId="77777777" w:rsidTr="00736962">
        <w:trPr>
          <w:trHeight w:val="315"/>
        </w:trPr>
        <w:tc>
          <w:tcPr>
            <w:tcW w:w="1040" w:type="dxa"/>
            <w:tcBorders>
              <w:top w:val="nil"/>
              <w:left w:val="single" w:sz="4" w:space="0" w:color="auto"/>
              <w:bottom w:val="single" w:sz="4" w:space="0" w:color="auto"/>
              <w:right w:val="single" w:sz="8" w:space="0" w:color="auto"/>
            </w:tcBorders>
            <w:shd w:val="clear" w:color="auto" w:fill="auto"/>
            <w:noWrap/>
            <w:vAlign w:val="center"/>
            <w:hideMark/>
          </w:tcPr>
          <w:p w14:paraId="730222A8"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4500</w:t>
            </w:r>
          </w:p>
        </w:tc>
        <w:tc>
          <w:tcPr>
            <w:tcW w:w="3922" w:type="dxa"/>
            <w:tcBorders>
              <w:top w:val="nil"/>
              <w:left w:val="nil"/>
              <w:bottom w:val="single" w:sz="4" w:space="0" w:color="auto"/>
              <w:right w:val="single" w:sz="8" w:space="0" w:color="auto"/>
            </w:tcBorders>
            <w:shd w:val="clear" w:color="auto" w:fill="auto"/>
            <w:noWrap/>
            <w:vAlign w:val="center"/>
            <w:hideMark/>
          </w:tcPr>
          <w:p w14:paraId="33F86AB0"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Sihtotstarbelised eraldised jooksvateks kuludeks</w:t>
            </w:r>
          </w:p>
        </w:tc>
        <w:tc>
          <w:tcPr>
            <w:tcW w:w="1559" w:type="dxa"/>
            <w:tcBorders>
              <w:top w:val="nil"/>
              <w:left w:val="nil"/>
              <w:bottom w:val="single" w:sz="4" w:space="0" w:color="auto"/>
              <w:right w:val="single" w:sz="8" w:space="0" w:color="auto"/>
            </w:tcBorders>
            <w:shd w:val="clear" w:color="auto" w:fill="auto"/>
            <w:noWrap/>
            <w:vAlign w:val="center"/>
            <w:hideMark/>
          </w:tcPr>
          <w:p w14:paraId="5C21ABE4"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1 674 285,00</w:t>
            </w:r>
          </w:p>
        </w:tc>
        <w:tc>
          <w:tcPr>
            <w:tcW w:w="1417" w:type="dxa"/>
            <w:tcBorders>
              <w:top w:val="nil"/>
              <w:left w:val="nil"/>
              <w:bottom w:val="single" w:sz="4" w:space="0" w:color="auto"/>
              <w:right w:val="single" w:sz="8" w:space="0" w:color="auto"/>
            </w:tcBorders>
            <w:shd w:val="clear" w:color="auto" w:fill="auto"/>
            <w:noWrap/>
            <w:vAlign w:val="center"/>
            <w:hideMark/>
          </w:tcPr>
          <w:p w14:paraId="12CC2E63"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1 509 278,00</w:t>
            </w:r>
          </w:p>
        </w:tc>
        <w:tc>
          <w:tcPr>
            <w:tcW w:w="1418" w:type="dxa"/>
            <w:tcBorders>
              <w:top w:val="nil"/>
              <w:left w:val="nil"/>
              <w:bottom w:val="single" w:sz="4" w:space="0" w:color="auto"/>
              <w:right w:val="single" w:sz="4" w:space="0" w:color="auto"/>
            </w:tcBorders>
            <w:shd w:val="clear" w:color="auto" w:fill="auto"/>
            <w:noWrap/>
            <w:vAlign w:val="center"/>
            <w:hideMark/>
          </w:tcPr>
          <w:p w14:paraId="3E1C364D"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1 375 202,12</w:t>
            </w:r>
          </w:p>
        </w:tc>
      </w:tr>
      <w:tr w:rsidR="003B6930" w:rsidRPr="001F0156" w14:paraId="3C75788A" w14:textId="77777777" w:rsidTr="00736962">
        <w:trPr>
          <w:trHeight w:val="300"/>
        </w:trPr>
        <w:tc>
          <w:tcPr>
            <w:tcW w:w="1040" w:type="dxa"/>
            <w:tcBorders>
              <w:top w:val="single" w:sz="4" w:space="0" w:color="auto"/>
              <w:left w:val="single" w:sz="8" w:space="0" w:color="auto"/>
              <w:bottom w:val="nil"/>
              <w:right w:val="nil"/>
            </w:tcBorders>
            <w:shd w:val="clear" w:color="auto" w:fill="auto"/>
            <w:noWrap/>
            <w:vAlign w:val="center"/>
            <w:hideMark/>
          </w:tcPr>
          <w:p w14:paraId="719952EF"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lastRenderedPageBreak/>
              <w:t>452</w:t>
            </w:r>
          </w:p>
        </w:tc>
        <w:tc>
          <w:tcPr>
            <w:tcW w:w="3922" w:type="dxa"/>
            <w:tcBorders>
              <w:top w:val="single" w:sz="4" w:space="0" w:color="auto"/>
              <w:left w:val="single" w:sz="8" w:space="0" w:color="auto"/>
              <w:bottom w:val="nil"/>
              <w:right w:val="single" w:sz="8" w:space="0" w:color="auto"/>
            </w:tcBorders>
            <w:shd w:val="clear" w:color="auto" w:fill="auto"/>
            <w:noWrap/>
            <w:vAlign w:val="center"/>
            <w:hideMark/>
          </w:tcPr>
          <w:p w14:paraId="220F8812"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Mittesihtotstarbelised eraldised</w:t>
            </w:r>
          </w:p>
        </w:tc>
        <w:tc>
          <w:tcPr>
            <w:tcW w:w="1559" w:type="dxa"/>
            <w:tcBorders>
              <w:top w:val="single" w:sz="4" w:space="0" w:color="auto"/>
              <w:left w:val="nil"/>
              <w:bottom w:val="nil"/>
              <w:right w:val="single" w:sz="8" w:space="0" w:color="auto"/>
            </w:tcBorders>
            <w:shd w:val="clear" w:color="auto" w:fill="auto"/>
            <w:noWrap/>
            <w:vAlign w:val="center"/>
            <w:hideMark/>
          </w:tcPr>
          <w:p w14:paraId="48E3EE15"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377 354,00</w:t>
            </w:r>
          </w:p>
        </w:tc>
        <w:tc>
          <w:tcPr>
            <w:tcW w:w="1417" w:type="dxa"/>
            <w:tcBorders>
              <w:top w:val="single" w:sz="4" w:space="0" w:color="auto"/>
              <w:left w:val="nil"/>
              <w:bottom w:val="nil"/>
              <w:right w:val="single" w:sz="8" w:space="0" w:color="auto"/>
            </w:tcBorders>
            <w:shd w:val="clear" w:color="auto" w:fill="auto"/>
            <w:noWrap/>
            <w:vAlign w:val="center"/>
            <w:hideMark/>
          </w:tcPr>
          <w:p w14:paraId="6B3189C5"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377 790,00</w:t>
            </w:r>
          </w:p>
        </w:tc>
        <w:tc>
          <w:tcPr>
            <w:tcW w:w="1418" w:type="dxa"/>
            <w:tcBorders>
              <w:top w:val="single" w:sz="4" w:space="0" w:color="auto"/>
              <w:left w:val="nil"/>
              <w:bottom w:val="nil"/>
              <w:right w:val="single" w:sz="8" w:space="0" w:color="auto"/>
            </w:tcBorders>
            <w:shd w:val="clear" w:color="auto" w:fill="auto"/>
            <w:noWrap/>
            <w:vAlign w:val="center"/>
            <w:hideMark/>
          </w:tcPr>
          <w:p w14:paraId="667F4B37"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340 353,61</w:t>
            </w:r>
          </w:p>
        </w:tc>
      </w:tr>
      <w:tr w:rsidR="003B6930" w:rsidRPr="001F0156" w14:paraId="56A0D669" w14:textId="77777777" w:rsidTr="00736962">
        <w:trPr>
          <w:trHeight w:val="300"/>
        </w:trPr>
        <w:tc>
          <w:tcPr>
            <w:tcW w:w="1040" w:type="dxa"/>
            <w:tcBorders>
              <w:top w:val="nil"/>
              <w:left w:val="single" w:sz="8" w:space="0" w:color="auto"/>
              <w:bottom w:val="nil"/>
              <w:right w:val="nil"/>
            </w:tcBorders>
            <w:shd w:val="clear" w:color="auto" w:fill="auto"/>
            <w:noWrap/>
            <w:vAlign w:val="center"/>
            <w:hideMark/>
          </w:tcPr>
          <w:p w14:paraId="019E0DC5"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4528</w:t>
            </w:r>
          </w:p>
        </w:tc>
        <w:tc>
          <w:tcPr>
            <w:tcW w:w="3922" w:type="dxa"/>
            <w:tcBorders>
              <w:top w:val="nil"/>
              <w:left w:val="single" w:sz="8" w:space="0" w:color="auto"/>
              <w:bottom w:val="nil"/>
              <w:right w:val="single" w:sz="8" w:space="0" w:color="auto"/>
            </w:tcBorders>
            <w:shd w:val="clear" w:color="auto" w:fill="auto"/>
            <w:noWrap/>
            <w:vAlign w:val="center"/>
            <w:hideMark/>
          </w:tcPr>
          <w:p w14:paraId="2782E48F"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Eraldised muudele residentidele</w:t>
            </w:r>
          </w:p>
        </w:tc>
        <w:tc>
          <w:tcPr>
            <w:tcW w:w="1559" w:type="dxa"/>
            <w:tcBorders>
              <w:top w:val="nil"/>
              <w:left w:val="nil"/>
              <w:bottom w:val="nil"/>
              <w:right w:val="single" w:sz="8" w:space="0" w:color="auto"/>
            </w:tcBorders>
            <w:shd w:val="clear" w:color="auto" w:fill="auto"/>
            <w:noWrap/>
            <w:vAlign w:val="center"/>
            <w:hideMark/>
          </w:tcPr>
          <w:p w14:paraId="6386F8F2"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66 550,00</w:t>
            </w:r>
          </w:p>
        </w:tc>
        <w:tc>
          <w:tcPr>
            <w:tcW w:w="1417" w:type="dxa"/>
            <w:tcBorders>
              <w:top w:val="nil"/>
              <w:left w:val="nil"/>
              <w:bottom w:val="nil"/>
              <w:right w:val="single" w:sz="8" w:space="0" w:color="auto"/>
            </w:tcBorders>
            <w:shd w:val="clear" w:color="auto" w:fill="auto"/>
            <w:noWrap/>
            <w:vAlign w:val="center"/>
            <w:hideMark/>
          </w:tcPr>
          <w:p w14:paraId="4C094DB1"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34 188,00</w:t>
            </w:r>
          </w:p>
        </w:tc>
        <w:tc>
          <w:tcPr>
            <w:tcW w:w="1418" w:type="dxa"/>
            <w:tcBorders>
              <w:top w:val="nil"/>
              <w:left w:val="nil"/>
              <w:bottom w:val="nil"/>
              <w:right w:val="single" w:sz="8" w:space="0" w:color="auto"/>
            </w:tcBorders>
            <w:shd w:val="clear" w:color="auto" w:fill="auto"/>
            <w:noWrap/>
            <w:vAlign w:val="center"/>
            <w:hideMark/>
          </w:tcPr>
          <w:p w14:paraId="1BF66581"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31 931,07</w:t>
            </w:r>
          </w:p>
        </w:tc>
      </w:tr>
      <w:tr w:rsidR="003B6930" w:rsidRPr="001F0156" w14:paraId="650E5DDF" w14:textId="77777777" w:rsidTr="00736962">
        <w:trPr>
          <w:trHeight w:val="315"/>
        </w:trPr>
        <w:tc>
          <w:tcPr>
            <w:tcW w:w="1040" w:type="dxa"/>
            <w:tcBorders>
              <w:top w:val="nil"/>
              <w:left w:val="single" w:sz="8" w:space="0" w:color="auto"/>
              <w:bottom w:val="single" w:sz="8" w:space="0" w:color="auto"/>
              <w:right w:val="nil"/>
            </w:tcBorders>
            <w:shd w:val="clear" w:color="auto" w:fill="auto"/>
            <w:noWrap/>
            <w:vAlign w:val="center"/>
            <w:hideMark/>
          </w:tcPr>
          <w:p w14:paraId="734E5E19"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4521</w:t>
            </w:r>
          </w:p>
        </w:tc>
        <w:tc>
          <w:tcPr>
            <w:tcW w:w="3922" w:type="dxa"/>
            <w:tcBorders>
              <w:top w:val="nil"/>
              <w:left w:val="single" w:sz="8" w:space="0" w:color="auto"/>
              <w:bottom w:val="single" w:sz="8" w:space="0" w:color="auto"/>
              <w:right w:val="single" w:sz="8" w:space="0" w:color="auto"/>
            </w:tcBorders>
            <w:shd w:val="clear" w:color="auto" w:fill="auto"/>
            <w:noWrap/>
            <w:vAlign w:val="center"/>
            <w:hideMark/>
          </w:tcPr>
          <w:p w14:paraId="207CCAC3" w14:textId="77777777" w:rsidR="003B6930" w:rsidRPr="001F0156" w:rsidRDefault="003B6930" w:rsidP="003B6930">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Antud tegevustoetused</w:t>
            </w:r>
          </w:p>
        </w:tc>
        <w:tc>
          <w:tcPr>
            <w:tcW w:w="1559" w:type="dxa"/>
            <w:tcBorders>
              <w:top w:val="nil"/>
              <w:left w:val="nil"/>
              <w:bottom w:val="single" w:sz="8" w:space="0" w:color="auto"/>
              <w:right w:val="single" w:sz="8" w:space="0" w:color="auto"/>
            </w:tcBorders>
            <w:shd w:val="clear" w:color="auto" w:fill="auto"/>
            <w:noWrap/>
            <w:vAlign w:val="center"/>
            <w:hideMark/>
          </w:tcPr>
          <w:p w14:paraId="6E7B610C" w14:textId="77777777" w:rsidR="003B6930" w:rsidRPr="001F0156" w:rsidRDefault="003B6930" w:rsidP="003B6930">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310 804,00</w:t>
            </w:r>
          </w:p>
        </w:tc>
        <w:tc>
          <w:tcPr>
            <w:tcW w:w="1417" w:type="dxa"/>
            <w:tcBorders>
              <w:top w:val="nil"/>
              <w:left w:val="nil"/>
              <w:bottom w:val="single" w:sz="8" w:space="0" w:color="auto"/>
              <w:right w:val="single" w:sz="8" w:space="0" w:color="auto"/>
            </w:tcBorders>
            <w:shd w:val="clear" w:color="auto" w:fill="auto"/>
            <w:noWrap/>
            <w:vAlign w:val="center"/>
            <w:hideMark/>
          </w:tcPr>
          <w:p w14:paraId="0E46EAC5"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343 602,00</w:t>
            </w:r>
          </w:p>
        </w:tc>
        <w:tc>
          <w:tcPr>
            <w:tcW w:w="1418" w:type="dxa"/>
            <w:tcBorders>
              <w:top w:val="nil"/>
              <w:left w:val="nil"/>
              <w:bottom w:val="single" w:sz="8" w:space="0" w:color="auto"/>
              <w:right w:val="single" w:sz="8" w:space="0" w:color="auto"/>
            </w:tcBorders>
            <w:shd w:val="clear" w:color="auto" w:fill="auto"/>
            <w:noWrap/>
            <w:vAlign w:val="center"/>
            <w:hideMark/>
          </w:tcPr>
          <w:p w14:paraId="51A94023" w14:textId="77777777" w:rsidR="003B6930" w:rsidRPr="001F0156" w:rsidRDefault="003B6930"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308 422,54</w:t>
            </w:r>
          </w:p>
        </w:tc>
      </w:tr>
    </w:tbl>
    <w:p w14:paraId="52786014" w14:textId="77777777" w:rsidR="00313316" w:rsidRPr="001F0156" w:rsidRDefault="00313316" w:rsidP="00756EF9">
      <w:pPr>
        <w:rPr>
          <w:rFonts w:ascii="Times New Roman" w:hAnsi="Times New Roman"/>
          <w:b/>
          <w:bCs/>
          <w:color w:val="000000"/>
          <w:sz w:val="18"/>
          <w:szCs w:val="18"/>
          <w:lang w:eastAsia="et-EE"/>
        </w:rPr>
      </w:pPr>
    </w:p>
    <w:p w14:paraId="14AE30AE" w14:textId="77777777" w:rsidR="003B6930" w:rsidRPr="001F0156" w:rsidRDefault="003B6930" w:rsidP="00756EF9">
      <w:pPr>
        <w:rPr>
          <w:rFonts w:ascii="Times New Roman" w:hAnsi="Times New Roman"/>
          <w:b/>
          <w:bCs/>
          <w:color w:val="000000"/>
          <w:sz w:val="18"/>
          <w:szCs w:val="18"/>
          <w:lang w:eastAsia="et-EE"/>
        </w:rPr>
      </w:pPr>
    </w:p>
    <w:tbl>
      <w:tblPr>
        <w:tblW w:w="9356" w:type="dxa"/>
        <w:tblInd w:w="-10" w:type="dxa"/>
        <w:tblCellMar>
          <w:left w:w="70" w:type="dxa"/>
          <w:right w:w="70" w:type="dxa"/>
        </w:tblCellMar>
        <w:tblLook w:val="04A0" w:firstRow="1" w:lastRow="0" w:firstColumn="1" w:lastColumn="0" w:noHBand="0" w:noVBand="1"/>
      </w:tblPr>
      <w:tblGrid>
        <w:gridCol w:w="1040"/>
        <w:gridCol w:w="3922"/>
        <w:gridCol w:w="1559"/>
        <w:gridCol w:w="1417"/>
        <w:gridCol w:w="1418"/>
      </w:tblGrid>
      <w:tr w:rsidR="00D36021" w:rsidRPr="001F0156" w14:paraId="21818C2F" w14:textId="77777777" w:rsidTr="00D36021">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DDB9B"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w:t>
            </w:r>
          </w:p>
        </w:tc>
        <w:tc>
          <w:tcPr>
            <w:tcW w:w="3922" w:type="dxa"/>
            <w:tcBorders>
              <w:top w:val="single" w:sz="8" w:space="0" w:color="auto"/>
              <w:left w:val="nil"/>
              <w:bottom w:val="single" w:sz="8" w:space="0" w:color="auto"/>
              <w:right w:val="single" w:sz="8" w:space="0" w:color="auto"/>
            </w:tcBorders>
            <w:shd w:val="clear" w:color="auto" w:fill="auto"/>
            <w:noWrap/>
            <w:vAlign w:val="center"/>
            <w:hideMark/>
          </w:tcPr>
          <w:p w14:paraId="7CDE9A87" w14:textId="77777777" w:rsidR="00D36021" w:rsidRPr="001F0156" w:rsidRDefault="00D36021" w:rsidP="00D36021">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MUUD TEGEVUSKULUD</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02DB295A" w14:textId="77777777" w:rsidR="00D36021" w:rsidRPr="001F0156" w:rsidRDefault="00D36021" w:rsidP="00D36021">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CCE225C" w14:textId="77777777" w:rsidR="00D36021" w:rsidRPr="001F0156" w:rsidRDefault="00D36021" w:rsidP="00D36021">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B08F3E5" w14:textId="77777777" w:rsidR="00D36021" w:rsidRPr="001F0156" w:rsidRDefault="00D36021" w:rsidP="00D36021">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D36021" w:rsidRPr="001F0156" w14:paraId="46037D3D" w14:textId="77777777" w:rsidTr="00D36021">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1EBA173"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w:t>
            </w:r>
          </w:p>
        </w:tc>
        <w:tc>
          <w:tcPr>
            <w:tcW w:w="3922" w:type="dxa"/>
            <w:tcBorders>
              <w:top w:val="nil"/>
              <w:left w:val="nil"/>
              <w:bottom w:val="single" w:sz="8" w:space="0" w:color="auto"/>
              <w:right w:val="single" w:sz="8" w:space="0" w:color="auto"/>
            </w:tcBorders>
            <w:shd w:val="clear" w:color="auto" w:fill="auto"/>
            <w:noWrap/>
            <w:vAlign w:val="center"/>
            <w:hideMark/>
          </w:tcPr>
          <w:p w14:paraId="479D58FF" w14:textId="77777777" w:rsidR="00D36021" w:rsidRPr="001F0156" w:rsidRDefault="00D36021" w:rsidP="00D36021">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Tegevuskulud</w:t>
            </w:r>
          </w:p>
        </w:tc>
        <w:tc>
          <w:tcPr>
            <w:tcW w:w="1559" w:type="dxa"/>
            <w:tcBorders>
              <w:top w:val="nil"/>
              <w:left w:val="nil"/>
              <w:bottom w:val="single" w:sz="8" w:space="0" w:color="auto"/>
              <w:right w:val="single" w:sz="8" w:space="0" w:color="auto"/>
            </w:tcBorders>
            <w:shd w:val="clear" w:color="auto" w:fill="auto"/>
            <w:noWrap/>
            <w:vAlign w:val="center"/>
            <w:hideMark/>
          </w:tcPr>
          <w:p w14:paraId="7A6C0C85"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19 796 047,29</w:t>
            </w:r>
          </w:p>
        </w:tc>
        <w:tc>
          <w:tcPr>
            <w:tcW w:w="1417" w:type="dxa"/>
            <w:tcBorders>
              <w:top w:val="nil"/>
              <w:left w:val="nil"/>
              <w:bottom w:val="single" w:sz="8" w:space="0" w:color="auto"/>
              <w:right w:val="single" w:sz="8" w:space="0" w:color="auto"/>
            </w:tcBorders>
            <w:shd w:val="clear" w:color="auto" w:fill="auto"/>
            <w:noWrap/>
            <w:vAlign w:val="center"/>
            <w:hideMark/>
          </w:tcPr>
          <w:p w14:paraId="1E295204"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24 166 887,71</w:t>
            </w:r>
          </w:p>
        </w:tc>
        <w:tc>
          <w:tcPr>
            <w:tcW w:w="1418" w:type="dxa"/>
            <w:tcBorders>
              <w:top w:val="nil"/>
              <w:left w:val="nil"/>
              <w:bottom w:val="single" w:sz="8" w:space="0" w:color="auto"/>
              <w:right w:val="single" w:sz="8" w:space="0" w:color="auto"/>
            </w:tcBorders>
            <w:shd w:val="clear" w:color="auto" w:fill="auto"/>
            <w:noWrap/>
            <w:vAlign w:val="center"/>
            <w:hideMark/>
          </w:tcPr>
          <w:p w14:paraId="323C1522" w14:textId="77777777" w:rsidR="00D36021" w:rsidRPr="001F0156" w:rsidRDefault="00D36021" w:rsidP="00D36021">
            <w:pPr>
              <w:jc w:val="right"/>
              <w:rPr>
                <w:rFonts w:ascii="Times New Roman" w:hAnsi="Times New Roman"/>
                <w:b/>
                <w:bCs/>
                <w:sz w:val="18"/>
                <w:szCs w:val="18"/>
                <w:lang w:eastAsia="et-EE"/>
              </w:rPr>
            </w:pPr>
            <w:r w:rsidRPr="001F0156">
              <w:rPr>
                <w:rFonts w:ascii="Times New Roman" w:hAnsi="Times New Roman"/>
                <w:b/>
                <w:bCs/>
                <w:sz w:val="18"/>
                <w:szCs w:val="18"/>
                <w:lang w:eastAsia="et-EE"/>
              </w:rPr>
              <w:t>20 068 314,49</w:t>
            </w:r>
          </w:p>
        </w:tc>
      </w:tr>
      <w:tr w:rsidR="00D36021" w:rsidRPr="001F0156" w14:paraId="12EBC313" w14:textId="77777777" w:rsidTr="00BC4296">
        <w:trPr>
          <w:trHeight w:val="315"/>
        </w:trPr>
        <w:tc>
          <w:tcPr>
            <w:tcW w:w="1040" w:type="dxa"/>
            <w:tcBorders>
              <w:top w:val="nil"/>
              <w:left w:val="single" w:sz="8" w:space="0" w:color="auto"/>
              <w:bottom w:val="single" w:sz="4" w:space="0" w:color="auto"/>
              <w:right w:val="single" w:sz="8" w:space="0" w:color="auto"/>
            </w:tcBorders>
            <w:shd w:val="clear" w:color="auto" w:fill="auto"/>
            <w:noWrap/>
            <w:vAlign w:val="center"/>
            <w:hideMark/>
          </w:tcPr>
          <w:p w14:paraId="0EE8565E"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50</w:t>
            </w:r>
          </w:p>
        </w:tc>
        <w:tc>
          <w:tcPr>
            <w:tcW w:w="3922" w:type="dxa"/>
            <w:tcBorders>
              <w:top w:val="nil"/>
              <w:left w:val="nil"/>
              <w:bottom w:val="single" w:sz="4" w:space="0" w:color="auto"/>
              <w:right w:val="single" w:sz="8" w:space="0" w:color="auto"/>
            </w:tcBorders>
            <w:shd w:val="clear" w:color="auto" w:fill="auto"/>
            <w:noWrap/>
            <w:vAlign w:val="center"/>
            <w:hideMark/>
          </w:tcPr>
          <w:p w14:paraId="02461963" w14:textId="77777777" w:rsidR="00D36021" w:rsidRPr="001F0156" w:rsidRDefault="00D36021" w:rsidP="00D36021">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xml:space="preserve">Personalikulud </w:t>
            </w:r>
          </w:p>
        </w:tc>
        <w:tc>
          <w:tcPr>
            <w:tcW w:w="1559" w:type="dxa"/>
            <w:tcBorders>
              <w:top w:val="nil"/>
              <w:left w:val="nil"/>
              <w:bottom w:val="single" w:sz="4" w:space="0" w:color="auto"/>
              <w:right w:val="single" w:sz="8" w:space="0" w:color="auto"/>
            </w:tcBorders>
            <w:shd w:val="clear" w:color="auto" w:fill="auto"/>
            <w:noWrap/>
            <w:vAlign w:val="center"/>
            <w:hideMark/>
          </w:tcPr>
          <w:p w14:paraId="56489825"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7 926 042,01</w:t>
            </w:r>
          </w:p>
        </w:tc>
        <w:tc>
          <w:tcPr>
            <w:tcW w:w="1417" w:type="dxa"/>
            <w:tcBorders>
              <w:top w:val="nil"/>
              <w:left w:val="nil"/>
              <w:bottom w:val="single" w:sz="4" w:space="0" w:color="auto"/>
              <w:right w:val="single" w:sz="8" w:space="0" w:color="auto"/>
            </w:tcBorders>
            <w:shd w:val="clear" w:color="auto" w:fill="auto"/>
            <w:noWrap/>
            <w:vAlign w:val="center"/>
            <w:hideMark/>
          </w:tcPr>
          <w:p w14:paraId="3A01B197"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11 206 061,54</w:t>
            </w:r>
          </w:p>
        </w:tc>
        <w:tc>
          <w:tcPr>
            <w:tcW w:w="1418" w:type="dxa"/>
            <w:tcBorders>
              <w:top w:val="nil"/>
              <w:left w:val="nil"/>
              <w:bottom w:val="single" w:sz="4" w:space="0" w:color="auto"/>
              <w:right w:val="single" w:sz="8" w:space="0" w:color="auto"/>
            </w:tcBorders>
            <w:shd w:val="clear" w:color="auto" w:fill="auto"/>
            <w:noWrap/>
            <w:vAlign w:val="center"/>
            <w:hideMark/>
          </w:tcPr>
          <w:p w14:paraId="6E06B8C8" w14:textId="77777777" w:rsidR="00D36021" w:rsidRPr="001F0156" w:rsidRDefault="00D36021" w:rsidP="00D36021">
            <w:pPr>
              <w:jc w:val="right"/>
              <w:rPr>
                <w:rFonts w:ascii="Times New Roman" w:hAnsi="Times New Roman"/>
                <w:b/>
                <w:bCs/>
                <w:sz w:val="18"/>
                <w:szCs w:val="18"/>
                <w:lang w:eastAsia="et-EE"/>
              </w:rPr>
            </w:pPr>
            <w:r w:rsidRPr="001F0156">
              <w:rPr>
                <w:rFonts w:ascii="Times New Roman" w:hAnsi="Times New Roman"/>
                <w:b/>
                <w:bCs/>
                <w:sz w:val="18"/>
                <w:szCs w:val="18"/>
                <w:lang w:eastAsia="et-EE"/>
              </w:rPr>
              <w:t>9 481 511,00</w:t>
            </w:r>
          </w:p>
        </w:tc>
      </w:tr>
      <w:tr w:rsidR="00D36021" w:rsidRPr="001F0156" w14:paraId="48F3B45D" w14:textId="77777777" w:rsidTr="00BC4296">
        <w:trPr>
          <w:trHeight w:val="300"/>
        </w:trPr>
        <w:tc>
          <w:tcPr>
            <w:tcW w:w="10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A77176"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500</w:t>
            </w:r>
          </w:p>
        </w:tc>
        <w:tc>
          <w:tcPr>
            <w:tcW w:w="3922" w:type="dxa"/>
            <w:tcBorders>
              <w:top w:val="single" w:sz="4" w:space="0" w:color="auto"/>
              <w:left w:val="nil"/>
              <w:bottom w:val="single" w:sz="4" w:space="0" w:color="auto"/>
              <w:right w:val="single" w:sz="8" w:space="0" w:color="auto"/>
            </w:tcBorders>
            <w:shd w:val="clear" w:color="auto" w:fill="auto"/>
            <w:noWrap/>
            <w:vAlign w:val="center"/>
            <w:hideMark/>
          </w:tcPr>
          <w:p w14:paraId="27B8B999"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Töötasud</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74B4F4A0"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5 905 742,00</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5D199A5B"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8 345 159,21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437531"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7 090 149,89</w:t>
            </w:r>
          </w:p>
        </w:tc>
      </w:tr>
      <w:tr w:rsidR="00D36021" w:rsidRPr="001F0156" w14:paraId="491C67B4" w14:textId="77777777" w:rsidTr="00BC4296">
        <w:trPr>
          <w:trHeight w:val="300"/>
        </w:trPr>
        <w:tc>
          <w:tcPr>
            <w:tcW w:w="1040" w:type="dxa"/>
            <w:tcBorders>
              <w:top w:val="single" w:sz="4" w:space="0" w:color="auto"/>
              <w:left w:val="single" w:sz="8" w:space="0" w:color="auto"/>
              <w:bottom w:val="nil"/>
              <w:right w:val="single" w:sz="8" w:space="0" w:color="auto"/>
            </w:tcBorders>
            <w:shd w:val="clear" w:color="auto" w:fill="auto"/>
            <w:noWrap/>
            <w:vAlign w:val="center"/>
            <w:hideMark/>
          </w:tcPr>
          <w:p w14:paraId="485B2C46"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5000</w:t>
            </w:r>
          </w:p>
        </w:tc>
        <w:tc>
          <w:tcPr>
            <w:tcW w:w="3922" w:type="dxa"/>
            <w:tcBorders>
              <w:top w:val="single" w:sz="4" w:space="0" w:color="auto"/>
              <w:left w:val="nil"/>
              <w:bottom w:val="nil"/>
              <w:right w:val="single" w:sz="8" w:space="0" w:color="auto"/>
            </w:tcBorders>
            <w:shd w:val="clear" w:color="auto" w:fill="auto"/>
            <w:noWrap/>
            <w:vAlign w:val="center"/>
            <w:hideMark/>
          </w:tcPr>
          <w:p w14:paraId="6CBE671F"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Valitavate ja ametisse nimetatavate ametnike töötasu</w:t>
            </w:r>
          </w:p>
        </w:tc>
        <w:tc>
          <w:tcPr>
            <w:tcW w:w="1559" w:type="dxa"/>
            <w:tcBorders>
              <w:top w:val="single" w:sz="4" w:space="0" w:color="auto"/>
              <w:left w:val="nil"/>
              <w:bottom w:val="nil"/>
              <w:right w:val="single" w:sz="8" w:space="0" w:color="auto"/>
            </w:tcBorders>
            <w:shd w:val="clear" w:color="auto" w:fill="auto"/>
            <w:noWrap/>
            <w:vAlign w:val="center"/>
            <w:hideMark/>
          </w:tcPr>
          <w:p w14:paraId="5F870D77"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129 593,00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5B1C7C26"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133 729,00</w:t>
            </w:r>
          </w:p>
        </w:tc>
        <w:tc>
          <w:tcPr>
            <w:tcW w:w="1418" w:type="dxa"/>
            <w:tcBorders>
              <w:top w:val="single" w:sz="4" w:space="0" w:color="auto"/>
              <w:left w:val="single" w:sz="8" w:space="0" w:color="auto"/>
              <w:bottom w:val="nil"/>
              <w:right w:val="single" w:sz="8" w:space="0" w:color="auto"/>
            </w:tcBorders>
            <w:shd w:val="clear" w:color="auto" w:fill="auto"/>
            <w:noWrap/>
            <w:vAlign w:val="center"/>
            <w:hideMark/>
          </w:tcPr>
          <w:p w14:paraId="6ED3A98D"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109 946,04</w:t>
            </w:r>
          </w:p>
        </w:tc>
      </w:tr>
      <w:tr w:rsidR="00D36021" w:rsidRPr="001F0156" w14:paraId="58A03C8B"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1C34A5E"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5001</w:t>
            </w:r>
          </w:p>
        </w:tc>
        <w:tc>
          <w:tcPr>
            <w:tcW w:w="3922" w:type="dxa"/>
            <w:tcBorders>
              <w:top w:val="nil"/>
              <w:left w:val="nil"/>
              <w:bottom w:val="nil"/>
              <w:right w:val="single" w:sz="8" w:space="0" w:color="auto"/>
            </w:tcBorders>
            <w:shd w:val="clear" w:color="auto" w:fill="auto"/>
            <w:noWrap/>
            <w:vAlign w:val="center"/>
            <w:hideMark/>
          </w:tcPr>
          <w:p w14:paraId="1C08DA28"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Avaliku teenistuse ametnike töötasu</w:t>
            </w:r>
          </w:p>
        </w:tc>
        <w:tc>
          <w:tcPr>
            <w:tcW w:w="1559" w:type="dxa"/>
            <w:tcBorders>
              <w:top w:val="nil"/>
              <w:left w:val="nil"/>
              <w:bottom w:val="nil"/>
              <w:right w:val="single" w:sz="8" w:space="0" w:color="auto"/>
            </w:tcBorders>
            <w:shd w:val="clear" w:color="auto" w:fill="auto"/>
            <w:noWrap/>
            <w:vAlign w:val="center"/>
            <w:hideMark/>
          </w:tcPr>
          <w:p w14:paraId="1AA5FA7D"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1 493 544,00</w:t>
            </w:r>
          </w:p>
        </w:tc>
        <w:tc>
          <w:tcPr>
            <w:tcW w:w="1417" w:type="dxa"/>
            <w:tcBorders>
              <w:top w:val="nil"/>
              <w:left w:val="single" w:sz="4" w:space="0" w:color="auto"/>
              <w:bottom w:val="nil"/>
              <w:right w:val="single" w:sz="4" w:space="0" w:color="auto"/>
            </w:tcBorders>
            <w:shd w:val="clear" w:color="auto" w:fill="auto"/>
            <w:noWrap/>
            <w:vAlign w:val="center"/>
            <w:hideMark/>
          </w:tcPr>
          <w:p w14:paraId="6C874B99"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1 344 389,00</w:t>
            </w:r>
          </w:p>
        </w:tc>
        <w:tc>
          <w:tcPr>
            <w:tcW w:w="1418" w:type="dxa"/>
            <w:tcBorders>
              <w:top w:val="nil"/>
              <w:left w:val="single" w:sz="8" w:space="0" w:color="auto"/>
              <w:bottom w:val="nil"/>
              <w:right w:val="single" w:sz="8" w:space="0" w:color="auto"/>
            </w:tcBorders>
            <w:shd w:val="clear" w:color="auto" w:fill="auto"/>
            <w:noWrap/>
            <w:vAlign w:val="center"/>
            <w:hideMark/>
          </w:tcPr>
          <w:p w14:paraId="1D6C23A5"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1 103 340,46</w:t>
            </w:r>
          </w:p>
        </w:tc>
      </w:tr>
      <w:tr w:rsidR="00D36021" w:rsidRPr="001F0156" w14:paraId="70BE386D"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63F84E7"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5002</w:t>
            </w:r>
          </w:p>
        </w:tc>
        <w:tc>
          <w:tcPr>
            <w:tcW w:w="3922" w:type="dxa"/>
            <w:tcBorders>
              <w:top w:val="nil"/>
              <w:left w:val="nil"/>
              <w:bottom w:val="nil"/>
              <w:right w:val="single" w:sz="8" w:space="0" w:color="auto"/>
            </w:tcBorders>
            <w:shd w:val="clear" w:color="auto" w:fill="auto"/>
            <w:noWrap/>
            <w:vAlign w:val="center"/>
            <w:hideMark/>
          </w:tcPr>
          <w:p w14:paraId="1DDA54AE"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Töötajate töötasu</w:t>
            </w:r>
          </w:p>
        </w:tc>
        <w:tc>
          <w:tcPr>
            <w:tcW w:w="1559" w:type="dxa"/>
            <w:tcBorders>
              <w:top w:val="nil"/>
              <w:left w:val="nil"/>
              <w:bottom w:val="nil"/>
              <w:right w:val="single" w:sz="8" w:space="0" w:color="auto"/>
            </w:tcBorders>
            <w:shd w:val="clear" w:color="auto" w:fill="auto"/>
            <w:noWrap/>
            <w:vAlign w:val="center"/>
            <w:hideMark/>
          </w:tcPr>
          <w:p w14:paraId="5BEF6AFB"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4 074 041,00</w:t>
            </w:r>
          </w:p>
        </w:tc>
        <w:tc>
          <w:tcPr>
            <w:tcW w:w="1417" w:type="dxa"/>
            <w:tcBorders>
              <w:top w:val="nil"/>
              <w:left w:val="single" w:sz="4" w:space="0" w:color="auto"/>
              <w:bottom w:val="nil"/>
              <w:right w:val="single" w:sz="4" w:space="0" w:color="auto"/>
            </w:tcBorders>
            <w:shd w:val="clear" w:color="auto" w:fill="auto"/>
            <w:noWrap/>
            <w:vAlign w:val="center"/>
            <w:hideMark/>
          </w:tcPr>
          <w:p w14:paraId="0AE7FBE0"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6 527 304,99</w:t>
            </w:r>
          </w:p>
        </w:tc>
        <w:tc>
          <w:tcPr>
            <w:tcW w:w="1418" w:type="dxa"/>
            <w:tcBorders>
              <w:top w:val="nil"/>
              <w:left w:val="single" w:sz="8" w:space="0" w:color="auto"/>
              <w:bottom w:val="nil"/>
              <w:right w:val="single" w:sz="8" w:space="0" w:color="auto"/>
            </w:tcBorders>
            <w:shd w:val="clear" w:color="auto" w:fill="auto"/>
            <w:noWrap/>
            <w:vAlign w:val="center"/>
            <w:hideMark/>
          </w:tcPr>
          <w:p w14:paraId="00B667F1"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5 636 909,66</w:t>
            </w:r>
          </w:p>
        </w:tc>
      </w:tr>
      <w:tr w:rsidR="00D36021" w:rsidRPr="001F0156" w14:paraId="6BAD1C57"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4C87B06C"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5005</w:t>
            </w:r>
          </w:p>
        </w:tc>
        <w:tc>
          <w:tcPr>
            <w:tcW w:w="3922" w:type="dxa"/>
            <w:tcBorders>
              <w:top w:val="nil"/>
              <w:left w:val="nil"/>
              <w:bottom w:val="nil"/>
              <w:right w:val="single" w:sz="8" w:space="0" w:color="auto"/>
            </w:tcBorders>
            <w:shd w:val="clear" w:color="auto" w:fill="auto"/>
            <w:noWrap/>
            <w:vAlign w:val="center"/>
            <w:hideMark/>
          </w:tcPr>
          <w:p w14:paraId="0C880A29"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Töövõtulepingu alusel töötajatele makstav tasu</w:t>
            </w:r>
          </w:p>
        </w:tc>
        <w:tc>
          <w:tcPr>
            <w:tcW w:w="1559" w:type="dxa"/>
            <w:tcBorders>
              <w:top w:val="nil"/>
              <w:left w:val="nil"/>
              <w:bottom w:val="nil"/>
              <w:right w:val="single" w:sz="8" w:space="0" w:color="auto"/>
            </w:tcBorders>
            <w:shd w:val="clear" w:color="auto" w:fill="auto"/>
            <w:noWrap/>
            <w:vAlign w:val="center"/>
            <w:hideMark/>
          </w:tcPr>
          <w:p w14:paraId="59FA8216"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208 564,00</w:t>
            </w:r>
          </w:p>
        </w:tc>
        <w:tc>
          <w:tcPr>
            <w:tcW w:w="1417" w:type="dxa"/>
            <w:tcBorders>
              <w:top w:val="nil"/>
              <w:left w:val="single" w:sz="4" w:space="0" w:color="auto"/>
              <w:bottom w:val="nil"/>
              <w:right w:val="single" w:sz="4" w:space="0" w:color="auto"/>
            </w:tcBorders>
            <w:shd w:val="clear" w:color="auto" w:fill="auto"/>
            <w:noWrap/>
            <w:vAlign w:val="center"/>
            <w:hideMark/>
          </w:tcPr>
          <w:p w14:paraId="7A5D72DC"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339 736,22</w:t>
            </w:r>
          </w:p>
        </w:tc>
        <w:tc>
          <w:tcPr>
            <w:tcW w:w="1418" w:type="dxa"/>
            <w:tcBorders>
              <w:top w:val="nil"/>
              <w:left w:val="single" w:sz="8" w:space="0" w:color="auto"/>
              <w:bottom w:val="nil"/>
              <w:right w:val="single" w:sz="8" w:space="0" w:color="auto"/>
            </w:tcBorders>
            <w:shd w:val="clear" w:color="auto" w:fill="auto"/>
            <w:noWrap/>
            <w:vAlign w:val="center"/>
            <w:hideMark/>
          </w:tcPr>
          <w:p w14:paraId="6E0C5F33"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239 953,73</w:t>
            </w:r>
          </w:p>
        </w:tc>
      </w:tr>
      <w:tr w:rsidR="00D36021" w:rsidRPr="001F0156" w14:paraId="462C2C82" w14:textId="77777777" w:rsidTr="00736962">
        <w:trPr>
          <w:trHeight w:val="315"/>
        </w:trPr>
        <w:tc>
          <w:tcPr>
            <w:tcW w:w="1040" w:type="dxa"/>
            <w:tcBorders>
              <w:top w:val="nil"/>
              <w:left w:val="single" w:sz="8" w:space="0" w:color="auto"/>
              <w:bottom w:val="nil"/>
              <w:right w:val="single" w:sz="8" w:space="0" w:color="auto"/>
            </w:tcBorders>
            <w:shd w:val="clear" w:color="auto" w:fill="auto"/>
            <w:noWrap/>
            <w:vAlign w:val="center"/>
            <w:hideMark/>
          </w:tcPr>
          <w:p w14:paraId="6B251656"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5008</w:t>
            </w:r>
          </w:p>
        </w:tc>
        <w:tc>
          <w:tcPr>
            <w:tcW w:w="3922" w:type="dxa"/>
            <w:tcBorders>
              <w:top w:val="nil"/>
              <w:left w:val="nil"/>
              <w:bottom w:val="nil"/>
              <w:right w:val="single" w:sz="8" w:space="0" w:color="auto"/>
            </w:tcBorders>
            <w:shd w:val="clear" w:color="auto" w:fill="auto"/>
            <w:noWrap/>
            <w:vAlign w:val="center"/>
            <w:hideMark/>
          </w:tcPr>
          <w:p w14:paraId="08D6CE44"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Muud tasud</w:t>
            </w:r>
          </w:p>
        </w:tc>
        <w:tc>
          <w:tcPr>
            <w:tcW w:w="1559" w:type="dxa"/>
            <w:tcBorders>
              <w:top w:val="nil"/>
              <w:left w:val="nil"/>
              <w:bottom w:val="nil"/>
              <w:right w:val="single" w:sz="8" w:space="0" w:color="auto"/>
            </w:tcBorders>
            <w:shd w:val="clear" w:color="auto" w:fill="auto"/>
            <w:noWrap/>
            <w:vAlign w:val="center"/>
            <w:hideMark/>
          </w:tcPr>
          <w:p w14:paraId="33B3C545"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17" w:type="dxa"/>
            <w:tcBorders>
              <w:top w:val="nil"/>
              <w:left w:val="single" w:sz="4" w:space="0" w:color="auto"/>
              <w:bottom w:val="nil"/>
              <w:right w:val="single" w:sz="4" w:space="0" w:color="auto"/>
            </w:tcBorders>
            <w:shd w:val="clear" w:color="auto" w:fill="auto"/>
            <w:noWrap/>
            <w:vAlign w:val="center"/>
            <w:hideMark/>
          </w:tcPr>
          <w:p w14:paraId="12A3B53F"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18" w:type="dxa"/>
            <w:tcBorders>
              <w:top w:val="nil"/>
              <w:left w:val="single" w:sz="8" w:space="0" w:color="auto"/>
              <w:bottom w:val="nil"/>
              <w:right w:val="single" w:sz="8" w:space="0" w:color="auto"/>
            </w:tcBorders>
            <w:shd w:val="clear" w:color="auto" w:fill="auto"/>
            <w:noWrap/>
            <w:vAlign w:val="center"/>
            <w:hideMark/>
          </w:tcPr>
          <w:p w14:paraId="2D6CE8D0"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D36021" w:rsidRPr="001F0156" w14:paraId="3EF7C37F" w14:textId="77777777" w:rsidTr="00736962">
        <w:trPr>
          <w:trHeight w:val="300"/>
        </w:trPr>
        <w:tc>
          <w:tcPr>
            <w:tcW w:w="1040" w:type="dxa"/>
            <w:tcBorders>
              <w:top w:val="single" w:sz="8" w:space="0" w:color="auto"/>
              <w:left w:val="single" w:sz="8" w:space="0" w:color="auto"/>
              <w:bottom w:val="nil"/>
              <w:right w:val="single" w:sz="8" w:space="0" w:color="auto"/>
            </w:tcBorders>
            <w:shd w:val="clear" w:color="auto" w:fill="auto"/>
            <w:noWrap/>
            <w:vAlign w:val="center"/>
            <w:hideMark/>
          </w:tcPr>
          <w:p w14:paraId="27B452DE"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505</w:t>
            </w:r>
          </w:p>
        </w:tc>
        <w:tc>
          <w:tcPr>
            <w:tcW w:w="3922" w:type="dxa"/>
            <w:tcBorders>
              <w:top w:val="single" w:sz="8" w:space="0" w:color="auto"/>
              <w:left w:val="nil"/>
              <w:bottom w:val="nil"/>
              <w:right w:val="single" w:sz="8" w:space="0" w:color="auto"/>
            </w:tcBorders>
            <w:shd w:val="clear" w:color="auto" w:fill="auto"/>
            <w:noWrap/>
            <w:vAlign w:val="center"/>
            <w:hideMark/>
          </w:tcPr>
          <w:p w14:paraId="4BDBC7BE"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Erisoodustused</w:t>
            </w:r>
          </w:p>
        </w:tc>
        <w:tc>
          <w:tcPr>
            <w:tcW w:w="1559" w:type="dxa"/>
            <w:tcBorders>
              <w:top w:val="single" w:sz="8" w:space="0" w:color="auto"/>
              <w:left w:val="nil"/>
              <w:bottom w:val="nil"/>
              <w:right w:val="single" w:sz="8" w:space="0" w:color="auto"/>
            </w:tcBorders>
            <w:shd w:val="clear" w:color="auto" w:fill="auto"/>
            <w:noWrap/>
            <w:vAlign w:val="center"/>
            <w:hideMark/>
          </w:tcPr>
          <w:p w14:paraId="498AAD99"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13 310,46</w:t>
            </w:r>
          </w:p>
        </w:tc>
        <w:tc>
          <w:tcPr>
            <w:tcW w:w="1417" w:type="dxa"/>
            <w:tcBorders>
              <w:top w:val="single" w:sz="8" w:space="0" w:color="auto"/>
              <w:left w:val="nil"/>
              <w:bottom w:val="nil"/>
              <w:right w:val="single" w:sz="8" w:space="0" w:color="auto"/>
            </w:tcBorders>
            <w:shd w:val="clear" w:color="auto" w:fill="auto"/>
            <w:noWrap/>
            <w:vAlign w:val="center"/>
            <w:hideMark/>
          </w:tcPr>
          <w:p w14:paraId="68329DCC"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34 498,72</w:t>
            </w:r>
          </w:p>
        </w:tc>
        <w:tc>
          <w:tcPr>
            <w:tcW w:w="1418" w:type="dxa"/>
            <w:tcBorders>
              <w:top w:val="single" w:sz="8" w:space="0" w:color="auto"/>
              <w:left w:val="nil"/>
              <w:bottom w:val="nil"/>
              <w:right w:val="single" w:sz="8" w:space="0" w:color="auto"/>
            </w:tcBorders>
            <w:shd w:val="clear" w:color="auto" w:fill="auto"/>
            <w:noWrap/>
            <w:vAlign w:val="center"/>
            <w:hideMark/>
          </w:tcPr>
          <w:p w14:paraId="78DC856E"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17 649,84</w:t>
            </w:r>
          </w:p>
        </w:tc>
      </w:tr>
      <w:tr w:rsidR="00D36021" w:rsidRPr="001F0156" w14:paraId="42E1E33C" w14:textId="77777777" w:rsidTr="00736962">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213C6C3"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506</w:t>
            </w:r>
          </w:p>
        </w:tc>
        <w:tc>
          <w:tcPr>
            <w:tcW w:w="3922" w:type="dxa"/>
            <w:tcBorders>
              <w:top w:val="nil"/>
              <w:left w:val="nil"/>
              <w:bottom w:val="single" w:sz="8" w:space="0" w:color="auto"/>
              <w:right w:val="single" w:sz="8" w:space="0" w:color="auto"/>
            </w:tcBorders>
            <w:shd w:val="clear" w:color="auto" w:fill="auto"/>
            <w:noWrap/>
            <w:vAlign w:val="center"/>
            <w:hideMark/>
          </w:tcPr>
          <w:p w14:paraId="0BBD08B3" w14:textId="77777777" w:rsidR="00D36021" w:rsidRPr="001F0156" w:rsidRDefault="00D36021" w:rsidP="00D36021">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Personalikuludega kaasnevad maksud</w:t>
            </w:r>
          </w:p>
        </w:tc>
        <w:tc>
          <w:tcPr>
            <w:tcW w:w="1559" w:type="dxa"/>
            <w:tcBorders>
              <w:top w:val="nil"/>
              <w:left w:val="nil"/>
              <w:bottom w:val="single" w:sz="8" w:space="0" w:color="auto"/>
              <w:right w:val="single" w:sz="8" w:space="0" w:color="auto"/>
            </w:tcBorders>
            <w:shd w:val="clear" w:color="auto" w:fill="auto"/>
            <w:noWrap/>
            <w:vAlign w:val="center"/>
            <w:hideMark/>
          </w:tcPr>
          <w:p w14:paraId="6E03770B" w14:textId="77777777" w:rsidR="00D36021" w:rsidRPr="001F0156" w:rsidRDefault="00D36021" w:rsidP="00D36021">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2 006 989,55</w:t>
            </w:r>
          </w:p>
        </w:tc>
        <w:tc>
          <w:tcPr>
            <w:tcW w:w="1417" w:type="dxa"/>
            <w:tcBorders>
              <w:top w:val="nil"/>
              <w:left w:val="nil"/>
              <w:bottom w:val="single" w:sz="8" w:space="0" w:color="auto"/>
              <w:right w:val="single" w:sz="8" w:space="0" w:color="auto"/>
            </w:tcBorders>
            <w:shd w:val="clear" w:color="auto" w:fill="auto"/>
            <w:noWrap/>
            <w:vAlign w:val="center"/>
            <w:hideMark/>
          </w:tcPr>
          <w:p w14:paraId="15FACDCB"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2 826 403,61</w:t>
            </w:r>
          </w:p>
        </w:tc>
        <w:tc>
          <w:tcPr>
            <w:tcW w:w="1418" w:type="dxa"/>
            <w:tcBorders>
              <w:top w:val="nil"/>
              <w:left w:val="nil"/>
              <w:bottom w:val="single" w:sz="8" w:space="0" w:color="auto"/>
              <w:right w:val="single" w:sz="8" w:space="0" w:color="auto"/>
            </w:tcBorders>
            <w:shd w:val="clear" w:color="auto" w:fill="auto"/>
            <w:noWrap/>
            <w:vAlign w:val="center"/>
            <w:hideMark/>
          </w:tcPr>
          <w:p w14:paraId="51B5B4B2" w14:textId="77777777" w:rsidR="00D36021" w:rsidRPr="001F0156" w:rsidRDefault="00D36021"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2 373 711,27</w:t>
            </w:r>
          </w:p>
        </w:tc>
      </w:tr>
      <w:tr w:rsidR="00D36021" w:rsidRPr="001F0156" w14:paraId="4093EFDC" w14:textId="77777777" w:rsidTr="00D36021">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ED75514"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55</w:t>
            </w:r>
          </w:p>
        </w:tc>
        <w:tc>
          <w:tcPr>
            <w:tcW w:w="3922" w:type="dxa"/>
            <w:tcBorders>
              <w:top w:val="nil"/>
              <w:left w:val="nil"/>
              <w:bottom w:val="single" w:sz="8" w:space="0" w:color="auto"/>
              <w:right w:val="single" w:sz="8" w:space="0" w:color="auto"/>
            </w:tcBorders>
            <w:shd w:val="clear" w:color="auto" w:fill="auto"/>
            <w:noWrap/>
            <w:vAlign w:val="center"/>
            <w:hideMark/>
          </w:tcPr>
          <w:p w14:paraId="55E7C9C3" w14:textId="77777777" w:rsidR="00D36021" w:rsidRPr="001F0156" w:rsidRDefault="00D36021" w:rsidP="00D36021">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Majandamiskulud</w:t>
            </w:r>
          </w:p>
        </w:tc>
        <w:tc>
          <w:tcPr>
            <w:tcW w:w="1559" w:type="dxa"/>
            <w:tcBorders>
              <w:top w:val="nil"/>
              <w:left w:val="nil"/>
              <w:bottom w:val="single" w:sz="8" w:space="0" w:color="auto"/>
              <w:right w:val="single" w:sz="8" w:space="0" w:color="auto"/>
            </w:tcBorders>
            <w:shd w:val="clear" w:color="auto" w:fill="auto"/>
            <w:noWrap/>
            <w:vAlign w:val="center"/>
            <w:hideMark/>
          </w:tcPr>
          <w:p w14:paraId="38343474"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11 870 005,28</w:t>
            </w:r>
          </w:p>
        </w:tc>
        <w:tc>
          <w:tcPr>
            <w:tcW w:w="1417" w:type="dxa"/>
            <w:tcBorders>
              <w:top w:val="nil"/>
              <w:left w:val="nil"/>
              <w:bottom w:val="single" w:sz="8" w:space="0" w:color="auto"/>
              <w:right w:val="single" w:sz="8" w:space="0" w:color="auto"/>
            </w:tcBorders>
            <w:shd w:val="clear" w:color="auto" w:fill="auto"/>
            <w:noWrap/>
            <w:vAlign w:val="center"/>
            <w:hideMark/>
          </w:tcPr>
          <w:p w14:paraId="45CD0E39"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12 960 826,17</w:t>
            </w:r>
          </w:p>
        </w:tc>
        <w:tc>
          <w:tcPr>
            <w:tcW w:w="1418" w:type="dxa"/>
            <w:tcBorders>
              <w:top w:val="nil"/>
              <w:left w:val="nil"/>
              <w:bottom w:val="single" w:sz="8" w:space="0" w:color="auto"/>
              <w:right w:val="single" w:sz="8" w:space="0" w:color="auto"/>
            </w:tcBorders>
            <w:shd w:val="clear" w:color="auto" w:fill="auto"/>
            <w:noWrap/>
            <w:vAlign w:val="center"/>
            <w:hideMark/>
          </w:tcPr>
          <w:p w14:paraId="66A77081" w14:textId="77777777" w:rsidR="00D36021" w:rsidRPr="001F0156" w:rsidRDefault="00D36021" w:rsidP="00D36021">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10 586 803,49</w:t>
            </w:r>
          </w:p>
        </w:tc>
      </w:tr>
    </w:tbl>
    <w:p w14:paraId="798E45F8" w14:textId="77777777" w:rsidR="003B6930" w:rsidRPr="001F0156" w:rsidRDefault="003B6930" w:rsidP="00756EF9">
      <w:pPr>
        <w:rPr>
          <w:rFonts w:ascii="Times New Roman" w:hAnsi="Times New Roman"/>
          <w:b/>
          <w:bCs/>
          <w:color w:val="000000"/>
          <w:sz w:val="18"/>
          <w:szCs w:val="18"/>
          <w:lang w:eastAsia="et-EE"/>
        </w:rPr>
      </w:pPr>
    </w:p>
    <w:p w14:paraId="4CED9BCB" w14:textId="77777777" w:rsidR="00D36021" w:rsidRPr="001F0156" w:rsidRDefault="00D36021" w:rsidP="00756EF9">
      <w:pPr>
        <w:rPr>
          <w:rFonts w:ascii="Times New Roman" w:hAnsi="Times New Roman"/>
          <w:b/>
          <w:bCs/>
          <w:color w:val="000000"/>
          <w:sz w:val="18"/>
          <w:szCs w:val="18"/>
          <w:lang w:eastAsia="et-EE"/>
        </w:rPr>
      </w:pPr>
    </w:p>
    <w:tbl>
      <w:tblPr>
        <w:tblW w:w="9356" w:type="dxa"/>
        <w:tblInd w:w="-10" w:type="dxa"/>
        <w:tblCellMar>
          <w:left w:w="70" w:type="dxa"/>
          <w:right w:w="70" w:type="dxa"/>
        </w:tblCellMar>
        <w:tblLook w:val="04A0" w:firstRow="1" w:lastRow="0" w:firstColumn="1" w:lastColumn="0" w:noHBand="0" w:noVBand="1"/>
      </w:tblPr>
      <w:tblGrid>
        <w:gridCol w:w="1040"/>
        <w:gridCol w:w="3922"/>
        <w:gridCol w:w="1559"/>
        <w:gridCol w:w="1417"/>
        <w:gridCol w:w="1418"/>
      </w:tblGrid>
      <w:tr w:rsidR="00333B44" w:rsidRPr="001F0156" w14:paraId="665A2D9D" w14:textId="77777777" w:rsidTr="00333B44">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794B5"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922" w:type="dxa"/>
            <w:tcBorders>
              <w:top w:val="single" w:sz="8" w:space="0" w:color="auto"/>
              <w:left w:val="nil"/>
              <w:bottom w:val="single" w:sz="8" w:space="0" w:color="auto"/>
              <w:right w:val="single" w:sz="8" w:space="0" w:color="auto"/>
            </w:tcBorders>
            <w:shd w:val="clear" w:color="auto" w:fill="auto"/>
            <w:noWrap/>
            <w:vAlign w:val="center"/>
            <w:hideMark/>
          </w:tcPr>
          <w:p w14:paraId="2EA098CE" w14:textId="77777777" w:rsidR="00333B44" w:rsidRPr="001F0156" w:rsidRDefault="00333B44" w:rsidP="00333B44">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MUUD KULUD</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212E163" w14:textId="77777777" w:rsidR="00333B44" w:rsidRPr="001F0156" w:rsidRDefault="00333B44" w:rsidP="00333B44">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95D88E8" w14:textId="77777777" w:rsidR="00333B44" w:rsidRPr="001F0156" w:rsidRDefault="00333B44" w:rsidP="00333B44">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459DC02" w14:textId="77777777" w:rsidR="00333B44" w:rsidRPr="001F0156" w:rsidRDefault="00333B44" w:rsidP="00333B44">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333B44" w:rsidRPr="001F0156" w14:paraId="1B4CA03E" w14:textId="77777777" w:rsidTr="00333B44">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C94C7AA"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w:t>
            </w:r>
          </w:p>
        </w:tc>
        <w:tc>
          <w:tcPr>
            <w:tcW w:w="3922" w:type="dxa"/>
            <w:tcBorders>
              <w:top w:val="nil"/>
              <w:left w:val="nil"/>
              <w:bottom w:val="single" w:sz="8" w:space="0" w:color="auto"/>
              <w:right w:val="single" w:sz="8" w:space="0" w:color="auto"/>
            </w:tcBorders>
            <w:shd w:val="clear" w:color="auto" w:fill="auto"/>
            <w:noWrap/>
            <w:vAlign w:val="center"/>
            <w:hideMark/>
          </w:tcPr>
          <w:p w14:paraId="62BC8040" w14:textId="77777777" w:rsidR="00333B44" w:rsidRPr="001F0156" w:rsidRDefault="00333B44" w:rsidP="00333B44">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Muud kulud</w:t>
            </w:r>
          </w:p>
        </w:tc>
        <w:tc>
          <w:tcPr>
            <w:tcW w:w="1559" w:type="dxa"/>
            <w:tcBorders>
              <w:top w:val="nil"/>
              <w:left w:val="nil"/>
              <w:bottom w:val="single" w:sz="8" w:space="0" w:color="auto"/>
              <w:right w:val="single" w:sz="8" w:space="0" w:color="auto"/>
            </w:tcBorders>
            <w:shd w:val="clear" w:color="auto" w:fill="auto"/>
            <w:noWrap/>
            <w:vAlign w:val="center"/>
            <w:hideMark/>
          </w:tcPr>
          <w:p w14:paraId="7490F9A1"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663 600,00</w:t>
            </w:r>
          </w:p>
        </w:tc>
        <w:tc>
          <w:tcPr>
            <w:tcW w:w="1417" w:type="dxa"/>
            <w:tcBorders>
              <w:top w:val="nil"/>
              <w:left w:val="nil"/>
              <w:bottom w:val="single" w:sz="8" w:space="0" w:color="auto"/>
              <w:right w:val="nil"/>
            </w:tcBorders>
            <w:shd w:val="clear" w:color="auto" w:fill="auto"/>
            <w:noWrap/>
            <w:vAlign w:val="center"/>
            <w:hideMark/>
          </w:tcPr>
          <w:p w14:paraId="78C58248"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144 363,70</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4C23FA78"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50 130,63</w:t>
            </w:r>
          </w:p>
        </w:tc>
      </w:tr>
      <w:tr w:rsidR="00333B44" w:rsidRPr="001F0156" w14:paraId="673C8341"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65AC2B69"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w:t>
            </w:r>
          </w:p>
        </w:tc>
        <w:tc>
          <w:tcPr>
            <w:tcW w:w="3922" w:type="dxa"/>
            <w:tcBorders>
              <w:top w:val="nil"/>
              <w:left w:val="nil"/>
              <w:bottom w:val="nil"/>
              <w:right w:val="single" w:sz="8" w:space="0" w:color="auto"/>
            </w:tcBorders>
            <w:shd w:val="clear" w:color="auto" w:fill="auto"/>
            <w:noWrap/>
            <w:vAlign w:val="center"/>
            <w:hideMark/>
          </w:tcPr>
          <w:p w14:paraId="190A4086" w14:textId="77777777" w:rsidR="00333B44" w:rsidRPr="001F0156" w:rsidRDefault="00333B44" w:rsidP="00333B44">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Muud kulud (va. Intressid ja kohustistasud)</w:t>
            </w:r>
          </w:p>
        </w:tc>
        <w:tc>
          <w:tcPr>
            <w:tcW w:w="1559" w:type="dxa"/>
            <w:tcBorders>
              <w:top w:val="nil"/>
              <w:left w:val="nil"/>
              <w:bottom w:val="nil"/>
              <w:right w:val="single" w:sz="8" w:space="0" w:color="auto"/>
            </w:tcBorders>
            <w:shd w:val="clear" w:color="auto" w:fill="auto"/>
            <w:noWrap/>
            <w:vAlign w:val="center"/>
            <w:hideMark/>
          </w:tcPr>
          <w:p w14:paraId="395A254E"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663 600,00</w:t>
            </w:r>
          </w:p>
        </w:tc>
        <w:tc>
          <w:tcPr>
            <w:tcW w:w="1417" w:type="dxa"/>
            <w:tcBorders>
              <w:top w:val="nil"/>
              <w:left w:val="nil"/>
              <w:bottom w:val="nil"/>
              <w:right w:val="single" w:sz="8" w:space="0" w:color="auto"/>
            </w:tcBorders>
            <w:shd w:val="clear" w:color="auto" w:fill="auto"/>
            <w:noWrap/>
            <w:vAlign w:val="center"/>
            <w:hideMark/>
          </w:tcPr>
          <w:p w14:paraId="5255E5E5"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144 363,70</w:t>
            </w:r>
          </w:p>
        </w:tc>
        <w:tc>
          <w:tcPr>
            <w:tcW w:w="1418" w:type="dxa"/>
            <w:tcBorders>
              <w:top w:val="nil"/>
              <w:left w:val="nil"/>
              <w:bottom w:val="nil"/>
              <w:right w:val="single" w:sz="8" w:space="0" w:color="auto"/>
            </w:tcBorders>
            <w:shd w:val="clear" w:color="auto" w:fill="auto"/>
            <w:noWrap/>
            <w:vAlign w:val="center"/>
            <w:hideMark/>
          </w:tcPr>
          <w:p w14:paraId="446163C0"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50 130,63</w:t>
            </w:r>
          </w:p>
        </w:tc>
      </w:tr>
      <w:tr w:rsidR="00333B44" w:rsidRPr="001F0156" w14:paraId="00A1C525"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178451E5"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601</w:t>
            </w:r>
          </w:p>
        </w:tc>
        <w:tc>
          <w:tcPr>
            <w:tcW w:w="3922" w:type="dxa"/>
            <w:tcBorders>
              <w:top w:val="nil"/>
              <w:left w:val="nil"/>
              <w:bottom w:val="nil"/>
              <w:right w:val="single" w:sz="8" w:space="0" w:color="auto"/>
            </w:tcBorders>
            <w:shd w:val="clear" w:color="auto" w:fill="auto"/>
            <w:noWrap/>
            <w:vAlign w:val="center"/>
            <w:hideMark/>
          </w:tcPr>
          <w:p w14:paraId="4A468CA4" w14:textId="77777777" w:rsidR="00333B44" w:rsidRPr="001F0156" w:rsidRDefault="00333B44" w:rsidP="00333B44">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Maksu, riigilõivu ja trahvikulud</w:t>
            </w:r>
          </w:p>
        </w:tc>
        <w:tc>
          <w:tcPr>
            <w:tcW w:w="1559" w:type="dxa"/>
            <w:tcBorders>
              <w:top w:val="nil"/>
              <w:left w:val="nil"/>
              <w:bottom w:val="nil"/>
              <w:right w:val="single" w:sz="8" w:space="0" w:color="auto"/>
            </w:tcBorders>
            <w:shd w:val="clear" w:color="auto" w:fill="auto"/>
            <w:noWrap/>
            <w:vAlign w:val="center"/>
            <w:hideMark/>
          </w:tcPr>
          <w:p w14:paraId="0F8E503D"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2 200,00</w:t>
            </w:r>
          </w:p>
        </w:tc>
        <w:tc>
          <w:tcPr>
            <w:tcW w:w="1417" w:type="dxa"/>
            <w:tcBorders>
              <w:top w:val="nil"/>
              <w:left w:val="nil"/>
              <w:bottom w:val="nil"/>
              <w:right w:val="single" w:sz="8" w:space="0" w:color="auto"/>
            </w:tcBorders>
            <w:shd w:val="clear" w:color="auto" w:fill="auto"/>
            <w:noWrap/>
            <w:vAlign w:val="center"/>
            <w:hideMark/>
          </w:tcPr>
          <w:p w14:paraId="61A8F3C6"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4 953,15</w:t>
            </w:r>
          </w:p>
        </w:tc>
        <w:tc>
          <w:tcPr>
            <w:tcW w:w="1418" w:type="dxa"/>
            <w:tcBorders>
              <w:top w:val="nil"/>
              <w:left w:val="nil"/>
              <w:bottom w:val="nil"/>
              <w:right w:val="single" w:sz="8" w:space="0" w:color="auto"/>
            </w:tcBorders>
            <w:shd w:val="clear" w:color="auto" w:fill="auto"/>
            <w:noWrap/>
            <w:vAlign w:val="center"/>
            <w:hideMark/>
          </w:tcPr>
          <w:p w14:paraId="299CD4F0"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1 450,08</w:t>
            </w:r>
          </w:p>
        </w:tc>
      </w:tr>
      <w:tr w:rsidR="00333B44" w:rsidRPr="001F0156" w14:paraId="04C65436" w14:textId="77777777" w:rsidTr="00736962">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914DAA1"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608</w:t>
            </w:r>
          </w:p>
        </w:tc>
        <w:tc>
          <w:tcPr>
            <w:tcW w:w="3922" w:type="dxa"/>
            <w:tcBorders>
              <w:top w:val="nil"/>
              <w:left w:val="nil"/>
              <w:bottom w:val="nil"/>
              <w:right w:val="single" w:sz="8" w:space="0" w:color="auto"/>
            </w:tcBorders>
            <w:shd w:val="clear" w:color="auto" w:fill="auto"/>
            <w:noWrap/>
            <w:vAlign w:val="center"/>
            <w:hideMark/>
          </w:tcPr>
          <w:p w14:paraId="1014498E" w14:textId="77777777" w:rsidR="00333B44" w:rsidRPr="001F0156" w:rsidRDefault="00333B44" w:rsidP="00333B44">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Muud tegevuskulud</w:t>
            </w:r>
          </w:p>
        </w:tc>
        <w:tc>
          <w:tcPr>
            <w:tcW w:w="1559" w:type="dxa"/>
            <w:tcBorders>
              <w:top w:val="nil"/>
              <w:left w:val="nil"/>
              <w:bottom w:val="nil"/>
              <w:right w:val="single" w:sz="8" w:space="0" w:color="auto"/>
            </w:tcBorders>
            <w:shd w:val="clear" w:color="auto" w:fill="auto"/>
            <w:noWrap/>
            <w:vAlign w:val="center"/>
            <w:hideMark/>
          </w:tcPr>
          <w:p w14:paraId="75567D36"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661 400,00</w:t>
            </w:r>
          </w:p>
        </w:tc>
        <w:tc>
          <w:tcPr>
            <w:tcW w:w="1417" w:type="dxa"/>
            <w:tcBorders>
              <w:top w:val="nil"/>
              <w:left w:val="nil"/>
              <w:bottom w:val="nil"/>
              <w:right w:val="single" w:sz="8" w:space="0" w:color="auto"/>
            </w:tcBorders>
            <w:shd w:val="clear" w:color="auto" w:fill="auto"/>
            <w:noWrap/>
            <w:vAlign w:val="center"/>
            <w:hideMark/>
          </w:tcPr>
          <w:p w14:paraId="120E7C67"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139 410,55</w:t>
            </w:r>
          </w:p>
        </w:tc>
        <w:tc>
          <w:tcPr>
            <w:tcW w:w="1418" w:type="dxa"/>
            <w:tcBorders>
              <w:top w:val="nil"/>
              <w:left w:val="nil"/>
              <w:bottom w:val="nil"/>
              <w:right w:val="single" w:sz="8" w:space="0" w:color="auto"/>
            </w:tcBorders>
            <w:shd w:val="clear" w:color="auto" w:fill="auto"/>
            <w:noWrap/>
            <w:vAlign w:val="center"/>
            <w:hideMark/>
          </w:tcPr>
          <w:p w14:paraId="50C73197"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48 680,55</w:t>
            </w:r>
          </w:p>
        </w:tc>
      </w:tr>
      <w:tr w:rsidR="00333B44" w:rsidRPr="001F0156" w14:paraId="1F79C22B" w14:textId="77777777" w:rsidTr="00736962">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79953BD"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608099</w:t>
            </w:r>
          </w:p>
        </w:tc>
        <w:tc>
          <w:tcPr>
            <w:tcW w:w="3922" w:type="dxa"/>
            <w:tcBorders>
              <w:top w:val="nil"/>
              <w:left w:val="nil"/>
              <w:bottom w:val="single" w:sz="8" w:space="0" w:color="auto"/>
              <w:right w:val="single" w:sz="8" w:space="0" w:color="auto"/>
            </w:tcBorders>
            <w:shd w:val="clear" w:color="auto" w:fill="auto"/>
            <w:noWrap/>
            <w:vAlign w:val="center"/>
            <w:hideMark/>
          </w:tcPr>
          <w:p w14:paraId="602E555F" w14:textId="77777777" w:rsidR="00333B44" w:rsidRPr="001F0156" w:rsidRDefault="00333B44" w:rsidP="00333B44">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sh reservfond</w:t>
            </w:r>
          </w:p>
        </w:tc>
        <w:tc>
          <w:tcPr>
            <w:tcW w:w="1559" w:type="dxa"/>
            <w:tcBorders>
              <w:top w:val="nil"/>
              <w:left w:val="nil"/>
              <w:bottom w:val="single" w:sz="8" w:space="0" w:color="auto"/>
              <w:right w:val="single" w:sz="8" w:space="0" w:color="auto"/>
            </w:tcBorders>
            <w:shd w:val="clear" w:color="auto" w:fill="auto"/>
            <w:noWrap/>
            <w:vAlign w:val="center"/>
            <w:hideMark/>
          </w:tcPr>
          <w:p w14:paraId="6C8E03F0" w14:textId="77777777" w:rsidR="00333B44" w:rsidRPr="001F0156" w:rsidRDefault="00333B44" w:rsidP="00333B44">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651 400,00</w:t>
            </w:r>
          </w:p>
        </w:tc>
        <w:tc>
          <w:tcPr>
            <w:tcW w:w="1417" w:type="dxa"/>
            <w:tcBorders>
              <w:top w:val="nil"/>
              <w:left w:val="nil"/>
              <w:bottom w:val="single" w:sz="8" w:space="0" w:color="auto"/>
              <w:right w:val="single" w:sz="8" w:space="0" w:color="auto"/>
            </w:tcBorders>
            <w:shd w:val="clear" w:color="auto" w:fill="auto"/>
            <w:noWrap/>
            <w:vAlign w:val="center"/>
            <w:hideMark/>
          </w:tcPr>
          <w:p w14:paraId="1F39F3A5"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122 459,85</w:t>
            </w:r>
          </w:p>
        </w:tc>
        <w:tc>
          <w:tcPr>
            <w:tcW w:w="1418" w:type="dxa"/>
            <w:tcBorders>
              <w:top w:val="nil"/>
              <w:left w:val="nil"/>
              <w:bottom w:val="single" w:sz="8" w:space="0" w:color="auto"/>
              <w:right w:val="single" w:sz="8" w:space="0" w:color="auto"/>
            </w:tcBorders>
            <w:shd w:val="clear" w:color="auto" w:fill="auto"/>
            <w:noWrap/>
            <w:vAlign w:val="center"/>
            <w:hideMark/>
          </w:tcPr>
          <w:p w14:paraId="0D44B253" w14:textId="77777777" w:rsidR="00333B44" w:rsidRPr="001F0156" w:rsidRDefault="00333B44" w:rsidP="00736962">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bl>
    <w:p w14:paraId="75B8C965" w14:textId="77777777" w:rsidR="00333B44" w:rsidRPr="001F0156" w:rsidRDefault="00333B44" w:rsidP="00756EF9">
      <w:pPr>
        <w:rPr>
          <w:rFonts w:ascii="Times New Roman" w:hAnsi="Times New Roman"/>
          <w:b/>
          <w:bCs/>
          <w:color w:val="000000"/>
          <w:sz w:val="18"/>
          <w:szCs w:val="18"/>
          <w:lang w:eastAsia="et-EE"/>
        </w:rPr>
      </w:pPr>
    </w:p>
    <w:tbl>
      <w:tblPr>
        <w:tblW w:w="9356" w:type="dxa"/>
        <w:tblInd w:w="-10" w:type="dxa"/>
        <w:tblCellMar>
          <w:left w:w="70" w:type="dxa"/>
          <w:right w:w="70" w:type="dxa"/>
        </w:tblCellMar>
        <w:tblLook w:val="04A0" w:firstRow="1" w:lastRow="0" w:firstColumn="1" w:lastColumn="0" w:noHBand="0" w:noVBand="1"/>
      </w:tblPr>
      <w:tblGrid>
        <w:gridCol w:w="1040"/>
        <w:gridCol w:w="3922"/>
        <w:gridCol w:w="1559"/>
        <w:gridCol w:w="1417"/>
        <w:gridCol w:w="1418"/>
      </w:tblGrid>
      <w:tr w:rsidR="00333B44" w:rsidRPr="001F0156" w14:paraId="23E2B557" w14:textId="77777777" w:rsidTr="00333B44">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E09D4D"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w:t>
            </w:r>
          </w:p>
        </w:tc>
        <w:tc>
          <w:tcPr>
            <w:tcW w:w="3922" w:type="dxa"/>
            <w:tcBorders>
              <w:top w:val="single" w:sz="8" w:space="0" w:color="auto"/>
              <w:left w:val="nil"/>
              <w:bottom w:val="single" w:sz="8" w:space="0" w:color="auto"/>
              <w:right w:val="single" w:sz="8" w:space="0" w:color="auto"/>
            </w:tcBorders>
            <w:shd w:val="clear" w:color="auto" w:fill="auto"/>
            <w:noWrap/>
            <w:vAlign w:val="center"/>
            <w:hideMark/>
          </w:tcPr>
          <w:p w14:paraId="18FF865D" w14:textId="77777777" w:rsidR="00333B44" w:rsidRPr="001F0156" w:rsidRDefault="00333B44" w:rsidP="00333B44">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PÕHITEGEVUSE KULUD KOKKU</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1DD26D23"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23 339 058,29</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2CB198E7"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27 246 990,67</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3443B0CF" w14:textId="77777777" w:rsidR="00333B44" w:rsidRPr="001F0156" w:rsidRDefault="00333B44" w:rsidP="00333B44">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22 308 509,68</w:t>
            </w:r>
          </w:p>
        </w:tc>
      </w:tr>
    </w:tbl>
    <w:p w14:paraId="5174F69F" w14:textId="77777777" w:rsidR="00333B44" w:rsidRPr="001F0156" w:rsidRDefault="00333B44" w:rsidP="00756EF9">
      <w:pPr>
        <w:rPr>
          <w:rFonts w:ascii="Times New Roman" w:hAnsi="Times New Roman"/>
          <w:b/>
          <w:bCs/>
          <w:color w:val="000000"/>
          <w:sz w:val="18"/>
          <w:szCs w:val="18"/>
          <w:lang w:eastAsia="et-EE"/>
        </w:rPr>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40"/>
        <w:gridCol w:w="3912"/>
        <w:gridCol w:w="1559"/>
        <w:gridCol w:w="1417"/>
        <w:gridCol w:w="1418"/>
      </w:tblGrid>
      <w:tr w:rsidR="00C2653A" w:rsidRPr="001F0156" w14:paraId="11BBF3ED" w14:textId="77777777" w:rsidTr="00C2653A">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CD8AB0" w14:textId="77777777" w:rsidR="00C2653A" w:rsidRPr="001F0156" w:rsidRDefault="00C2653A" w:rsidP="00C2653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w:t>
            </w:r>
          </w:p>
        </w:tc>
        <w:tc>
          <w:tcPr>
            <w:tcW w:w="39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4E5EC7" w14:textId="77777777" w:rsidR="00C2653A" w:rsidRPr="001F0156" w:rsidRDefault="00C2653A" w:rsidP="00C2653A">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PÕHITEGEVUSE TULEM</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96ADCB" w14:textId="77777777" w:rsidR="00C2653A" w:rsidRPr="001F0156" w:rsidRDefault="00C2653A" w:rsidP="00C2653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3 202 241,71</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9612BF" w14:textId="77777777" w:rsidR="00C2653A" w:rsidRPr="001F0156" w:rsidRDefault="00C2653A" w:rsidP="00C2653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2 147 155,48</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5A0699" w14:textId="77777777" w:rsidR="00C2653A" w:rsidRPr="001F0156" w:rsidRDefault="00C2653A" w:rsidP="00C2653A">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6 192 395,74</w:t>
            </w:r>
          </w:p>
        </w:tc>
      </w:tr>
    </w:tbl>
    <w:p w14:paraId="13F4B767" w14:textId="77777777" w:rsidR="00736962" w:rsidRPr="001F0156" w:rsidRDefault="00736962" w:rsidP="00C53D0F">
      <w:pPr>
        <w:rPr>
          <w:rFonts w:ascii="Times New Roman" w:hAnsi="Times New Roman"/>
          <w:b/>
          <w:bCs/>
          <w:color w:val="000000"/>
          <w:sz w:val="18"/>
          <w:szCs w:val="18"/>
          <w:u w:val="single"/>
          <w:lang w:eastAsia="et-EE"/>
        </w:rPr>
      </w:pPr>
    </w:p>
    <w:p w14:paraId="5B3BCDF5" w14:textId="77777777" w:rsidR="000963A4" w:rsidRPr="001F0156" w:rsidRDefault="000963A4" w:rsidP="00C53D0F">
      <w:pPr>
        <w:rPr>
          <w:rFonts w:ascii="Times New Roman" w:hAnsi="Times New Roman"/>
          <w:b/>
          <w:bCs/>
          <w:color w:val="000000"/>
          <w:sz w:val="18"/>
          <w:szCs w:val="18"/>
          <w:u w:val="single"/>
          <w:lang w:eastAsia="et-EE"/>
        </w:rPr>
      </w:pPr>
    </w:p>
    <w:p w14:paraId="0A98B325" w14:textId="1D5A97BA" w:rsidR="00C53D0F" w:rsidRPr="001F0156" w:rsidRDefault="00C53D0F" w:rsidP="00C53D0F">
      <w:pPr>
        <w:rPr>
          <w:rFonts w:ascii="Times New Roman" w:hAnsi="Times New Roman"/>
          <w:b/>
          <w:bCs/>
          <w:color w:val="000000"/>
          <w:sz w:val="18"/>
          <w:szCs w:val="18"/>
          <w:u w:val="single"/>
          <w:lang w:eastAsia="et-EE"/>
        </w:rPr>
      </w:pPr>
      <w:r w:rsidRPr="001F0156">
        <w:rPr>
          <w:rFonts w:ascii="Times New Roman" w:hAnsi="Times New Roman"/>
          <w:b/>
          <w:bCs/>
          <w:color w:val="000000"/>
          <w:sz w:val="18"/>
          <w:szCs w:val="18"/>
          <w:u w:val="single"/>
          <w:lang w:eastAsia="et-EE"/>
        </w:rPr>
        <w:t>INVESTEERIMISTEGEVUS</w:t>
      </w:r>
    </w:p>
    <w:p w14:paraId="6D0193B7" w14:textId="77777777" w:rsidR="00313316" w:rsidRPr="001F0156" w:rsidRDefault="00313316" w:rsidP="00C53D0F">
      <w:pPr>
        <w:rPr>
          <w:rFonts w:ascii="Times New Roman" w:hAnsi="Times New Roman"/>
          <w:b/>
          <w:bCs/>
          <w:color w:val="000000"/>
          <w:sz w:val="18"/>
          <w:szCs w:val="18"/>
          <w:u w:val="single"/>
          <w:lang w:eastAsia="et-EE"/>
        </w:rPr>
      </w:pPr>
    </w:p>
    <w:tbl>
      <w:tblPr>
        <w:tblW w:w="9240" w:type="dxa"/>
        <w:tblInd w:w="-10" w:type="dxa"/>
        <w:tblCellMar>
          <w:left w:w="70" w:type="dxa"/>
          <w:right w:w="70" w:type="dxa"/>
        </w:tblCellMar>
        <w:tblLook w:val="04A0" w:firstRow="1" w:lastRow="0" w:firstColumn="1" w:lastColumn="0" w:noHBand="0" w:noVBand="1"/>
      </w:tblPr>
      <w:tblGrid>
        <w:gridCol w:w="1040"/>
        <w:gridCol w:w="3660"/>
        <w:gridCol w:w="1600"/>
        <w:gridCol w:w="1480"/>
        <w:gridCol w:w="1460"/>
      </w:tblGrid>
      <w:tr w:rsidR="00233AD6" w:rsidRPr="001F0156" w14:paraId="57F5413B" w14:textId="77777777" w:rsidTr="00233AD6">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66A86B"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660" w:type="dxa"/>
            <w:tcBorders>
              <w:top w:val="single" w:sz="8" w:space="0" w:color="auto"/>
              <w:left w:val="nil"/>
              <w:bottom w:val="single" w:sz="8" w:space="0" w:color="auto"/>
              <w:right w:val="nil"/>
            </w:tcBorders>
            <w:shd w:val="clear" w:color="auto" w:fill="auto"/>
            <w:noWrap/>
            <w:vAlign w:val="center"/>
            <w:hideMark/>
          </w:tcPr>
          <w:p w14:paraId="7157B73C"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INVESTEERIMISTEGEVUS</w:t>
            </w:r>
          </w:p>
        </w:tc>
        <w:tc>
          <w:tcPr>
            <w:tcW w:w="1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D69A1" w14:textId="77777777" w:rsidR="00233AD6" w:rsidRPr="001F0156" w:rsidRDefault="00233AD6" w:rsidP="00233AD6">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7C6A2551" w14:textId="77777777" w:rsidR="00233AD6" w:rsidRPr="001F0156" w:rsidRDefault="00233AD6" w:rsidP="00233AD6">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0F26A0D8" w14:textId="77777777" w:rsidR="00233AD6" w:rsidRPr="001F0156" w:rsidRDefault="00233AD6" w:rsidP="00233AD6">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233AD6" w:rsidRPr="001F0156" w14:paraId="555CC0DD" w14:textId="77777777" w:rsidTr="00233AD6">
        <w:trPr>
          <w:trHeight w:val="495"/>
        </w:trPr>
        <w:tc>
          <w:tcPr>
            <w:tcW w:w="1040" w:type="dxa"/>
            <w:tcBorders>
              <w:top w:val="nil"/>
              <w:left w:val="single" w:sz="8" w:space="0" w:color="auto"/>
              <w:bottom w:val="nil"/>
              <w:right w:val="single" w:sz="8" w:space="0" w:color="auto"/>
            </w:tcBorders>
            <w:shd w:val="clear" w:color="auto" w:fill="auto"/>
            <w:noWrap/>
            <w:vAlign w:val="center"/>
            <w:hideMark/>
          </w:tcPr>
          <w:p w14:paraId="3C41E32C"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15</w:t>
            </w:r>
          </w:p>
        </w:tc>
        <w:tc>
          <w:tcPr>
            <w:tcW w:w="3660" w:type="dxa"/>
            <w:tcBorders>
              <w:top w:val="nil"/>
              <w:left w:val="nil"/>
              <w:bottom w:val="nil"/>
              <w:right w:val="nil"/>
            </w:tcBorders>
            <w:shd w:val="clear" w:color="auto" w:fill="auto"/>
            <w:vAlign w:val="center"/>
            <w:hideMark/>
          </w:tcPr>
          <w:p w14:paraId="46B4D5B7"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Materiaalsete ja immateriaalsete varade soetamine ja renoveerimine</w:t>
            </w:r>
          </w:p>
        </w:tc>
        <w:tc>
          <w:tcPr>
            <w:tcW w:w="1600" w:type="dxa"/>
            <w:tcBorders>
              <w:top w:val="nil"/>
              <w:left w:val="single" w:sz="8" w:space="0" w:color="auto"/>
              <w:bottom w:val="nil"/>
              <w:right w:val="single" w:sz="8" w:space="0" w:color="auto"/>
            </w:tcBorders>
            <w:shd w:val="clear" w:color="auto" w:fill="auto"/>
            <w:noWrap/>
            <w:vAlign w:val="center"/>
            <w:hideMark/>
          </w:tcPr>
          <w:p w14:paraId="2277B94E"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-7 457 760,00</w:t>
            </w:r>
          </w:p>
        </w:tc>
        <w:tc>
          <w:tcPr>
            <w:tcW w:w="1480" w:type="dxa"/>
            <w:tcBorders>
              <w:top w:val="nil"/>
              <w:left w:val="nil"/>
              <w:bottom w:val="single" w:sz="8" w:space="0" w:color="auto"/>
              <w:right w:val="single" w:sz="8" w:space="0" w:color="auto"/>
            </w:tcBorders>
            <w:shd w:val="clear" w:color="auto" w:fill="auto"/>
            <w:noWrap/>
            <w:vAlign w:val="center"/>
            <w:hideMark/>
          </w:tcPr>
          <w:p w14:paraId="660CA76C"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-8 850 821,26</w:t>
            </w:r>
          </w:p>
        </w:tc>
        <w:tc>
          <w:tcPr>
            <w:tcW w:w="1460" w:type="dxa"/>
            <w:tcBorders>
              <w:top w:val="nil"/>
              <w:left w:val="nil"/>
              <w:bottom w:val="single" w:sz="8" w:space="0" w:color="auto"/>
              <w:right w:val="single" w:sz="8" w:space="0" w:color="auto"/>
            </w:tcBorders>
            <w:shd w:val="clear" w:color="auto" w:fill="auto"/>
            <w:noWrap/>
            <w:vAlign w:val="center"/>
            <w:hideMark/>
          </w:tcPr>
          <w:p w14:paraId="0E7FBC05"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-1 437 047,49</w:t>
            </w:r>
          </w:p>
        </w:tc>
      </w:tr>
      <w:tr w:rsidR="00233AD6" w:rsidRPr="001F0156" w14:paraId="1BF969D1" w14:textId="77777777" w:rsidTr="00835D2C">
        <w:trPr>
          <w:trHeight w:val="315"/>
        </w:trPr>
        <w:tc>
          <w:tcPr>
            <w:tcW w:w="10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25FCF33"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w:t>
            </w:r>
          </w:p>
        </w:tc>
        <w:tc>
          <w:tcPr>
            <w:tcW w:w="3660" w:type="dxa"/>
            <w:tcBorders>
              <w:top w:val="single" w:sz="8" w:space="0" w:color="auto"/>
              <w:left w:val="nil"/>
              <w:bottom w:val="single" w:sz="4" w:space="0" w:color="auto"/>
              <w:right w:val="nil"/>
            </w:tcBorders>
            <w:shd w:val="clear" w:color="auto" w:fill="auto"/>
            <w:noWrap/>
            <w:vAlign w:val="center"/>
            <w:hideMark/>
          </w:tcPr>
          <w:p w14:paraId="109CCD78"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Materiaalne põhivara</w:t>
            </w:r>
          </w:p>
        </w:tc>
        <w:tc>
          <w:tcPr>
            <w:tcW w:w="16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A832452"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-7 422 760,00</w:t>
            </w:r>
          </w:p>
        </w:tc>
        <w:tc>
          <w:tcPr>
            <w:tcW w:w="1480" w:type="dxa"/>
            <w:tcBorders>
              <w:top w:val="nil"/>
              <w:left w:val="nil"/>
              <w:bottom w:val="single" w:sz="4" w:space="0" w:color="auto"/>
              <w:right w:val="single" w:sz="8" w:space="0" w:color="auto"/>
            </w:tcBorders>
            <w:shd w:val="clear" w:color="auto" w:fill="auto"/>
            <w:noWrap/>
            <w:vAlign w:val="center"/>
            <w:hideMark/>
          </w:tcPr>
          <w:p w14:paraId="441552AD"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-8 840 045,26</w:t>
            </w:r>
          </w:p>
        </w:tc>
        <w:tc>
          <w:tcPr>
            <w:tcW w:w="1460" w:type="dxa"/>
            <w:tcBorders>
              <w:top w:val="nil"/>
              <w:left w:val="nil"/>
              <w:bottom w:val="single" w:sz="4" w:space="0" w:color="auto"/>
              <w:right w:val="single" w:sz="8" w:space="0" w:color="auto"/>
            </w:tcBorders>
            <w:shd w:val="clear" w:color="auto" w:fill="auto"/>
            <w:noWrap/>
            <w:vAlign w:val="center"/>
            <w:hideMark/>
          </w:tcPr>
          <w:p w14:paraId="01119E7A"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-1 437 047,49</w:t>
            </w:r>
          </w:p>
        </w:tc>
      </w:tr>
      <w:tr w:rsidR="00233AD6" w:rsidRPr="001F0156" w14:paraId="6BA374AA" w14:textId="77777777" w:rsidTr="00835D2C">
        <w:trPr>
          <w:trHeight w:val="300"/>
        </w:trPr>
        <w:tc>
          <w:tcPr>
            <w:tcW w:w="1040" w:type="dxa"/>
            <w:tcBorders>
              <w:top w:val="single" w:sz="4" w:space="0" w:color="auto"/>
              <w:left w:val="single" w:sz="4" w:space="0" w:color="auto"/>
              <w:bottom w:val="nil"/>
              <w:right w:val="nil"/>
            </w:tcBorders>
            <w:shd w:val="clear" w:color="auto" w:fill="auto"/>
            <w:noWrap/>
            <w:vAlign w:val="center"/>
            <w:hideMark/>
          </w:tcPr>
          <w:p w14:paraId="4A5D32F2"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1550</w:t>
            </w:r>
          </w:p>
        </w:tc>
        <w:tc>
          <w:tcPr>
            <w:tcW w:w="3660" w:type="dxa"/>
            <w:tcBorders>
              <w:top w:val="single" w:sz="4" w:space="0" w:color="auto"/>
              <w:left w:val="single" w:sz="4" w:space="0" w:color="auto"/>
              <w:bottom w:val="nil"/>
              <w:right w:val="nil"/>
            </w:tcBorders>
            <w:shd w:val="clear" w:color="auto" w:fill="auto"/>
            <w:noWrap/>
            <w:vAlign w:val="center"/>
            <w:hideMark/>
          </w:tcPr>
          <w:p w14:paraId="74783FD8"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Majandus</w:t>
            </w:r>
          </w:p>
        </w:tc>
        <w:tc>
          <w:tcPr>
            <w:tcW w:w="1600" w:type="dxa"/>
            <w:tcBorders>
              <w:top w:val="single" w:sz="4" w:space="0" w:color="auto"/>
              <w:left w:val="single" w:sz="8" w:space="0" w:color="auto"/>
              <w:bottom w:val="nil"/>
              <w:right w:val="single" w:sz="8" w:space="0" w:color="auto"/>
            </w:tcBorders>
            <w:shd w:val="clear" w:color="auto" w:fill="auto"/>
            <w:noWrap/>
            <w:vAlign w:val="center"/>
            <w:hideMark/>
          </w:tcPr>
          <w:p w14:paraId="44364664"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single" w:sz="4" w:space="0" w:color="auto"/>
              <w:left w:val="nil"/>
              <w:bottom w:val="nil"/>
              <w:right w:val="single" w:sz="8" w:space="0" w:color="auto"/>
            </w:tcBorders>
            <w:shd w:val="clear" w:color="auto" w:fill="auto"/>
            <w:noWrap/>
            <w:vAlign w:val="center"/>
            <w:hideMark/>
          </w:tcPr>
          <w:p w14:paraId="71374D28"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-18 000,00</w:t>
            </w:r>
          </w:p>
        </w:tc>
        <w:tc>
          <w:tcPr>
            <w:tcW w:w="1460" w:type="dxa"/>
            <w:tcBorders>
              <w:top w:val="single" w:sz="4" w:space="0" w:color="auto"/>
              <w:left w:val="nil"/>
              <w:bottom w:val="nil"/>
              <w:right w:val="single" w:sz="4" w:space="0" w:color="auto"/>
            </w:tcBorders>
            <w:shd w:val="clear" w:color="auto" w:fill="auto"/>
            <w:noWrap/>
            <w:vAlign w:val="center"/>
            <w:hideMark/>
          </w:tcPr>
          <w:p w14:paraId="7197E7C5"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-90 000,00</w:t>
            </w:r>
          </w:p>
        </w:tc>
      </w:tr>
      <w:tr w:rsidR="00233AD6" w:rsidRPr="001F0156" w14:paraId="5F4C8DFE"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78BF8096"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1551</w:t>
            </w:r>
          </w:p>
        </w:tc>
        <w:tc>
          <w:tcPr>
            <w:tcW w:w="3660" w:type="dxa"/>
            <w:tcBorders>
              <w:top w:val="nil"/>
              <w:left w:val="single" w:sz="4" w:space="0" w:color="auto"/>
              <w:bottom w:val="nil"/>
              <w:right w:val="nil"/>
            </w:tcBorders>
            <w:shd w:val="clear" w:color="auto" w:fill="auto"/>
            <w:noWrap/>
            <w:vAlign w:val="center"/>
            <w:hideMark/>
          </w:tcPr>
          <w:p w14:paraId="65B4EACF"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Üldised valitsussektori teenused</w:t>
            </w:r>
          </w:p>
        </w:tc>
        <w:tc>
          <w:tcPr>
            <w:tcW w:w="1600" w:type="dxa"/>
            <w:tcBorders>
              <w:top w:val="nil"/>
              <w:left w:val="single" w:sz="8" w:space="0" w:color="auto"/>
              <w:bottom w:val="nil"/>
              <w:right w:val="single" w:sz="8" w:space="0" w:color="auto"/>
            </w:tcBorders>
            <w:shd w:val="clear" w:color="auto" w:fill="auto"/>
            <w:noWrap/>
            <w:vAlign w:val="center"/>
            <w:hideMark/>
          </w:tcPr>
          <w:p w14:paraId="68A0EBD3"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-76 000,00</w:t>
            </w:r>
          </w:p>
        </w:tc>
        <w:tc>
          <w:tcPr>
            <w:tcW w:w="1480" w:type="dxa"/>
            <w:tcBorders>
              <w:top w:val="nil"/>
              <w:left w:val="nil"/>
              <w:bottom w:val="nil"/>
              <w:right w:val="single" w:sz="8" w:space="0" w:color="auto"/>
            </w:tcBorders>
            <w:shd w:val="clear" w:color="auto" w:fill="auto"/>
            <w:noWrap/>
            <w:vAlign w:val="center"/>
            <w:hideMark/>
          </w:tcPr>
          <w:p w14:paraId="0083FBB0"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-77 711,00</w:t>
            </w:r>
          </w:p>
        </w:tc>
        <w:tc>
          <w:tcPr>
            <w:tcW w:w="1460" w:type="dxa"/>
            <w:tcBorders>
              <w:top w:val="nil"/>
              <w:left w:val="nil"/>
              <w:bottom w:val="nil"/>
              <w:right w:val="single" w:sz="4" w:space="0" w:color="auto"/>
            </w:tcBorders>
            <w:shd w:val="clear" w:color="auto" w:fill="auto"/>
            <w:noWrap/>
            <w:vAlign w:val="center"/>
            <w:hideMark/>
          </w:tcPr>
          <w:p w14:paraId="625B2FFB"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233AD6" w:rsidRPr="001F0156" w14:paraId="67F927B3"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16F03E77"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1551</w:t>
            </w:r>
          </w:p>
        </w:tc>
        <w:tc>
          <w:tcPr>
            <w:tcW w:w="3660" w:type="dxa"/>
            <w:tcBorders>
              <w:top w:val="nil"/>
              <w:left w:val="nil"/>
              <w:bottom w:val="nil"/>
              <w:right w:val="nil"/>
            </w:tcBorders>
            <w:shd w:val="clear" w:color="auto" w:fill="auto"/>
            <w:noWrap/>
            <w:vAlign w:val="center"/>
            <w:hideMark/>
          </w:tcPr>
          <w:p w14:paraId="19991201"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Majandus</w:t>
            </w:r>
          </w:p>
        </w:tc>
        <w:tc>
          <w:tcPr>
            <w:tcW w:w="1600" w:type="dxa"/>
            <w:tcBorders>
              <w:top w:val="nil"/>
              <w:left w:val="single" w:sz="8" w:space="0" w:color="auto"/>
              <w:bottom w:val="nil"/>
              <w:right w:val="single" w:sz="8" w:space="0" w:color="auto"/>
            </w:tcBorders>
            <w:shd w:val="clear" w:color="auto" w:fill="auto"/>
            <w:noWrap/>
            <w:vAlign w:val="center"/>
            <w:hideMark/>
          </w:tcPr>
          <w:p w14:paraId="205481BD"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-3 825 100,00</w:t>
            </w:r>
          </w:p>
        </w:tc>
        <w:tc>
          <w:tcPr>
            <w:tcW w:w="1480" w:type="dxa"/>
            <w:tcBorders>
              <w:top w:val="nil"/>
              <w:left w:val="nil"/>
              <w:bottom w:val="nil"/>
              <w:right w:val="single" w:sz="8" w:space="0" w:color="auto"/>
            </w:tcBorders>
            <w:shd w:val="clear" w:color="auto" w:fill="auto"/>
            <w:noWrap/>
            <w:vAlign w:val="center"/>
            <w:hideMark/>
          </w:tcPr>
          <w:p w14:paraId="6501ED2D"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-4 149 811,36</w:t>
            </w:r>
          </w:p>
        </w:tc>
        <w:tc>
          <w:tcPr>
            <w:tcW w:w="1460" w:type="dxa"/>
            <w:tcBorders>
              <w:top w:val="nil"/>
              <w:left w:val="nil"/>
              <w:bottom w:val="nil"/>
              <w:right w:val="single" w:sz="4" w:space="0" w:color="auto"/>
            </w:tcBorders>
            <w:shd w:val="clear" w:color="auto" w:fill="auto"/>
            <w:noWrap/>
            <w:vAlign w:val="center"/>
            <w:hideMark/>
          </w:tcPr>
          <w:p w14:paraId="15F4B60F"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-408 505,15</w:t>
            </w:r>
          </w:p>
        </w:tc>
      </w:tr>
      <w:tr w:rsidR="00233AD6" w:rsidRPr="001F0156" w14:paraId="00AE4E38"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5C74FE74"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1551</w:t>
            </w:r>
          </w:p>
        </w:tc>
        <w:tc>
          <w:tcPr>
            <w:tcW w:w="3660" w:type="dxa"/>
            <w:tcBorders>
              <w:top w:val="nil"/>
              <w:left w:val="single" w:sz="4" w:space="0" w:color="auto"/>
              <w:bottom w:val="nil"/>
              <w:right w:val="nil"/>
            </w:tcBorders>
            <w:shd w:val="clear" w:color="auto" w:fill="auto"/>
            <w:noWrap/>
            <w:vAlign w:val="center"/>
            <w:hideMark/>
          </w:tcPr>
          <w:p w14:paraId="0F528EB9"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Keskkonnakaitse</w:t>
            </w:r>
          </w:p>
        </w:tc>
        <w:tc>
          <w:tcPr>
            <w:tcW w:w="1600" w:type="dxa"/>
            <w:tcBorders>
              <w:top w:val="nil"/>
              <w:left w:val="single" w:sz="8" w:space="0" w:color="auto"/>
              <w:bottom w:val="nil"/>
              <w:right w:val="single" w:sz="8" w:space="0" w:color="auto"/>
            </w:tcBorders>
            <w:shd w:val="clear" w:color="auto" w:fill="auto"/>
            <w:noWrap/>
            <w:vAlign w:val="center"/>
            <w:hideMark/>
          </w:tcPr>
          <w:p w14:paraId="6D39F5DE"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-874 340,00</w:t>
            </w:r>
          </w:p>
        </w:tc>
        <w:tc>
          <w:tcPr>
            <w:tcW w:w="1480" w:type="dxa"/>
            <w:tcBorders>
              <w:top w:val="nil"/>
              <w:left w:val="nil"/>
              <w:bottom w:val="nil"/>
              <w:right w:val="single" w:sz="8" w:space="0" w:color="auto"/>
            </w:tcBorders>
            <w:shd w:val="clear" w:color="auto" w:fill="auto"/>
            <w:noWrap/>
            <w:vAlign w:val="center"/>
            <w:hideMark/>
          </w:tcPr>
          <w:p w14:paraId="639A3B5C"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-321 075,00</w:t>
            </w:r>
          </w:p>
        </w:tc>
        <w:tc>
          <w:tcPr>
            <w:tcW w:w="1460" w:type="dxa"/>
            <w:tcBorders>
              <w:top w:val="nil"/>
              <w:left w:val="nil"/>
              <w:bottom w:val="nil"/>
              <w:right w:val="single" w:sz="4" w:space="0" w:color="auto"/>
            </w:tcBorders>
            <w:shd w:val="clear" w:color="auto" w:fill="auto"/>
            <w:noWrap/>
            <w:vAlign w:val="center"/>
            <w:hideMark/>
          </w:tcPr>
          <w:p w14:paraId="2EE4200D"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-23 901,60</w:t>
            </w:r>
          </w:p>
        </w:tc>
      </w:tr>
      <w:tr w:rsidR="00233AD6" w:rsidRPr="001F0156" w14:paraId="5CA892C6"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39FB765D"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1551</w:t>
            </w:r>
          </w:p>
        </w:tc>
        <w:tc>
          <w:tcPr>
            <w:tcW w:w="3660" w:type="dxa"/>
            <w:tcBorders>
              <w:top w:val="nil"/>
              <w:left w:val="single" w:sz="4" w:space="0" w:color="auto"/>
              <w:bottom w:val="nil"/>
              <w:right w:val="nil"/>
            </w:tcBorders>
            <w:shd w:val="clear" w:color="auto" w:fill="auto"/>
            <w:noWrap/>
            <w:vAlign w:val="center"/>
            <w:hideMark/>
          </w:tcPr>
          <w:p w14:paraId="7EF89437"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Elamu- ja kommunaalmajandus</w:t>
            </w:r>
          </w:p>
        </w:tc>
        <w:tc>
          <w:tcPr>
            <w:tcW w:w="1600" w:type="dxa"/>
            <w:tcBorders>
              <w:top w:val="nil"/>
              <w:left w:val="single" w:sz="8" w:space="0" w:color="auto"/>
              <w:bottom w:val="nil"/>
              <w:right w:val="single" w:sz="8" w:space="0" w:color="auto"/>
            </w:tcBorders>
            <w:shd w:val="clear" w:color="auto" w:fill="auto"/>
            <w:noWrap/>
            <w:vAlign w:val="center"/>
            <w:hideMark/>
          </w:tcPr>
          <w:p w14:paraId="215B03C2"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-600 000,00</w:t>
            </w:r>
          </w:p>
        </w:tc>
        <w:tc>
          <w:tcPr>
            <w:tcW w:w="1480" w:type="dxa"/>
            <w:tcBorders>
              <w:top w:val="nil"/>
              <w:left w:val="nil"/>
              <w:bottom w:val="nil"/>
              <w:right w:val="single" w:sz="8" w:space="0" w:color="auto"/>
            </w:tcBorders>
            <w:shd w:val="clear" w:color="auto" w:fill="auto"/>
            <w:noWrap/>
            <w:vAlign w:val="center"/>
            <w:hideMark/>
          </w:tcPr>
          <w:p w14:paraId="3BABF408"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-199 830,00</w:t>
            </w:r>
          </w:p>
        </w:tc>
        <w:tc>
          <w:tcPr>
            <w:tcW w:w="1460" w:type="dxa"/>
            <w:tcBorders>
              <w:top w:val="nil"/>
              <w:left w:val="nil"/>
              <w:bottom w:val="nil"/>
              <w:right w:val="single" w:sz="4" w:space="0" w:color="auto"/>
            </w:tcBorders>
            <w:shd w:val="clear" w:color="auto" w:fill="auto"/>
            <w:noWrap/>
            <w:vAlign w:val="center"/>
            <w:hideMark/>
          </w:tcPr>
          <w:p w14:paraId="4EBDA67B"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-330 474,40</w:t>
            </w:r>
          </w:p>
        </w:tc>
      </w:tr>
      <w:tr w:rsidR="00233AD6" w:rsidRPr="001F0156" w14:paraId="00B3E78B"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4A13AAD1"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1551</w:t>
            </w:r>
          </w:p>
        </w:tc>
        <w:tc>
          <w:tcPr>
            <w:tcW w:w="3660" w:type="dxa"/>
            <w:tcBorders>
              <w:top w:val="nil"/>
              <w:left w:val="single" w:sz="4" w:space="0" w:color="auto"/>
              <w:bottom w:val="nil"/>
              <w:right w:val="nil"/>
            </w:tcBorders>
            <w:shd w:val="clear" w:color="auto" w:fill="auto"/>
            <w:noWrap/>
            <w:vAlign w:val="center"/>
            <w:hideMark/>
          </w:tcPr>
          <w:p w14:paraId="6F8CFB8D"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Kultuur, sport, vaba aeg</w:t>
            </w:r>
          </w:p>
        </w:tc>
        <w:tc>
          <w:tcPr>
            <w:tcW w:w="1600" w:type="dxa"/>
            <w:tcBorders>
              <w:top w:val="nil"/>
              <w:left w:val="single" w:sz="8" w:space="0" w:color="auto"/>
              <w:bottom w:val="nil"/>
              <w:right w:val="single" w:sz="8" w:space="0" w:color="auto"/>
            </w:tcBorders>
            <w:shd w:val="clear" w:color="auto" w:fill="auto"/>
            <w:noWrap/>
            <w:vAlign w:val="center"/>
            <w:hideMark/>
          </w:tcPr>
          <w:p w14:paraId="0E9B3215"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-435 000,00</w:t>
            </w:r>
          </w:p>
        </w:tc>
        <w:tc>
          <w:tcPr>
            <w:tcW w:w="1480" w:type="dxa"/>
            <w:tcBorders>
              <w:top w:val="nil"/>
              <w:left w:val="nil"/>
              <w:bottom w:val="nil"/>
              <w:right w:val="single" w:sz="8" w:space="0" w:color="auto"/>
            </w:tcBorders>
            <w:shd w:val="clear" w:color="auto" w:fill="auto"/>
            <w:noWrap/>
            <w:vAlign w:val="center"/>
            <w:hideMark/>
          </w:tcPr>
          <w:p w14:paraId="72DD0BCB"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-615 973,16</w:t>
            </w:r>
          </w:p>
        </w:tc>
        <w:tc>
          <w:tcPr>
            <w:tcW w:w="1460" w:type="dxa"/>
            <w:tcBorders>
              <w:top w:val="nil"/>
              <w:left w:val="nil"/>
              <w:bottom w:val="nil"/>
              <w:right w:val="single" w:sz="4" w:space="0" w:color="auto"/>
            </w:tcBorders>
            <w:shd w:val="clear" w:color="auto" w:fill="auto"/>
            <w:noWrap/>
            <w:vAlign w:val="center"/>
            <w:hideMark/>
          </w:tcPr>
          <w:p w14:paraId="251A657B"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-397 253,84</w:t>
            </w:r>
          </w:p>
        </w:tc>
      </w:tr>
      <w:tr w:rsidR="00233AD6" w:rsidRPr="001F0156" w14:paraId="3990A853"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10C67A65"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1551</w:t>
            </w:r>
          </w:p>
        </w:tc>
        <w:tc>
          <w:tcPr>
            <w:tcW w:w="3660" w:type="dxa"/>
            <w:tcBorders>
              <w:top w:val="nil"/>
              <w:left w:val="single" w:sz="4" w:space="0" w:color="auto"/>
              <w:bottom w:val="nil"/>
              <w:right w:val="nil"/>
            </w:tcBorders>
            <w:shd w:val="clear" w:color="auto" w:fill="auto"/>
            <w:noWrap/>
            <w:vAlign w:val="center"/>
            <w:hideMark/>
          </w:tcPr>
          <w:p w14:paraId="29521F54"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Haridus ja noorsootöö</w:t>
            </w:r>
          </w:p>
        </w:tc>
        <w:tc>
          <w:tcPr>
            <w:tcW w:w="1600" w:type="dxa"/>
            <w:tcBorders>
              <w:top w:val="nil"/>
              <w:left w:val="single" w:sz="8" w:space="0" w:color="auto"/>
              <w:bottom w:val="nil"/>
              <w:right w:val="single" w:sz="8" w:space="0" w:color="auto"/>
            </w:tcBorders>
            <w:shd w:val="clear" w:color="auto" w:fill="auto"/>
            <w:noWrap/>
            <w:vAlign w:val="center"/>
            <w:hideMark/>
          </w:tcPr>
          <w:p w14:paraId="4E88A60E"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-1 612 320,00</w:t>
            </w:r>
          </w:p>
        </w:tc>
        <w:tc>
          <w:tcPr>
            <w:tcW w:w="1480" w:type="dxa"/>
            <w:tcBorders>
              <w:top w:val="nil"/>
              <w:left w:val="nil"/>
              <w:bottom w:val="nil"/>
              <w:right w:val="single" w:sz="8" w:space="0" w:color="auto"/>
            </w:tcBorders>
            <w:shd w:val="clear" w:color="auto" w:fill="auto"/>
            <w:noWrap/>
            <w:vAlign w:val="center"/>
            <w:hideMark/>
          </w:tcPr>
          <w:p w14:paraId="6B5742AF"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-3 372 816,74</w:t>
            </w:r>
          </w:p>
        </w:tc>
        <w:tc>
          <w:tcPr>
            <w:tcW w:w="1460" w:type="dxa"/>
            <w:tcBorders>
              <w:top w:val="nil"/>
              <w:left w:val="nil"/>
              <w:bottom w:val="nil"/>
              <w:right w:val="single" w:sz="4" w:space="0" w:color="auto"/>
            </w:tcBorders>
            <w:shd w:val="clear" w:color="auto" w:fill="auto"/>
            <w:noWrap/>
            <w:vAlign w:val="center"/>
            <w:hideMark/>
          </w:tcPr>
          <w:p w14:paraId="0DA622C5"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-160 203,30</w:t>
            </w:r>
          </w:p>
        </w:tc>
      </w:tr>
      <w:tr w:rsidR="00233AD6" w:rsidRPr="001F0156" w14:paraId="5872F3EF"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44B14FD7"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1554</w:t>
            </w:r>
          </w:p>
        </w:tc>
        <w:tc>
          <w:tcPr>
            <w:tcW w:w="3660" w:type="dxa"/>
            <w:tcBorders>
              <w:top w:val="nil"/>
              <w:left w:val="single" w:sz="4" w:space="0" w:color="auto"/>
              <w:bottom w:val="nil"/>
              <w:right w:val="nil"/>
            </w:tcBorders>
            <w:shd w:val="clear" w:color="auto" w:fill="auto"/>
            <w:noWrap/>
            <w:vAlign w:val="center"/>
            <w:hideMark/>
          </w:tcPr>
          <w:p w14:paraId="6150B7E8"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Elamu- ja kommunaalmajandus</w:t>
            </w:r>
          </w:p>
        </w:tc>
        <w:tc>
          <w:tcPr>
            <w:tcW w:w="1600" w:type="dxa"/>
            <w:tcBorders>
              <w:top w:val="nil"/>
              <w:left w:val="single" w:sz="8" w:space="0" w:color="auto"/>
              <w:bottom w:val="nil"/>
              <w:right w:val="single" w:sz="8" w:space="0" w:color="auto"/>
            </w:tcBorders>
            <w:shd w:val="clear" w:color="auto" w:fill="auto"/>
            <w:noWrap/>
            <w:vAlign w:val="center"/>
            <w:hideMark/>
          </w:tcPr>
          <w:p w14:paraId="70AC2016"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1657DFE9"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4" w:space="0" w:color="auto"/>
            </w:tcBorders>
            <w:shd w:val="clear" w:color="auto" w:fill="auto"/>
            <w:noWrap/>
            <w:vAlign w:val="center"/>
            <w:hideMark/>
          </w:tcPr>
          <w:p w14:paraId="4435A11F"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-3 875,00</w:t>
            </w:r>
          </w:p>
        </w:tc>
      </w:tr>
      <w:tr w:rsidR="00233AD6" w:rsidRPr="001F0156" w14:paraId="5D28B0F0"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350B14B4"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1555</w:t>
            </w:r>
          </w:p>
        </w:tc>
        <w:tc>
          <w:tcPr>
            <w:tcW w:w="3660" w:type="dxa"/>
            <w:tcBorders>
              <w:top w:val="nil"/>
              <w:left w:val="single" w:sz="4" w:space="0" w:color="auto"/>
              <w:bottom w:val="nil"/>
              <w:right w:val="nil"/>
            </w:tcBorders>
            <w:shd w:val="clear" w:color="auto" w:fill="auto"/>
            <w:noWrap/>
            <w:vAlign w:val="center"/>
            <w:hideMark/>
          </w:tcPr>
          <w:p w14:paraId="05260939"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Valitsussektori teenused</w:t>
            </w:r>
          </w:p>
        </w:tc>
        <w:tc>
          <w:tcPr>
            <w:tcW w:w="1600" w:type="dxa"/>
            <w:tcBorders>
              <w:top w:val="nil"/>
              <w:left w:val="single" w:sz="8" w:space="0" w:color="auto"/>
              <w:bottom w:val="nil"/>
              <w:right w:val="single" w:sz="8" w:space="0" w:color="auto"/>
            </w:tcBorders>
            <w:shd w:val="clear" w:color="auto" w:fill="auto"/>
            <w:noWrap/>
            <w:vAlign w:val="center"/>
            <w:hideMark/>
          </w:tcPr>
          <w:p w14:paraId="1F3C7C4B"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6E78FFA4"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-46 500,00</w:t>
            </w:r>
          </w:p>
        </w:tc>
        <w:tc>
          <w:tcPr>
            <w:tcW w:w="1460" w:type="dxa"/>
            <w:tcBorders>
              <w:top w:val="nil"/>
              <w:left w:val="nil"/>
              <w:bottom w:val="nil"/>
              <w:right w:val="single" w:sz="4" w:space="0" w:color="auto"/>
            </w:tcBorders>
            <w:shd w:val="clear" w:color="auto" w:fill="auto"/>
            <w:noWrap/>
            <w:vAlign w:val="center"/>
            <w:hideMark/>
          </w:tcPr>
          <w:p w14:paraId="32F431D6"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233AD6" w:rsidRPr="001F0156" w14:paraId="7536DF3E" w14:textId="77777777" w:rsidTr="00835D2C">
        <w:trPr>
          <w:trHeight w:val="30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D18CAFD"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1555</w:t>
            </w:r>
          </w:p>
        </w:tc>
        <w:tc>
          <w:tcPr>
            <w:tcW w:w="3660" w:type="dxa"/>
            <w:tcBorders>
              <w:top w:val="nil"/>
              <w:left w:val="single" w:sz="4" w:space="0" w:color="auto"/>
              <w:bottom w:val="single" w:sz="4" w:space="0" w:color="auto"/>
              <w:right w:val="nil"/>
            </w:tcBorders>
            <w:shd w:val="clear" w:color="auto" w:fill="auto"/>
            <w:noWrap/>
            <w:vAlign w:val="center"/>
            <w:hideMark/>
          </w:tcPr>
          <w:p w14:paraId="3B304A04"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Majandus</w:t>
            </w:r>
          </w:p>
        </w:tc>
        <w:tc>
          <w:tcPr>
            <w:tcW w:w="1600" w:type="dxa"/>
            <w:tcBorders>
              <w:top w:val="nil"/>
              <w:left w:val="single" w:sz="8" w:space="0" w:color="auto"/>
              <w:bottom w:val="single" w:sz="4" w:space="0" w:color="auto"/>
              <w:right w:val="single" w:sz="8" w:space="0" w:color="auto"/>
            </w:tcBorders>
            <w:shd w:val="clear" w:color="auto" w:fill="auto"/>
            <w:noWrap/>
            <w:vAlign w:val="center"/>
            <w:hideMark/>
          </w:tcPr>
          <w:p w14:paraId="469449E7"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single" w:sz="4" w:space="0" w:color="auto"/>
              <w:right w:val="single" w:sz="8" w:space="0" w:color="auto"/>
            </w:tcBorders>
            <w:shd w:val="clear" w:color="auto" w:fill="auto"/>
            <w:noWrap/>
            <w:vAlign w:val="center"/>
            <w:hideMark/>
          </w:tcPr>
          <w:p w14:paraId="41E40393"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-31 608,00</w:t>
            </w:r>
          </w:p>
        </w:tc>
        <w:tc>
          <w:tcPr>
            <w:tcW w:w="1460" w:type="dxa"/>
            <w:tcBorders>
              <w:top w:val="nil"/>
              <w:left w:val="nil"/>
              <w:bottom w:val="single" w:sz="4" w:space="0" w:color="auto"/>
              <w:right w:val="single" w:sz="4" w:space="0" w:color="auto"/>
            </w:tcBorders>
            <w:shd w:val="clear" w:color="auto" w:fill="auto"/>
            <w:noWrap/>
            <w:vAlign w:val="center"/>
            <w:hideMark/>
          </w:tcPr>
          <w:p w14:paraId="636A0461"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233AD6" w:rsidRPr="001F0156" w14:paraId="48C8F167" w14:textId="77777777" w:rsidTr="00835D2C">
        <w:trPr>
          <w:trHeight w:val="300"/>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14:paraId="551F3DD7"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lastRenderedPageBreak/>
              <w:t>1555</w:t>
            </w:r>
          </w:p>
        </w:tc>
        <w:tc>
          <w:tcPr>
            <w:tcW w:w="3660" w:type="dxa"/>
            <w:tcBorders>
              <w:top w:val="single" w:sz="4" w:space="0" w:color="auto"/>
              <w:left w:val="single" w:sz="4" w:space="0" w:color="auto"/>
              <w:bottom w:val="nil"/>
              <w:right w:val="nil"/>
            </w:tcBorders>
            <w:shd w:val="clear" w:color="auto" w:fill="auto"/>
            <w:noWrap/>
            <w:vAlign w:val="center"/>
            <w:hideMark/>
          </w:tcPr>
          <w:p w14:paraId="2A9445BC"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Haridus ja noorsootöö</w:t>
            </w:r>
          </w:p>
        </w:tc>
        <w:tc>
          <w:tcPr>
            <w:tcW w:w="1600" w:type="dxa"/>
            <w:tcBorders>
              <w:top w:val="single" w:sz="4" w:space="0" w:color="auto"/>
              <w:left w:val="single" w:sz="8" w:space="0" w:color="auto"/>
              <w:bottom w:val="nil"/>
              <w:right w:val="single" w:sz="8" w:space="0" w:color="auto"/>
            </w:tcBorders>
            <w:shd w:val="clear" w:color="auto" w:fill="auto"/>
            <w:noWrap/>
            <w:vAlign w:val="center"/>
            <w:hideMark/>
          </w:tcPr>
          <w:p w14:paraId="154414F7"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single" w:sz="4" w:space="0" w:color="auto"/>
              <w:left w:val="nil"/>
              <w:bottom w:val="nil"/>
              <w:right w:val="single" w:sz="8" w:space="0" w:color="auto"/>
            </w:tcBorders>
            <w:shd w:val="clear" w:color="auto" w:fill="auto"/>
            <w:noWrap/>
            <w:vAlign w:val="center"/>
            <w:hideMark/>
          </w:tcPr>
          <w:p w14:paraId="6FE50F22"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single" w:sz="4" w:space="0" w:color="auto"/>
              <w:left w:val="nil"/>
              <w:bottom w:val="nil"/>
              <w:right w:val="single" w:sz="8" w:space="0" w:color="auto"/>
            </w:tcBorders>
            <w:shd w:val="clear" w:color="auto" w:fill="auto"/>
            <w:noWrap/>
            <w:vAlign w:val="center"/>
            <w:hideMark/>
          </w:tcPr>
          <w:p w14:paraId="41828F86"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-7 834,20</w:t>
            </w:r>
          </w:p>
        </w:tc>
      </w:tr>
      <w:tr w:rsidR="00233AD6" w:rsidRPr="001F0156" w14:paraId="0D3647CD" w14:textId="77777777" w:rsidTr="00835D2C">
        <w:trPr>
          <w:trHeight w:val="300"/>
        </w:trPr>
        <w:tc>
          <w:tcPr>
            <w:tcW w:w="1040" w:type="dxa"/>
            <w:tcBorders>
              <w:top w:val="nil"/>
              <w:left w:val="single" w:sz="4" w:space="0" w:color="auto"/>
              <w:bottom w:val="nil"/>
              <w:right w:val="single" w:sz="4" w:space="0" w:color="auto"/>
            </w:tcBorders>
            <w:shd w:val="clear" w:color="auto" w:fill="auto"/>
            <w:noWrap/>
            <w:vAlign w:val="center"/>
            <w:hideMark/>
          </w:tcPr>
          <w:p w14:paraId="087DEC05"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1556</w:t>
            </w:r>
          </w:p>
        </w:tc>
        <w:tc>
          <w:tcPr>
            <w:tcW w:w="3660" w:type="dxa"/>
            <w:tcBorders>
              <w:top w:val="nil"/>
              <w:left w:val="single" w:sz="4" w:space="0" w:color="auto"/>
              <w:bottom w:val="nil"/>
              <w:right w:val="nil"/>
            </w:tcBorders>
            <w:shd w:val="clear" w:color="auto" w:fill="auto"/>
            <w:noWrap/>
            <w:vAlign w:val="center"/>
            <w:hideMark/>
          </w:tcPr>
          <w:p w14:paraId="61D41E35"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Kultuur, sport, vaba aeg</w:t>
            </w:r>
          </w:p>
        </w:tc>
        <w:tc>
          <w:tcPr>
            <w:tcW w:w="1600" w:type="dxa"/>
            <w:tcBorders>
              <w:top w:val="nil"/>
              <w:left w:val="single" w:sz="8" w:space="0" w:color="auto"/>
              <w:bottom w:val="nil"/>
              <w:right w:val="single" w:sz="8" w:space="0" w:color="auto"/>
            </w:tcBorders>
            <w:shd w:val="clear" w:color="auto" w:fill="auto"/>
            <w:noWrap/>
            <w:vAlign w:val="center"/>
            <w:hideMark/>
          </w:tcPr>
          <w:p w14:paraId="2197BF68"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nil"/>
              <w:right w:val="single" w:sz="8" w:space="0" w:color="auto"/>
            </w:tcBorders>
            <w:shd w:val="clear" w:color="auto" w:fill="auto"/>
            <w:noWrap/>
            <w:vAlign w:val="center"/>
            <w:hideMark/>
          </w:tcPr>
          <w:p w14:paraId="5596BEB0"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60" w:type="dxa"/>
            <w:tcBorders>
              <w:top w:val="nil"/>
              <w:left w:val="nil"/>
              <w:bottom w:val="nil"/>
              <w:right w:val="single" w:sz="8" w:space="0" w:color="auto"/>
            </w:tcBorders>
            <w:shd w:val="clear" w:color="auto" w:fill="auto"/>
            <w:noWrap/>
            <w:vAlign w:val="center"/>
            <w:hideMark/>
          </w:tcPr>
          <w:p w14:paraId="131E51D6"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-15 000,00</w:t>
            </w:r>
          </w:p>
        </w:tc>
      </w:tr>
      <w:tr w:rsidR="00233AD6" w:rsidRPr="001F0156" w14:paraId="0FE41CF3" w14:textId="77777777" w:rsidTr="00835D2C">
        <w:trPr>
          <w:trHeight w:val="315"/>
        </w:trPr>
        <w:tc>
          <w:tcPr>
            <w:tcW w:w="1040" w:type="dxa"/>
            <w:tcBorders>
              <w:top w:val="nil"/>
              <w:left w:val="single" w:sz="4" w:space="0" w:color="auto"/>
              <w:bottom w:val="single" w:sz="8" w:space="0" w:color="auto"/>
              <w:right w:val="single" w:sz="4" w:space="0" w:color="auto"/>
            </w:tcBorders>
            <w:shd w:val="clear" w:color="auto" w:fill="auto"/>
            <w:noWrap/>
            <w:vAlign w:val="center"/>
            <w:hideMark/>
          </w:tcPr>
          <w:p w14:paraId="3524F539"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1557</w:t>
            </w:r>
          </w:p>
        </w:tc>
        <w:tc>
          <w:tcPr>
            <w:tcW w:w="3660" w:type="dxa"/>
            <w:tcBorders>
              <w:top w:val="nil"/>
              <w:left w:val="single" w:sz="4" w:space="0" w:color="auto"/>
              <w:bottom w:val="nil"/>
              <w:right w:val="nil"/>
            </w:tcBorders>
            <w:shd w:val="clear" w:color="auto" w:fill="auto"/>
            <w:noWrap/>
            <w:vAlign w:val="center"/>
            <w:hideMark/>
          </w:tcPr>
          <w:p w14:paraId="65E06252"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Kultuur, sport, vaba aeg</w:t>
            </w:r>
          </w:p>
        </w:tc>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C28E317"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c>
          <w:tcPr>
            <w:tcW w:w="1480" w:type="dxa"/>
            <w:tcBorders>
              <w:top w:val="nil"/>
              <w:left w:val="nil"/>
              <w:bottom w:val="single" w:sz="8" w:space="0" w:color="auto"/>
              <w:right w:val="single" w:sz="8" w:space="0" w:color="auto"/>
            </w:tcBorders>
            <w:shd w:val="clear" w:color="auto" w:fill="auto"/>
            <w:noWrap/>
            <w:vAlign w:val="center"/>
            <w:hideMark/>
          </w:tcPr>
          <w:p w14:paraId="779CDA7E"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-6 720,00</w:t>
            </w:r>
          </w:p>
        </w:tc>
        <w:tc>
          <w:tcPr>
            <w:tcW w:w="1460" w:type="dxa"/>
            <w:tcBorders>
              <w:top w:val="nil"/>
              <w:left w:val="nil"/>
              <w:bottom w:val="single" w:sz="8" w:space="0" w:color="auto"/>
              <w:right w:val="single" w:sz="8" w:space="0" w:color="auto"/>
            </w:tcBorders>
            <w:shd w:val="clear" w:color="auto" w:fill="auto"/>
            <w:noWrap/>
            <w:vAlign w:val="center"/>
            <w:hideMark/>
          </w:tcPr>
          <w:p w14:paraId="57771EC4"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233AD6" w:rsidRPr="001F0156" w14:paraId="00C4FC00" w14:textId="77777777" w:rsidTr="00835D2C">
        <w:trPr>
          <w:trHeight w:val="31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D373E4A"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156</w:t>
            </w:r>
          </w:p>
        </w:tc>
        <w:tc>
          <w:tcPr>
            <w:tcW w:w="366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5D7693"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Immateriaalse põhivara soetamine</w:t>
            </w:r>
          </w:p>
        </w:tc>
        <w:tc>
          <w:tcPr>
            <w:tcW w:w="1600" w:type="dxa"/>
            <w:tcBorders>
              <w:top w:val="nil"/>
              <w:left w:val="nil"/>
              <w:bottom w:val="single" w:sz="8" w:space="0" w:color="auto"/>
              <w:right w:val="single" w:sz="8" w:space="0" w:color="auto"/>
            </w:tcBorders>
            <w:shd w:val="clear" w:color="auto" w:fill="auto"/>
            <w:noWrap/>
            <w:vAlign w:val="center"/>
            <w:hideMark/>
          </w:tcPr>
          <w:p w14:paraId="1B9AA924"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-35 000,00</w:t>
            </w:r>
          </w:p>
        </w:tc>
        <w:tc>
          <w:tcPr>
            <w:tcW w:w="1480" w:type="dxa"/>
            <w:tcBorders>
              <w:top w:val="nil"/>
              <w:left w:val="nil"/>
              <w:bottom w:val="single" w:sz="8" w:space="0" w:color="auto"/>
              <w:right w:val="single" w:sz="8" w:space="0" w:color="auto"/>
            </w:tcBorders>
            <w:shd w:val="clear" w:color="auto" w:fill="auto"/>
            <w:noWrap/>
            <w:vAlign w:val="center"/>
            <w:hideMark/>
          </w:tcPr>
          <w:p w14:paraId="17578559"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-10 776,00</w:t>
            </w:r>
          </w:p>
        </w:tc>
        <w:tc>
          <w:tcPr>
            <w:tcW w:w="1460" w:type="dxa"/>
            <w:tcBorders>
              <w:top w:val="nil"/>
              <w:left w:val="nil"/>
              <w:bottom w:val="single" w:sz="8" w:space="0" w:color="auto"/>
              <w:right w:val="single" w:sz="8" w:space="0" w:color="auto"/>
            </w:tcBorders>
            <w:shd w:val="clear" w:color="auto" w:fill="auto"/>
            <w:noWrap/>
            <w:vAlign w:val="center"/>
            <w:hideMark/>
          </w:tcPr>
          <w:p w14:paraId="13A374D0"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0,00</w:t>
            </w:r>
          </w:p>
        </w:tc>
      </w:tr>
      <w:tr w:rsidR="00233AD6" w:rsidRPr="001F0156" w14:paraId="2F3AC7F5" w14:textId="77777777" w:rsidTr="00835D2C">
        <w:trPr>
          <w:trHeight w:val="315"/>
        </w:trPr>
        <w:tc>
          <w:tcPr>
            <w:tcW w:w="10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0043477"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1501</w:t>
            </w:r>
          </w:p>
        </w:tc>
        <w:tc>
          <w:tcPr>
            <w:tcW w:w="3660" w:type="dxa"/>
            <w:tcBorders>
              <w:top w:val="nil"/>
              <w:left w:val="nil"/>
              <w:bottom w:val="single" w:sz="8" w:space="0" w:color="auto"/>
              <w:right w:val="single" w:sz="8" w:space="0" w:color="auto"/>
            </w:tcBorders>
            <w:shd w:val="clear" w:color="auto" w:fill="auto"/>
            <w:noWrap/>
            <w:vAlign w:val="center"/>
            <w:hideMark/>
          </w:tcPr>
          <w:p w14:paraId="5C5D7001"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Aktsiate ja osade soetus</w:t>
            </w:r>
          </w:p>
        </w:tc>
        <w:tc>
          <w:tcPr>
            <w:tcW w:w="1600" w:type="dxa"/>
            <w:tcBorders>
              <w:top w:val="nil"/>
              <w:left w:val="nil"/>
              <w:bottom w:val="single" w:sz="8" w:space="0" w:color="auto"/>
              <w:right w:val="single" w:sz="8" w:space="0" w:color="auto"/>
            </w:tcBorders>
            <w:shd w:val="clear" w:color="auto" w:fill="auto"/>
            <w:noWrap/>
            <w:vAlign w:val="center"/>
            <w:hideMark/>
          </w:tcPr>
          <w:p w14:paraId="079EB33E"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80" w:type="dxa"/>
            <w:tcBorders>
              <w:top w:val="nil"/>
              <w:left w:val="nil"/>
              <w:bottom w:val="single" w:sz="8" w:space="0" w:color="auto"/>
              <w:right w:val="single" w:sz="8" w:space="0" w:color="auto"/>
            </w:tcBorders>
            <w:shd w:val="clear" w:color="auto" w:fill="auto"/>
            <w:noWrap/>
            <w:vAlign w:val="center"/>
            <w:hideMark/>
          </w:tcPr>
          <w:p w14:paraId="6E4EF749"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60" w:type="dxa"/>
            <w:tcBorders>
              <w:top w:val="nil"/>
              <w:left w:val="nil"/>
              <w:bottom w:val="single" w:sz="8" w:space="0" w:color="auto"/>
              <w:right w:val="single" w:sz="8" w:space="0" w:color="auto"/>
            </w:tcBorders>
            <w:shd w:val="clear" w:color="auto" w:fill="auto"/>
            <w:noWrap/>
            <w:vAlign w:val="center"/>
            <w:hideMark/>
          </w:tcPr>
          <w:p w14:paraId="66719A56"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-751,00</w:t>
            </w:r>
          </w:p>
        </w:tc>
      </w:tr>
      <w:tr w:rsidR="00233AD6" w:rsidRPr="001F0156" w14:paraId="4AEDB4C7"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D15DF5C"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1502</w:t>
            </w:r>
          </w:p>
        </w:tc>
        <w:tc>
          <w:tcPr>
            <w:tcW w:w="3660" w:type="dxa"/>
            <w:tcBorders>
              <w:top w:val="nil"/>
              <w:left w:val="nil"/>
              <w:bottom w:val="single" w:sz="8" w:space="0" w:color="auto"/>
              <w:right w:val="single" w:sz="8" w:space="0" w:color="auto"/>
            </w:tcBorders>
            <w:shd w:val="clear" w:color="auto" w:fill="auto"/>
            <w:noWrap/>
            <w:vAlign w:val="center"/>
            <w:hideMark/>
          </w:tcPr>
          <w:p w14:paraId="4B26D910"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Osaluste müük</w:t>
            </w:r>
          </w:p>
        </w:tc>
        <w:tc>
          <w:tcPr>
            <w:tcW w:w="1600" w:type="dxa"/>
            <w:tcBorders>
              <w:top w:val="nil"/>
              <w:left w:val="nil"/>
              <w:bottom w:val="single" w:sz="8" w:space="0" w:color="auto"/>
              <w:right w:val="single" w:sz="8" w:space="0" w:color="auto"/>
            </w:tcBorders>
            <w:shd w:val="clear" w:color="auto" w:fill="auto"/>
            <w:noWrap/>
            <w:vAlign w:val="center"/>
            <w:hideMark/>
          </w:tcPr>
          <w:p w14:paraId="2C621268"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80" w:type="dxa"/>
            <w:tcBorders>
              <w:top w:val="nil"/>
              <w:left w:val="nil"/>
              <w:bottom w:val="single" w:sz="8" w:space="0" w:color="auto"/>
              <w:right w:val="single" w:sz="8" w:space="0" w:color="auto"/>
            </w:tcBorders>
            <w:shd w:val="clear" w:color="auto" w:fill="auto"/>
            <w:noWrap/>
            <w:vAlign w:val="center"/>
            <w:hideMark/>
          </w:tcPr>
          <w:p w14:paraId="4968E038"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60" w:type="dxa"/>
            <w:tcBorders>
              <w:top w:val="nil"/>
              <w:left w:val="nil"/>
              <w:bottom w:val="single" w:sz="8" w:space="0" w:color="auto"/>
              <w:right w:val="single" w:sz="8" w:space="0" w:color="auto"/>
            </w:tcBorders>
            <w:shd w:val="clear" w:color="auto" w:fill="auto"/>
            <w:noWrap/>
            <w:vAlign w:val="center"/>
            <w:hideMark/>
          </w:tcPr>
          <w:p w14:paraId="576EA646"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40 000,00</w:t>
            </w:r>
          </w:p>
        </w:tc>
      </w:tr>
      <w:tr w:rsidR="00233AD6" w:rsidRPr="001F0156" w14:paraId="603705D8" w14:textId="77777777" w:rsidTr="00835D2C">
        <w:trPr>
          <w:trHeight w:val="49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C3D1EF8"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3502</w:t>
            </w:r>
          </w:p>
        </w:tc>
        <w:tc>
          <w:tcPr>
            <w:tcW w:w="3660" w:type="dxa"/>
            <w:tcBorders>
              <w:top w:val="nil"/>
              <w:left w:val="nil"/>
              <w:bottom w:val="single" w:sz="8" w:space="0" w:color="auto"/>
              <w:right w:val="single" w:sz="8" w:space="0" w:color="auto"/>
            </w:tcBorders>
            <w:shd w:val="clear" w:color="auto" w:fill="auto"/>
            <w:vAlign w:val="center"/>
            <w:hideMark/>
          </w:tcPr>
          <w:p w14:paraId="6FD9E06A"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Tulud sihtotstarbelistest toetustest põhivara soetamiseks</w:t>
            </w:r>
          </w:p>
        </w:tc>
        <w:tc>
          <w:tcPr>
            <w:tcW w:w="1600" w:type="dxa"/>
            <w:tcBorders>
              <w:top w:val="nil"/>
              <w:left w:val="nil"/>
              <w:bottom w:val="single" w:sz="8" w:space="0" w:color="auto"/>
              <w:right w:val="single" w:sz="8" w:space="0" w:color="auto"/>
            </w:tcBorders>
            <w:shd w:val="clear" w:color="auto" w:fill="auto"/>
            <w:noWrap/>
            <w:vAlign w:val="center"/>
            <w:hideMark/>
          </w:tcPr>
          <w:p w14:paraId="148337EC"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80" w:type="dxa"/>
            <w:tcBorders>
              <w:top w:val="nil"/>
              <w:left w:val="nil"/>
              <w:bottom w:val="single" w:sz="8" w:space="0" w:color="auto"/>
              <w:right w:val="single" w:sz="8" w:space="0" w:color="auto"/>
            </w:tcBorders>
            <w:shd w:val="clear" w:color="auto" w:fill="auto"/>
            <w:noWrap/>
            <w:vAlign w:val="center"/>
            <w:hideMark/>
          </w:tcPr>
          <w:p w14:paraId="0905247E"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1 570 197,65</w:t>
            </w:r>
          </w:p>
        </w:tc>
        <w:tc>
          <w:tcPr>
            <w:tcW w:w="1460" w:type="dxa"/>
            <w:tcBorders>
              <w:top w:val="nil"/>
              <w:left w:val="nil"/>
              <w:bottom w:val="single" w:sz="8" w:space="0" w:color="auto"/>
              <w:right w:val="single" w:sz="8" w:space="0" w:color="auto"/>
            </w:tcBorders>
            <w:shd w:val="clear" w:color="auto" w:fill="auto"/>
            <w:noWrap/>
            <w:vAlign w:val="center"/>
            <w:hideMark/>
          </w:tcPr>
          <w:p w14:paraId="25559B64"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310 515,20</w:t>
            </w:r>
          </w:p>
        </w:tc>
      </w:tr>
      <w:tr w:rsidR="00233AD6" w:rsidRPr="001F0156" w14:paraId="7ADDD8E1"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9E82A5A"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4502</w:t>
            </w:r>
          </w:p>
        </w:tc>
        <w:tc>
          <w:tcPr>
            <w:tcW w:w="3660" w:type="dxa"/>
            <w:tcBorders>
              <w:top w:val="nil"/>
              <w:left w:val="nil"/>
              <w:bottom w:val="single" w:sz="8" w:space="0" w:color="auto"/>
              <w:right w:val="single" w:sz="8" w:space="0" w:color="auto"/>
            </w:tcBorders>
            <w:shd w:val="clear" w:color="auto" w:fill="auto"/>
            <w:noWrap/>
            <w:vAlign w:val="center"/>
            <w:hideMark/>
          </w:tcPr>
          <w:p w14:paraId="1AAD9457"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Sihtotstarbelised eraldised põhivara soetamiseks</w:t>
            </w:r>
          </w:p>
        </w:tc>
        <w:tc>
          <w:tcPr>
            <w:tcW w:w="1600" w:type="dxa"/>
            <w:tcBorders>
              <w:top w:val="nil"/>
              <w:left w:val="nil"/>
              <w:bottom w:val="single" w:sz="8" w:space="0" w:color="auto"/>
              <w:right w:val="single" w:sz="8" w:space="0" w:color="auto"/>
            </w:tcBorders>
            <w:shd w:val="clear" w:color="auto" w:fill="auto"/>
            <w:noWrap/>
            <w:vAlign w:val="center"/>
            <w:hideMark/>
          </w:tcPr>
          <w:p w14:paraId="102098B0"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-109 000,00</w:t>
            </w:r>
          </w:p>
        </w:tc>
        <w:tc>
          <w:tcPr>
            <w:tcW w:w="1480" w:type="dxa"/>
            <w:tcBorders>
              <w:top w:val="nil"/>
              <w:left w:val="nil"/>
              <w:bottom w:val="single" w:sz="8" w:space="0" w:color="auto"/>
              <w:right w:val="single" w:sz="8" w:space="0" w:color="auto"/>
            </w:tcBorders>
            <w:shd w:val="clear" w:color="auto" w:fill="auto"/>
            <w:noWrap/>
            <w:vAlign w:val="center"/>
            <w:hideMark/>
          </w:tcPr>
          <w:p w14:paraId="4D8E4B90"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-224 885,00</w:t>
            </w:r>
          </w:p>
        </w:tc>
        <w:tc>
          <w:tcPr>
            <w:tcW w:w="1460" w:type="dxa"/>
            <w:tcBorders>
              <w:top w:val="nil"/>
              <w:left w:val="nil"/>
              <w:bottom w:val="single" w:sz="8" w:space="0" w:color="auto"/>
              <w:right w:val="single" w:sz="8" w:space="0" w:color="auto"/>
            </w:tcBorders>
            <w:shd w:val="clear" w:color="auto" w:fill="auto"/>
            <w:noWrap/>
            <w:vAlign w:val="center"/>
            <w:hideMark/>
          </w:tcPr>
          <w:p w14:paraId="66F5B2EB"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-684 000,00</w:t>
            </w:r>
          </w:p>
        </w:tc>
      </w:tr>
      <w:tr w:rsidR="00233AD6" w:rsidRPr="001F0156" w14:paraId="0FFF1C6D"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BD62514"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1531</w:t>
            </w:r>
          </w:p>
        </w:tc>
        <w:tc>
          <w:tcPr>
            <w:tcW w:w="3660" w:type="dxa"/>
            <w:tcBorders>
              <w:top w:val="nil"/>
              <w:left w:val="nil"/>
              <w:bottom w:val="single" w:sz="8" w:space="0" w:color="auto"/>
              <w:right w:val="single" w:sz="8" w:space="0" w:color="auto"/>
            </w:tcBorders>
            <w:shd w:val="clear" w:color="auto" w:fill="auto"/>
            <w:noWrap/>
            <w:vAlign w:val="center"/>
            <w:hideMark/>
          </w:tcPr>
          <w:p w14:paraId="51593520"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Antavad laenud</w:t>
            </w:r>
          </w:p>
        </w:tc>
        <w:tc>
          <w:tcPr>
            <w:tcW w:w="1600" w:type="dxa"/>
            <w:tcBorders>
              <w:top w:val="nil"/>
              <w:left w:val="nil"/>
              <w:bottom w:val="single" w:sz="8" w:space="0" w:color="auto"/>
              <w:right w:val="single" w:sz="8" w:space="0" w:color="auto"/>
            </w:tcBorders>
            <w:shd w:val="clear" w:color="auto" w:fill="auto"/>
            <w:noWrap/>
            <w:vAlign w:val="center"/>
            <w:hideMark/>
          </w:tcPr>
          <w:p w14:paraId="6657E3B1"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c>
          <w:tcPr>
            <w:tcW w:w="1480" w:type="dxa"/>
            <w:tcBorders>
              <w:top w:val="nil"/>
              <w:left w:val="nil"/>
              <w:bottom w:val="single" w:sz="8" w:space="0" w:color="auto"/>
              <w:right w:val="single" w:sz="8" w:space="0" w:color="auto"/>
            </w:tcBorders>
            <w:shd w:val="clear" w:color="auto" w:fill="auto"/>
            <w:noWrap/>
            <w:vAlign w:val="center"/>
            <w:hideMark/>
          </w:tcPr>
          <w:p w14:paraId="54C6D9B0"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-336 000,00</w:t>
            </w:r>
          </w:p>
        </w:tc>
        <w:tc>
          <w:tcPr>
            <w:tcW w:w="1460" w:type="dxa"/>
            <w:tcBorders>
              <w:top w:val="nil"/>
              <w:left w:val="nil"/>
              <w:bottom w:val="single" w:sz="8" w:space="0" w:color="auto"/>
              <w:right w:val="single" w:sz="8" w:space="0" w:color="auto"/>
            </w:tcBorders>
            <w:shd w:val="clear" w:color="auto" w:fill="auto"/>
            <w:noWrap/>
            <w:vAlign w:val="center"/>
            <w:hideMark/>
          </w:tcPr>
          <w:p w14:paraId="6B9A0D5A"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0,00</w:t>
            </w:r>
          </w:p>
        </w:tc>
      </w:tr>
      <w:tr w:rsidR="00233AD6" w:rsidRPr="001F0156" w14:paraId="30DF3A19" w14:textId="77777777" w:rsidTr="00835D2C">
        <w:trPr>
          <w:trHeight w:val="315"/>
        </w:trPr>
        <w:tc>
          <w:tcPr>
            <w:tcW w:w="1040" w:type="dxa"/>
            <w:tcBorders>
              <w:top w:val="nil"/>
              <w:left w:val="single" w:sz="8" w:space="0" w:color="auto"/>
              <w:bottom w:val="nil"/>
              <w:right w:val="single" w:sz="8" w:space="0" w:color="auto"/>
            </w:tcBorders>
            <w:shd w:val="clear" w:color="auto" w:fill="auto"/>
            <w:noWrap/>
            <w:vAlign w:val="center"/>
            <w:hideMark/>
          </w:tcPr>
          <w:p w14:paraId="48F23646"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1532</w:t>
            </w:r>
          </w:p>
        </w:tc>
        <w:tc>
          <w:tcPr>
            <w:tcW w:w="3660" w:type="dxa"/>
            <w:tcBorders>
              <w:top w:val="nil"/>
              <w:left w:val="nil"/>
              <w:bottom w:val="nil"/>
              <w:right w:val="single" w:sz="8" w:space="0" w:color="auto"/>
            </w:tcBorders>
            <w:shd w:val="clear" w:color="auto" w:fill="auto"/>
            <w:noWrap/>
            <w:vAlign w:val="center"/>
            <w:hideMark/>
          </w:tcPr>
          <w:p w14:paraId="0F18E982"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Tagasilaekuvad laenud</w:t>
            </w:r>
          </w:p>
        </w:tc>
        <w:tc>
          <w:tcPr>
            <w:tcW w:w="1600" w:type="dxa"/>
            <w:tcBorders>
              <w:top w:val="nil"/>
              <w:left w:val="nil"/>
              <w:bottom w:val="nil"/>
              <w:right w:val="single" w:sz="8" w:space="0" w:color="auto"/>
            </w:tcBorders>
            <w:shd w:val="clear" w:color="auto" w:fill="auto"/>
            <w:noWrap/>
            <w:vAlign w:val="center"/>
            <w:hideMark/>
          </w:tcPr>
          <w:p w14:paraId="49C2DE0B"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263 000,00</w:t>
            </w:r>
          </w:p>
        </w:tc>
        <w:tc>
          <w:tcPr>
            <w:tcW w:w="1480" w:type="dxa"/>
            <w:tcBorders>
              <w:top w:val="nil"/>
              <w:left w:val="nil"/>
              <w:bottom w:val="single" w:sz="8" w:space="0" w:color="auto"/>
              <w:right w:val="single" w:sz="8" w:space="0" w:color="auto"/>
            </w:tcBorders>
            <w:shd w:val="clear" w:color="auto" w:fill="auto"/>
            <w:noWrap/>
            <w:vAlign w:val="center"/>
            <w:hideMark/>
          </w:tcPr>
          <w:p w14:paraId="53CD2037"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196 182,84</w:t>
            </w:r>
          </w:p>
        </w:tc>
        <w:tc>
          <w:tcPr>
            <w:tcW w:w="1460" w:type="dxa"/>
            <w:tcBorders>
              <w:top w:val="nil"/>
              <w:left w:val="nil"/>
              <w:bottom w:val="single" w:sz="8" w:space="0" w:color="auto"/>
              <w:right w:val="single" w:sz="8" w:space="0" w:color="auto"/>
            </w:tcBorders>
            <w:shd w:val="clear" w:color="auto" w:fill="auto"/>
            <w:noWrap/>
            <w:vAlign w:val="center"/>
            <w:hideMark/>
          </w:tcPr>
          <w:p w14:paraId="7F59BE1C"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1 057 469,74</w:t>
            </w:r>
          </w:p>
        </w:tc>
      </w:tr>
      <w:tr w:rsidR="00233AD6" w:rsidRPr="001F0156" w14:paraId="3F8FF364" w14:textId="77777777" w:rsidTr="00835D2C">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A9B8"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655</w:t>
            </w:r>
          </w:p>
        </w:tc>
        <w:tc>
          <w:tcPr>
            <w:tcW w:w="3660" w:type="dxa"/>
            <w:tcBorders>
              <w:top w:val="single" w:sz="8" w:space="0" w:color="auto"/>
              <w:left w:val="nil"/>
              <w:bottom w:val="single" w:sz="8" w:space="0" w:color="auto"/>
              <w:right w:val="single" w:sz="8" w:space="0" w:color="auto"/>
            </w:tcBorders>
            <w:shd w:val="clear" w:color="auto" w:fill="auto"/>
            <w:noWrap/>
            <w:vAlign w:val="center"/>
            <w:hideMark/>
          </w:tcPr>
          <w:p w14:paraId="59AFF379"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Finantstulu</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E1C5E12"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156 000,00</w:t>
            </w:r>
          </w:p>
        </w:tc>
        <w:tc>
          <w:tcPr>
            <w:tcW w:w="1480" w:type="dxa"/>
            <w:tcBorders>
              <w:top w:val="nil"/>
              <w:left w:val="nil"/>
              <w:bottom w:val="single" w:sz="8" w:space="0" w:color="auto"/>
              <w:right w:val="single" w:sz="8" w:space="0" w:color="auto"/>
            </w:tcBorders>
            <w:shd w:val="clear" w:color="auto" w:fill="auto"/>
            <w:noWrap/>
            <w:vAlign w:val="center"/>
            <w:hideMark/>
          </w:tcPr>
          <w:p w14:paraId="3151AEB5"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164 300,00</w:t>
            </w:r>
          </w:p>
        </w:tc>
        <w:tc>
          <w:tcPr>
            <w:tcW w:w="1460" w:type="dxa"/>
            <w:tcBorders>
              <w:top w:val="nil"/>
              <w:left w:val="nil"/>
              <w:bottom w:val="single" w:sz="8" w:space="0" w:color="auto"/>
              <w:right w:val="single" w:sz="8" w:space="0" w:color="auto"/>
            </w:tcBorders>
            <w:shd w:val="clear" w:color="auto" w:fill="auto"/>
            <w:noWrap/>
            <w:vAlign w:val="center"/>
            <w:hideMark/>
          </w:tcPr>
          <w:p w14:paraId="25A82B40"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169 624,42</w:t>
            </w:r>
          </w:p>
        </w:tc>
      </w:tr>
      <w:tr w:rsidR="00233AD6" w:rsidRPr="001F0156" w14:paraId="79DECF55"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0792590"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6550</w:t>
            </w:r>
          </w:p>
        </w:tc>
        <w:tc>
          <w:tcPr>
            <w:tcW w:w="3660" w:type="dxa"/>
            <w:tcBorders>
              <w:top w:val="nil"/>
              <w:left w:val="nil"/>
              <w:bottom w:val="single" w:sz="8" w:space="0" w:color="auto"/>
              <w:right w:val="single" w:sz="8" w:space="0" w:color="auto"/>
            </w:tcBorders>
            <w:shd w:val="clear" w:color="auto" w:fill="auto"/>
            <w:noWrap/>
            <w:vAlign w:val="center"/>
            <w:hideMark/>
          </w:tcPr>
          <w:p w14:paraId="12A2BDD0"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Intressi ja viivisetulu hoiustelt</w:t>
            </w:r>
          </w:p>
        </w:tc>
        <w:tc>
          <w:tcPr>
            <w:tcW w:w="1600" w:type="dxa"/>
            <w:tcBorders>
              <w:top w:val="nil"/>
              <w:left w:val="nil"/>
              <w:bottom w:val="single" w:sz="8" w:space="0" w:color="auto"/>
              <w:right w:val="single" w:sz="8" w:space="0" w:color="auto"/>
            </w:tcBorders>
            <w:shd w:val="clear" w:color="auto" w:fill="auto"/>
            <w:noWrap/>
            <w:vAlign w:val="center"/>
            <w:hideMark/>
          </w:tcPr>
          <w:p w14:paraId="08588665"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164 300,00</w:t>
            </w:r>
          </w:p>
        </w:tc>
        <w:tc>
          <w:tcPr>
            <w:tcW w:w="1480" w:type="dxa"/>
            <w:tcBorders>
              <w:top w:val="nil"/>
              <w:left w:val="nil"/>
              <w:bottom w:val="single" w:sz="8" w:space="0" w:color="auto"/>
              <w:right w:val="single" w:sz="8" w:space="0" w:color="auto"/>
            </w:tcBorders>
            <w:shd w:val="clear" w:color="auto" w:fill="auto"/>
            <w:noWrap/>
            <w:vAlign w:val="center"/>
            <w:hideMark/>
          </w:tcPr>
          <w:p w14:paraId="47287C26"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164 300,00</w:t>
            </w:r>
          </w:p>
        </w:tc>
        <w:tc>
          <w:tcPr>
            <w:tcW w:w="1460" w:type="dxa"/>
            <w:tcBorders>
              <w:top w:val="nil"/>
              <w:left w:val="nil"/>
              <w:bottom w:val="single" w:sz="8" w:space="0" w:color="auto"/>
              <w:right w:val="single" w:sz="8" w:space="0" w:color="auto"/>
            </w:tcBorders>
            <w:shd w:val="clear" w:color="auto" w:fill="auto"/>
            <w:noWrap/>
            <w:vAlign w:val="center"/>
            <w:hideMark/>
          </w:tcPr>
          <w:p w14:paraId="772FA521"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169 624,42</w:t>
            </w:r>
          </w:p>
        </w:tc>
      </w:tr>
      <w:tr w:rsidR="00233AD6" w:rsidRPr="001F0156" w14:paraId="71E2CC8E"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3C4E2E4"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650</w:t>
            </w:r>
          </w:p>
        </w:tc>
        <w:tc>
          <w:tcPr>
            <w:tcW w:w="3660" w:type="dxa"/>
            <w:tcBorders>
              <w:top w:val="nil"/>
              <w:left w:val="nil"/>
              <w:bottom w:val="single" w:sz="8" w:space="0" w:color="auto"/>
              <w:right w:val="single" w:sz="8" w:space="0" w:color="auto"/>
            </w:tcBorders>
            <w:shd w:val="clear" w:color="auto" w:fill="auto"/>
            <w:noWrap/>
            <w:vAlign w:val="center"/>
            <w:hideMark/>
          </w:tcPr>
          <w:p w14:paraId="63413E23"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Intressikulu</w:t>
            </w:r>
          </w:p>
        </w:tc>
        <w:tc>
          <w:tcPr>
            <w:tcW w:w="1600" w:type="dxa"/>
            <w:tcBorders>
              <w:top w:val="nil"/>
              <w:left w:val="nil"/>
              <w:bottom w:val="single" w:sz="8" w:space="0" w:color="auto"/>
              <w:right w:val="single" w:sz="8" w:space="0" w:color="auto"/>
            </w:tcBorders>
            <w:shd w:val="clear" w:color="auto" w:fill="auto"/>
            <w:noWrap/>
            <w:vAlign w:val="center"/>
            <w:hideMark/>
          </w:tcPr>
          <w:p w14:paraId="58F9A18D"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-610 000,00</w:t>
            </w:r>
          </w:p>
        </w:tc>
        <w:tc>
          <w:tcPr>
            <w:tcW w:w="1480" w:type="dxa"/>
            <w:tcBorders>
              <w:top w:val="nil"/>
              <w:left w:val="nil"/>
              <w:bottom w:val="single" w:sz="8" w:space="0" w:color="auto"/>
              <w:right w:val="single" w:sz="8" w:space="0" w:color="auto"/>
            </w:tcBorders>
            <w:shd w:val="clear" w:color="auto" w:fill="auto"/>
            <w:noWrap/>
            <w:vAlign w:val="center"/>
            <w:hideMark/>
          </w:tcPr>
          <w:p w14:paraId="7BB77A15"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-603 649,00</w:t>
            </w:r>
          </w:p>
        </w:tc>
        <w:tc>
          <w:tcPr>
            <w:tcW w:w="1460" w:type="dxa"/>
            <w:tcBorders>
              <w:top w:val="nil"/>
              <w:left w:val="nil"/>
              <w:bottom w:val="single" w:sz="8" w:space="0" w:color="auto"/>
              <w:right w:val="single" w:sz="8" w:space="0" w:color="auto"/>
            </w:tcBorders>
            <w:shd w:val="clear" w:color="auto" w:fill="auto"/>
            <w:noWrap/>
            <w:vAlign w:val="center"/>
            <w:hideMark/>
          </w:tcPr>
          <w:p w14:paraId="48D36BFE"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-890 514,64</w:t>
            </w:r>
          </w:p>
        </w:tc>
      </w:tr>
      <w:tr w:rsidR="00233AD6" w:rsidRPr="001F0156" w14:paraId="442EA321" w14:textId="77777777" w:rsidTr="00835D2C">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24CE6943"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6501</w:t>
            </w:r>
          </w:p>
        </w:tc>
        <w:tc>
          <w:tcPr>
            <w:tcW w:w="3660" w:type="dxa"/>
            <w:tcBorders>
              <w:top w:val="nil"/>
              <w:left w:val="nil"/>
              <w:bottom w:val="nil"/>
              <w:right w:val="single" w:sz="8" w:space="0" w:color="auto"/>
            </w:tcBorders>
            <w:shd w:val="clear" w:color="auto" w:fill="auto"/>
            <w:noWrap/>
            <w:vAlign w:val="center"/>
            <w:hideMark/>
          </w:tcPr>
          <w:p w14:paraId="1DA8E49E"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Laenude intressid</w:t>
            </w:r>
          </w:p>
        </w:tc>
        <w:tc>
          <w:tcPr>
            <w:tcW w:w="1600" w:type="dxa"/>
            <w:tcBorders>
              <w:top w:val="nil"/>
              <w:left w:val="nil"/>
              <w:bottom w:val="nil"/>
              <w:right w:val="single" w:sz="8" w:space="0" w:color="auto"/>
            </w:tcBorders>
            <w:shd w:val="clear" w:color="auto" w:fill="auto"/>
            <w:noWrap/>
            <w:vAlign w:val="center"/>
            <w:hideMark/>
          </w:tcPr>
          <w:p w14:paraId="73573A7E"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-295 000,00</w:t>
            </w:r>
          </w:p>
        </w:tc>
        <w:tc>
          <w:tcPr>
            <w:tcW w:w="1480" w:type="dxa"/>
            <w:tcBorders>
              <w:top w:val="nil"/>
              <w:left w:val="nil"/>
              <w:bottom w:val="nil"/>
              <w:right w:val="single" w:sz="8" w:space="0" w:color="auto"/>
            </w:tcBorders>
            <w:shd w:val="clear" w:color="auto" w:fill="auto"/>
            <w:noWrap/>
            <w:vAlign w:val="center"/>
            <w:hideMark/>
          </w:tcPr>
          <w:p w14:paraId="746BDD58"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-254 852,00</w:t>
            </w:r>
          </w:p>
        </w:tc>
        <w:tc>
          <w:tcPr>
            <w:tcW w:w="1460" w:type="dxa"/>
            <w:tcBorders>
              <w:top w:val="nil"/>
              <w:left w:val="nil"/>
              <w:bottom w:val="nil"/>
              <w:right w:val="single" w:sz="8" w:space="0" w:color="auto"/>
            </w:tcBorders>
            <w:shd w:val="clear" w:color="auto" w:fill="auto"/>
            <w:noWrap/>
            <w:vAlign w:val="center"/>
            <w:hideMark/>
          </w:tcPr>
          <w:p w14:paraId="6917769F"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-124 848,26</w:t>
            </w:r>
          </w:p>
        </w:tc>
      </w:tr>
      <w:tr w:rsidR="00233AD6" w:rsidRPr="001F0156" w14:paraId="5C417AC8"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C34FC02"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6502</w:t>
            </w:r>
          </w:p>
        </w:tc>
        <w:tc>
          <w:tcPr>
            <w:tcW w:w="3660" w:type="dxa"/>
            <w:tcBorders>
              <w:top w:val="nil"/>
              <w:left w:val="nil"/>
              <w:bottom w:val="single" w:sz="8" w:space="0" w:color="auto"/>
              <w:right w:val="single" w:sz="8" w:space="0" w:color="auto"/>
            </w:tcBorders>
            <w:shd w:val="clear" w:color="auto" w:fill="auto"/>
            <w:noWrap/>
            <w:vAlign w:val="center"/>
            <w:hideMark/>
          </w:tcPr>
          <w:p w14:paraId="27B4BC75" w14:textId="77777777" w:rsidR="00233AD6" w:rsidRPr="001F0156" w:rsidRDefault="00233AD6" w:rsidP="00233AD6">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Kapitaliliisingu intressid</w:t>
            </w:r>
          </w:p>
        </w:tc>
        <w:tc>
          <w:tcPr>
            <w:tcW w:w="1600" w:type="dxa"/>
            <w:tcBorders>
              <w:top w:val="nil"/>
              <w:left w:val="nil"/>
              <w:bottom w:val="single" w:sz="8" w:space="0" w:color="auto"/>
              <w:right w:val="single" w:sz="8" w:space="0" w:color="auto"/>
            </w:tcBorders>
            <w:shd w:val="clear" w:color="auto" w:fill="auto"/>
            <w:noWrap/>
            <w:vAlign w:val="center"/>
            <w:hideMark/>
          </w:tcPr>
          <w:p w14:paraId="5BAEA546"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-315 000,00</w:t>
            </w:r>
          </w:p>
        </w:tc>
        <w:tc>
          <w:tcPr>
            <w:tcW w:w="1480" w:type="dxa"/>
            <w:tcBorders>
              <w:top w:val="nil"/>
              <w:left w:val="nil"/>
              <w:bottom w:val="single" w:sz="8" w:space="0" w:color="auto"/>
              <w:right w:val="single" w:sz="8" w:space="0" w:color="auto"/>
            </w:tcBorders>
            <w:shd w:val="clear" w:color="auto" w:fill="auto"/>
            <w:noWrap/>
            <w:vAlign w:val="center"/>
            <w:hideMark/>
          </w:tcPr>
          <w:p w14:paraId="5607674A"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-348 797,00</w:t>
            </w:r>
          </w:p>
        </w:tc>
        <w:tc>
          <w:tcPr>
            <w:tcW w:w="1460" w:type="dxa"/>
            <w:tcBorders>
              <w:top w:val="nil"/>
              <w:left w:val="nil"/>
              <w:bottom w:val="single" w:sz="8" w:space="0" w:color="auto"/>
              <w:right w:val="single" w:sz="8" w:space="0" w:color="auto"/>
            </w:tcBorders>
            <w:shd w:val="clear" w:color="auto" w:fill="auto"/>
            <w:noWrap/>
            <w:vAlign w:val="center"/>
            <w:hideMark/>
          </w:tcPr>
          <w:p w14:paraId="75125B32" w14:textId="77777777" w:rsidR="00233AD6" w:rsidRPr="001F0156" w:rsidRDefault="00233AD6"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-765 666,38</w:t>
            </w:r>
          </w:p>
        </w:tc>
      </w:tr>
      <w:tr w:rsidR="00233AD6" w:rsidRPr="001F0156" w14:paraId="57386A07"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71040F8" w14:textId="77777777" w:rsidR="00233AD6" w:rsidRPr="001F0156" w:rsidRDefault="00233AD6" w:rsidP="00233AD6">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660" w:type="dxa"/>
            <w:tcBorders>
              <w:top w:val="nil"/>
              <w:left w:val="nil"/>
              <w:bottom w:val="single" w:sz="8" w:space="0" w:color="auto"/>
              <w:right w:val="single" w:sz="8" w:space="0" w:color="auto"/>
            </w:tcBorders>
            <w:shd w:val="clear" w:color="auto" w:fill="auto"/>
            <w:noWrap/>
            <w:vAlign w:val="center"/>
            <w:hideMark/>
          </w:tcPr>
          <w:p w14:paraId="25993CAB" w14:textId="77777777" w:rsidR="00233AD6" w:rsidRPr="001F0156" w:rsidRDefault="00233AD6" w:rsidP="00233AD6">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INVESTEERIMISTEGEVUS  KOKKU</w:t>
            </w:r>
          </w:p>
        </w:tc>
        <w:tc>
          <w:tcPr>
            <w:tcW w:w="1600" w:type="dxa"/>
            <w:tcBorders>
              <w:top w:val="nil"/>
              <w:left w:val="nil"/>
              <w:bottom w:val="single" w:sz="8" w:space="0" w:color="auto"/>
              <w:right w:val="single" w:sz="8" w:space="0" w:color="auto"/>
            </w:tcBorders>
            <w:shd w:val="clear" w:color="auto" w:fill="auto"/>
            <w:noWrap/>
            <w:vAlign w:val="center"/>
            <w:hideMark/>
          </w:tcPr>
          <w:p w14:paraId="02B9260B" w14:textId="77777777" w:rsidR="00233AD6" w:rsidRPr="001F0156" w:rsidRDefault="00233AD6" w:rsidP="00233AD6">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-7 757 760,00</w:t>
            </w:r>
          </w:p>
        </w:tc>
        <w:tc>
          <w:tcPr>
            <w:tcW w:w="1480" w:type="dxa"/>
            <w:tcBorders>
              <w:top w:val="nil"/>
              <w:left w:val="nil"/>
              <w:bottom w:val="single" w:sz="8" w:space="0" w:color="auto"/>
              <w:right w:val="single" w:sz="8" w:space="0" w:color="auto"/>
            </w:tcBorders>
            <w:shd w:val="clear" w:color="auto" w:fill="auto"/>
            <w:noWrap/>
            <w:vAlign w:val="center"/>
            <w:hideMark/>
          </w:tcPr>
          <w:p w14:paraId="13F53723"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-8 084 674,77</w:t>
            </w:r>
          </w:p>
        </w:tc>
        <w:tc>
          <w:tcPr>
            <w:tcW w:w="1460" w:type="dxa"/>
            <w:tcBorders>
              <w:top w:val="nil"/>
              <w:left w:val="nil"/>
              <w:bottom w:val="single" w:sz="8" w:space="0" w:color="auto"/>
              <w:right w:val="single" w:sz="8" w:space="0" w:color="auto"/>
            </w:tcBorders>
            <w:shd w:val="clear" w:color="auto" w:fill="auto"/>
            <w:noWrap/>
            <w:vAlign w:val="center"/>
            <w:hideMark/>
          </w:tcPr>
          <w:p w14:paraId="4150E39A" w14:textId="77777777" w:rsidR="00233AD6" w:rsidRPr="001F0156" w:rsidRDefault="00233AD6"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-1 434 703,77</w:t>
            </w:r>
          </w:p>
        </w:tc>
      </w:tr>
    </w:tbl>
    <w:p w14:paraId="3F56A9CE" w14:textId="77777777" w:rsidR="003910CD" w:rsidRPr="001F0156" w:rsidRDefault="003910CD"/>
    <w:tbl>
      <w:tblPr>
        <w:tblW w:w="9240" w:type="dxa"/>
        <w:tblInd w:w="-1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40"/>
        <w:gridCol w:w="3660"/>
        <w:gridCol w:w="1600"/>
        <w:gridCol w:w="1480"/>
        <w:gridCol w:w="1460"/>
      </w:tblGrid>
      <w:tr w:rsidR="00D14B13" w:rsidRPr="001F0156" w14:paraId="2BA4F308" w14:textId="77777777" w:rsidTr="00D14B13">
        <w:trPr>
          <w:trHeight w:val="315"/>
        </w:trPr>
        <w:tc>
          <w:tcPr>
            <w:tcW w:w="1040" w:type="dxa"/>
            <w:shd w:val="clear" w:color="auto" w:fill="auto"/>
            <w:noWrap/>
            <w:vAlign w:val="bottom"/>
            <w:hideMark/>
          </w:tcPr>
          <w:p w14:paraId="6D6670ED" w14:textId="77777777" w:rsidR="00D14B13" w:rsidRPr="001F0156" w:rsidRDefault="00D14B13" w:rsidP="00D14B13">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660" w:type="dxa"/>
            <w:shd w:val="clear" w:color="auto" w:fill="auto"/>
            <w:noWrap/>
            <w:vAlign w:val="center"/>
            <w:hideMark/>
          </w:tcPr>
          <w:p w14:paraId="0E072DDC" w14:textId="77777777" w:rsidR="00D14B13" w:rsidRPr="001F0156" w:rsidRDefault="00D14B13" w:rsidP="00D14B13">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EELARVE TULEM +/-</w:t>
            </w:r>
          </w:p>
        </w:tc>
        <w:tc>
          <w:tcPr>
            <w:tcW w:w="1600" w:type="dxa"/>
            <w:shd w:val="clear" w:color="auto" w:fill="auto"/>
            <w:noWrap/>
            <w:vAlign w:val="center"/>
            <w:hideMark/>
          </w:tcPr>
          <w:p w14:paraId="44770AD7" w14:textId="77777777" w:rsidR="00D14B13" w:rsidRPr="001F0156" w:rsidRDefault="00D14B13" w:rsidP="00D14B13">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-4 555 518,29</w:t>
            </w:r>
          </w:p>
        </w:tc>
        <w:tc>
          <w:tcPr>
            <w:tcW w:w="1480" w:type="dxa"/>
            <w:shd w:val="clear" w:color="auto" w:fill="auto"/>
            <w:noWrap/>
            <w:vAlign w:val="center"/>
            <w:hideMark/>
          </w:tcPr>
          <w:p w14:paraId="25E7C39B" w14:textId="77777777" w:rsidR="00D14B13" w:rsidRPr="001F0156" w:rsidRDefault="00D14B13" w:rsidP="00D14B13">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-5 937 519,29</w:t>
            </w:r>
          </w:p>
        </w:tc>
        <w:tc>
          <w:tcPr>
            <w:tcW w:w="1460" w:type="dxa"/>
            <w:shd w:val="clear" w:color="auto" w:fill="auto"/>
            <w:noWrap/>
            <w:vAlign w:val="center"/>
            <w:hideMark/>
          </w:tcPr>
          <w:p w14:paraId="4747E18F" w14:textId="77777777" w:rsidR="00D14B13" w:rsidRPr="001F0156" w:rsidRDefault="00D14B13" w:rsidP="00D14B13">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4 757 691,97</w:t>
            </w:r>
          </w:p>
        </w:tc>
      </w:tr>
    </w:tbl>
    <w:p w14:paraId="74B33031" w14:textId="77777777" w:rsidR="002816DB" w:rsidRPr="001F0156" w:rsidRDefault="002816DB" w:rsidP="007B1630">
      <w:pPr>
        <w:rPr>
          <w:rFonts w:ascii="Times New Roman" w:hAnsi="Times New Roman"/>
          <w:b/>
          <w:bCs/>
          <w:color w:val="000000"/>
          <w:sz w:val="18"/>
          <w:szCs w:val="18"/>
          <w:u w:val="single"/>
          <w:lang w:eastAsia="et-EE"/>
        </w:rPr>
      </w:pPr>
    </w:p>
    <w:p w14:paraId="7877E9B8" w14:textId="77777777" w:rsidR="0007573B" w:rsidRPr="001F0156" w:rsidRDefault="0007573B" w:rsidP="007B1630">
      <w:pPr>
        <w:rPr>
          <w:rFonts w:ascii="Times New Roman" w:hAnsi="Times New Roman"/>
          <w:b/>
          <w:bCs/>
          <w:color w:val="000000"/>
          <w:sz w:val="18"/>
          <w:szCs w:val="18"/>
          <w:u w:val="single"/>
          <w:lang w:eastAsia="et-EE"/>
        </w:rPr>
      </w:pPr>
    </w:p>
    <w:p w14:paraId="757F14B3" w14:textId="5CE64CBC" w:rsidR="007B1630" w:rsidRPr="001F0156" w:rsidRDefault="007B1630" w:rsidP="007B1630">
      <w:pPr>
        <w:rPr>
          <w:rFonts w:ascii="Times New Roman" w:hAnsi="Times New Roman"/>
          <w:b/>
          <w:bCs/>
          <w:color w:val="000000"/>
          <w:sz w:val="18"/>
          <w:szCs w:val="18"/>
          <w:u w:val="single"/>
          <w:lang w:eastAsia="et-EE"/>
        </w:rPr>
      </w:pPr>
      <w:r w:rsidRPr="001F0156">
        <w:rPr>
          <w:rFonts w:ascii="Times New Roman" w:hAnsi="Times New Roman"/>
          <w:b/>
          <w:bCs/>
          <w:color w:val="000000"/>
          <w:sz w:val="18"/>
          <w:szCs w:val="18"/>
          <w:u w:val="single"/>
          <w:lang w:eastAsia="et-EE"/>
        </w:rPr>
        <w:t>FINANTSEERIMISTEGEVUS</w:t>
      </w:r>
    </w:p>
    <w:p w14:paraId="19A6BB67" w14:textId="77777777" w:rsidR="00EF3366" w:rsidRPr="001F0156" w:rsidRDefault="00EF3366"/>
    <w:tbl>
      <w:tblPr>
        <w:tblW w:w="9240" w:type="dxa"/>
        <w:tblInd w:w="-10" w:type="dxa"/>
        <w:tblCellMar>
          <w:left w:w="70" w:type="dxa"/>
          <w:right w:w="70" w:type="dxa"/>
        </w:tblCellMar>
        <w:tblLook w:val="04A0" w:firstRow="1" w:lastRow="0" w:firstColumn="1" w:lastColumn="0" w:noHBand="0" w:noVBand="1"/>
      </w:tblPr>
      <w:tblGrid>
        <w:gridCol w:w="1040"/>
        <w:gridCol w:w="3660"/>
        <w:gridCol w:w="1600"/>
        <w:gridCol w:w="1480"/>
        <w:gridCol w:w="1460"/>
      </w:tblGrid>
      <w:tr w:rsidR="001E0E3F" w:rsidRPr="001F0156" w14:paraId="1EFDE154" w14:textId="77777777" w:rsidTr="001E0E3F">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4B167" w14:textId="77777777" w:rsidR="001E0E3F" w:rsidRPr="001F0156" w:rsidRDefault="001E0E3F" w:rsidP="001E0E3F">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660" w:type="dxa"/>
            <w:tcBorders>
              <w:top w:val="single" w:sz="8" w:space="0" w:color="auto"/>
              <w:left w:val="nil"/>
              <w:bottom w:val="single" w:sz="8" w:space="0" w:color="auto"/>
              <w:right w:val="single" w:sz="8" w:space="0" w:color="auto"/>
            </w:tcBorders>
            <w:shd w:val="clear" w:color="auto" w:fill="auto"/>
            <w:noWrap/>
            <w:vAlign w:val="center"/>
            <w:hideMark/>
          </w:tcPr>
          <w:p w14:paraId="7FE689D1" w14:textId="77777777" w:rsidR="001E0E3F" w:rsidRPr="001F0156" w:rsidRDefault="001E0E3F" w:rsidP="001E0E3F">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FINANTSEERIMISTEGEVUS</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A42091E" w14:textId="77777777" w:rsidR="001E0E3F" w:rsidRPr="001F0156" w:rsidRDefault="001E0E3F" w:rsidP="001E0E3F">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626496D8" w14:textId="77777777" w:rsidR="001E0E3F" w:rsidRPr="001F0156" w:rsidRDefault="001E0E3F" w:rsidP="001E0E3F">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47FBB93B" w14:textId="77777777" w:rsidR="001E0E3F" w:rsidRPr="001F0156" w:rsidRDefault="001E0E3F" w:rsidP="001E0E3F">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1E0E3F" w:rsidRPr="001F0156" w14:paraId="2CBBDAE4" w14:textId="77777777" w:rsidTr="00835D2C">
        <w:trPr>
          <w:trHeight w:val="315"/>
        </w:trPr>
        <w:tc>
          <w:tcPr>
            <w:tcW w:w="1040" w:type="dxa"/>
            <w:tcBorders>
              <w:top w:val="nil"/>
              <w:left w:val="single" w:sz="8" w:space="0" w:color="auto"/>
              <w:bottom w:val="nil"/>
              <w:right w:val="single" w:sz="8" w:space="0" w:color="auto"/>
            </w:tcBorders>
            <w:shd w:val="clear" w:color="auto" w:fill="auto"/>
            <w:noWrap/>
            <w:vAlign w:val="center"/>
            <w:hideMark/>
          </w:tcPr>
          <w:p w14:paraId="0CBA25A4"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2585</w:t>
            </w:r>
          </w:p>
        </w:tc>
        <w:tc>
          <w:tcPr>
            <w:tcW w:w="3660" w:type="dxa"/>
            <w:tcBorders>
              <w:top w:val="nil"/>
              <w:left w:val="nil"/>
              <w:bottom w:val="nil"/>
              <w:right w:val="single" w:sz="8" w:space="0" w:color="auto"/>
            </w:tcBorders>
            <w:shd w:val="clear" w:color="auto" w:fill="auto"/>
            <w:noWrap/>
            <w:vAlign w:val="center"/>
            <w:hideMark/>
          </w:tcPr>
          <w:p w14:paraId="5C42BB0D" w14:textId="77777777" w:rsidR="001E0E3F" w:rsidRPr="001F0156" w:rsidRDefault="001E0E3F" w:rsidP="001E0E3F">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Kohustuste suurenemine</w:t>
            </w:r>
          </w:p>
        </w:tc>
        <w:tc>
          <w:tcPr>
            <w:tcW w:w="1600" w:type="dxa"/>
            <w:tcBorders>
              <w:top w:val="nil"/>
              <w:left w:val="nil"/>
              <w:bottom w:val="nil"/>
              <w:right w:val="single" w:sz="8" w:space="0" w:color="auto"/>
            </w:tcBorders>
            <w:shd w:val="clear" w:color="auto" w:fill="auto"/>
            <w:noWrap/>
            <w:vAlign w:val="center"/>
            <w:hideMark/>
          </w:tcPr>
          <w:p w14:paraId="070EBD97"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4 000 000,00</w:t>
            </w:r>
          </w:p>
        </w:tc>
        <w:tc>
          <w:tcPr>
            <w:tcW w:w="1480" w:type="dxa"/>
            <w:tcBorders>
              <w:top w:val="nil"/>
              <w:left w:val="nil"/>
              <w:bottom w:val="single" w:sz="8" w:space="0" w:color="auto"/>
              <w:right w:val="nil"/>
            </w:tcBorders>
            <w:shd w:val="clear" w:color="auto" w:fill="auto"/>
            <w:noWrap/>
            <w:vAlign w:val="center"/>
            <w:hideMark/>
          </w:tcPr>
          <w:p w14:paraId="5B8BF17E" w14:textId="77777777" w:rsidR="001E0E3F" w:rsidRPr="001F0156" w:rsidRDefault="001E0E3F"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5 000 000,00</w:t>
            </w:r>
          </w:p>
        </w:tc>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22BC4BFD" w14:textId="77777777" w:rsidR="001E0E3F" w:rsidRPr="001F0156" w:rsidRDefault="001E0E3F"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4 746 710,00</w:t>
            </w:r>
          </w:p>
        </w:tc>
      </w:tr>
      <w:tr w:rsidR="001E0E3F" w:rsidRPr="001F0156" w14:paraId="730C0649" w14:textId="77777777" w:rsidTr="00835D2C">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C91639" w14:textId="77777777" w:rsidR="001E0E3F" w:rsidRPr="001F0156" w:rsidRDefault="001E0E3F" w:rsidP="001E0E3F">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660" w:type="dxa"/>
            <w:tcBorders>
              <w:top w:val="single" w:sz="8" w:space="0" w:color="auto"/>
              <w:left w:val="nil"/>
              <w:bottom w:val="single" w:sz="8" w:space="0" w:color="auto"/>
              <w:right w:val="single" w:sz="8" w:space="0" w:color="auto"/>
            </w:tcBorders>
            <w:shd w:val="clear" w:color="auto" w:fill="auto"/>
            <w:noWrap/>
            <w:vAlign w:val="center"/>
            <w:hideMark/>
          </w:tcPr>
          <w:p w14:paraId="666667CA" w14:textId="77777777" w:rsidR="001E0E3F" w:rsidRPr="001F0156" w:rsidRDefault="001E0E3F" w:rsidP="001E0E3F">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Laenude võtmine</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01A89D7C" w14:textId="77777777" w:rsidR="001E0E3F" w:rsidRPr="001F0156" w:rsidRDefault="001E0E3F" w:rsidP="001E0E3F">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4 000 000,00</w:t>
            </w:r>
          </w:p>
        </w:tc>
        <w:tc>
          <w:tcPr>
            <w:tcW w:w="1480" w:type="dxa"/>
            <w:tcBorders>
              <w:top w:val="nil"/>
              <w:left w:val="nil"/>
              <w:bottom w:val="single" w:sz="8" w:space="0" w:color="auto"/>
              <w:right w:val="single" w:sz="8" w:space="0" w:color="auto"/>
            </w:tcBorders>
            <w:shd w:val="clear" w:color="auto" w:fill="auto"/>
            <w:noWrap/>
            <w:vAlign w:val="center"/>
            <w:hideMark/>
          </w:tcPr>
          <w:p w14:paraId="3CAE3D25" w14:textId="77777777" w:rsidR="001E0E3F" w:rsidRPr="001F0156" w:rsidRDefault="001E0E3F"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5 000 000,00</w:t>
            </w:r>
          </w:p>
        </w:tc>
        <w:tc>
          <w:tcPr>
            <w:tcW w:w="1460" w:type="dxa"/>
            <w:tcBorders>
              <w:top w:val="nil"/>
              <w:left w:val="nil"/>
              <w:bottom w:val="single" w:sz="8" w:space="0" w:color="auto"/>
              <w:right w:val="single" w:sz="8" w:space="0" w:color="auto"/>
            </w:tcBorders>
            <w:shd w:val="clear" w:color="auto" w:fill="auto"/>
            <w:noWrap/>
            <w:vAlign w:val="center"/>
            <w:hideMark/>
          </w:tcPr>
          <w:p w14:paraId="036C7689" w14:textId="77777777" w:rsidR="001E0E3F" w:rsidRPr="001F0156" w:rsidRDefault="001E0E3F"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4 746 710,00</w:t>
            </w:r>
          </w:p>
        </w:tc>
      </w:tr>
      <w:tr w:rsidR="001E0E3F" w:rsidRPr="001F0156" w14:paraId="715E9FD6"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F5A1848"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2586</w:t>
            </w:r>
          </w:p>
        </w:tc>
        <w:tc>
          <w:tcPr>
            <w:tcW w:w="3660" w:type="dxa"/>
            <w:tcBorders>
              <w:top w:val="nil"/>
              <w:left w:val="nil"/>
              <w:bottom w:val="single" w:sz="8" w:space="0" w:color="auto"/>
              <w:right w:val="single" w:sz="8" w:space="0" w:color="auto"/>
            </w:tcBorders>
            <w:shd w:val="clear" w:color="auto" w:fill="auto"/>
            <w:noWrap/>
            <w:vAlign w:val="center"/>
            <w:hideMark/>
          </w:tcPr>
          <w:p w14:paraId="2E623C14" w14:textId="77777777" w:rsidR="001E0E3F" w:rsidRPr="001F0156" w:rsidRDefault="001E0E3F" w:rsidP="001E0E3F">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Kohustuste vähenemine</w:t>
            </w:r>
          </w:p>
        </w:tc>
        <w:tc>
          <w:tcPr>
            <w:tcW w:w="1600" w:type="dxa"/>
            <w:tcBorders>
              <w:top w:val="nil"/>
              <w:left w:val="nil"/>
              <w:bottom w:val="single" w:sz="8" w:space="0" w:color="auto"/>
              <w:right w:val="single" w:sz="8" w:space="0" w:color="auto"/>
            </w:tcBorders>
            <w:shd w:val="clear" w:color="auto" w:fill="auto"/>
            <w:noWrap/>
            <w:vAlign w:val="center"/>
            <w:hideMark/>
          </w:tcPr>
          <w:p w14:paraId="09A78E68"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-2 670 000,00</w:t>
            </w:r>
          </w:p>
        </w:tc>
        <w:tc>
          <w:tcPr>
            <w:tcW w:w="1480" w:type="dxa"/>
            <w:tcBorders>
              <w:top w:val="nil"/>
              <w:left w:val="nil"/>
              <w:bottom w:val="single" w:sz="8" w:space="0" w:color="auto"/>
              <w:right w:val="single" w:sz="8" w:space="0" w:color="auto"/>
            </w:tcBorders>
            <w:shd w:val="clear" w:color="auto" w:fill="auto"/>
            <w:noWrap/>
            <w:vAlign w:val="center"/>
            <w:hideMark/>
          </w:tcPr>
          <w:p w14:paraId="7C0ED5AA" w14:textId="77777777" w:rsidR="001E0E3F" w:rsidRPr="001F0156" w:rsidRDefault="001E0E3F"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-2 020 277,04</w:t>
            </w:r>
          </w:p>
        </w:tc>
        <w:tc>
          <w:tcPr>
            <w:tcW w:w="1460" w:type="dxa"/>
            <w:tcBorders>
              <w:top w:val="nil"/>
              <w:left w:val="nil"/>
              <w:bottom w:val="single" w:sz="8" w:space="0" w:color="auto"/>
              <w:right w:val="single" w:sz="8" w:space="0" w:color="auto"/>
            </w:tcBorders>
            <w:shd w:val="clear" w:color="auto" w:fill="auto"/>
            <w:noWrap/>
            <w:vAlign w:val="center"/>
            <w:hideMark/>
          </w:tcPr>
          <w:p w14:paraId="6027C933" w14:textId="77777777" w:rsidR="001E0E3F" w:rsidRPr="001F0156" w:rsidRDefault="001E0E3F"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-7 153 024,13</w:t>
            </w:r>
          </w:p>
        </w:tc>
      </w:tr>
      <w:tr w:rsidR="001E0E3F" w:rsidRPr="001F0156" w14:paraId="70B205BA" w14:textId="77777777" w:rsidTr="00835D2C">
        <w:trPr>
          <w:trHeight w:val="300"/>
        </w:trPr>
        <w:tc>
          <w:tcPr>
            <w:tcW w:w="1040" w:type="dxa"/>
            <w:tcBorders>
              <w:top w:val="nil"/>
              <w:left w:val="single" w:sz="8" w:space="0" w:color="auto"/>
              <w:bottom w:val="nil"/>
              <w:right w:val="single" w:sz="8" w:space="0" w:color="auto"/>
            </w:tcBorders>
            <w:shd w:val="clear" w:color="auto" w:fill="auto"/>
            <w:noWrap/>
            <w:vAlign w:val="center"/>
            <w:hideMark/>
          </w:tcPr>
          <w:p w14:paraId="5626CDAD" w14:textId="77777777" w:rsidR="001E0E3F" w:rsidRPr="001F0156" w:rsidRDefault="001E0E3F" w:rsidP="001E0E3F">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 </w:t>
            </w:r>
          </w:p>
        </w:tc>
        <w:tc>
          <w:tcPr>
            <w:tcW w:w="3660" w:type="dxa"/>
            <w:tcBorders>
              <w:top w:val="nil"/>
              <w:left w:val="nil"/>
              <w:bottom w:val="nil"/>
              <w:right w:val="single" w:sz="8" w:space="0" w:color="auto"/>
            </w:tcBorders>
            <w:shd w:val="clear" w:color="auto" w:fill="auto"/>
            <w:noWrap/>
            <w:vAlign w:val="center"/>
            <w:hideMark/>
          </w:tcPr>
          <w:p w14:paraId="29AD4648" w14:textId="77777777" w:rsidR="001E0E3F" w:rsidRPr="001F0156" w:rsidRDefault="001E0E3F" w:rsidP="001E0E3F">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Laenude tagasimaksed</w:t>
            </w:r>
          </w:p>
        </w:tc>
        <w:tc>
          <w:tcPr>
            <w:tcW w:w="1600" w:type="dxa"/>
            <w:tcBorders>
              <w:top w:val="nil"/>
              <w:left w:val="nil"/>
              <w:bottom w:val="nil"/>
              <w:right w:val="single" w:sz="8" w:space="0" w:color="auto"/>
            </w:tcBorders>
            <w:shd w:val="clear" w:color="auto" w:fill="auto"/>
            <w:noWrap/>
            <w:vAlign w:val="center"/>
            <w:hideMark/>
          </w:tcPr>
          <w:p w14:paraId="776E093A" w14:textId="77777777" w:rsidR="001E0E3F" w:rsidRPr="001F0156" w:rsidRDefault="001E0E3F" w:rsidP="001E0E3F">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-1 710 000,00</w:t>
            </w:r>
          </w:p>
        </w:tc>
        <w:tc>
          <w:tcPr>
            <w:tcW w:w="1480" w:type="dxa"/>
            <w:tcBorders>
              <w:top w:val="nil"/>
              <w:left w:val="nil"/>
              <w:bottom w:val="nil"/>
              <w:right w:val="single" w:sz="8" w:space="0" w:color="auto"/>
            </w:tcBorders>
            <w:shd w:val="clear" w:color="auto" w:fill="auto"/>
            <w:noWrap/>
            <w:vAlign w:val="center"/>
            <w:hideMark/>
          </w:tcPr>
          <w:p w14:paraId="5364E470" w14:textId="77777777" w:rsidR="001E0E3F" w:rsidRPr="001F0156" w:rsidRDefault="001E0E3F"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-996 277,04</w:t>
            </w:r>
          </w:p>
        </w:tc>
        <w:tc>
          <w:tcPr>
            <w:tcW w:w="1460" w:type="dxa"/>
            <w:tcBorders>
              <w:top w:val="nil"/>
              <w:left w:val="nil"/>
              <w:bottom w:val="nil"/>
              <w:right w:val="single" w:sz="8" w:space="0" w:color="auto"/>
            </w:tcBorders>
            <w:shd w:val="clear" w:color="auto" w:fill="auto"/>
            <w:noWrap/>
            <w:vAlign w:val="center"/>
            <w:hideMark/>
          </w:tcPr>
          <w:p w14:paraId="609C8BF4" w14:textId="77777777" w:rsidR="001E0E3F" w:rsidRPr="001F0156" w:rsidRDefault="001E0E3F"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-5 830 699,28</w:t>
            </w:r>
          </w:p>
        </w:tc>
      </w:tr>
      <w:tr w:rsidR="001E0E3F" w:rsidRPr="001F0156" w14:paraId="5749E70F"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78929499" w14:textId="77777777" w:rsidR="001E0E3F" w:rsidRPr="001F0156" w:rsidRDefault="001E0E3F" w:rsidP="001E0E3F">
            <w:pPr>
              <w:jc w:val="right"/>
              <w:rPr>
                <w:rFonts w:ascii="Times New Roman" w:hAnsi="Times New Roman"/>
                <w:i/>
                <w:iCs/>
                <w:color w:val="000000"/>
                <w:sz w:val="18"/>
                <w:szCs w:val="18"/>
                <w:lang w:eastAsia="et-EE"/>
              </w:rPr>
            </w:pPr>
            <w:r w:rsidRPr="001F0156">
              <w:rPr>
                <w:rFonts w:ascii="Times New Roman" w:hAnsi="Times New Roman"/>
                <w:i/>
                <w:iCs/>
                <w:color w:val="000000"/>
                <w:sz w:val="18"/>
                <w:szCs w:val="18"/>
                <w:lang w:eastAsia="et-EE"/>
              </w:rPr>
              <w:t> </w:t>
            </w:r>
          </w:p>
        </w:tc>
        <w:tc>
          <w:tcPr>
            <w:tcW w:w="3660" w:type="dxa"/>
            <w:tcBorders>
              <w:top w:val="nil"/>
              <w:left w:val="nil"/>
              <w:bottom w:val="single" w:sz="8" w:space="0" w:color="auto"/>
              <w:right w:val="single" w:sz="8" w:space="0" w:color="auto"/>
            </w:tcBorders>
            <w:shd w:val="clear" w:color="auto" w:fill="auto"/>
            <w:noWrap/>
            <w:vAlign w:val="center"/>
            <w:hideMark/>
          </w:tcPr>
          <w:p w14:paraId="2A5B9E4E" w14:textId="77777777" w:rsidR="001E0E3F" w:rsidRPr="001F0156" w:rsidRDefault="001E0E3F" w:rsidP="001E0E3F">
            <w:pPr>
              <w:rPr>
                <w:rFonts w:ascii="Times New Roman" w:hAnsi="Times New Roman"/>
                <w:color w:val="000000"/>
                <w:sz w:val="18"/>
                <w:szCs w:val="18"/>
                <w:lang w:eastAsia="et-EE"/>
              </w:rPr>
            </w:pPr>
            <w:r w:rsidRPr="001F0156">
              <w:rPr>
                <w:rFonts w:ascii="Times New Roman" w:hAnsi="Times New Roman"/>
                <w:color w:val="000000"/>
                <w:sz w:val="18"/>
                <w:szCs w:val="18"/>
                <w:lang w:eastAsia="et-EE"/>
              </w:rPr>
              <w:t>Kapitaliliisingu tagasimaksed</w:t>
            </w:r>
          </w:p>
        </w:tc>
        <w:tc>
          <w:tcPr>
            <w:tcW w:w="1600" w:type="dxa"/>
            <w:tcBorders>
              <w:top w:val="nil"/>
              <w:left w:val="nil"/>
              <w:bottom w:val="single" w:sz="8" w:space="0" w:color="auto"/>
              <w:right w:val="single" w:sz="8" w:space="0" w:color="auto"/>
            </w:tcBorders>
            <w:shd w:val="clear" w:color="auto" w:fill="auto"/>
            <w:noWrap/>
            <w:vAlign w:val="center"/>
            <w:hideMark/>
          </w:tcPr>
          <w:p w14:paraId="17D4DF65" w14:textId="77777777" w:rsidR="001E0E3F" w:rsidRPr="001F0156" w:rsidRDefault="001E0E3F" w:rsidP="001E0E3F">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-960 000,00</w:t>
            </w:r>
          </w:p>
        </w:tc>
        <w:tc>
          <w:tcPr>
            <w:tcW w:w="1480" w:type="dxa"/>
            <w:tcBorders>
              <w:top w:val="nil"/>
              <w:left w:val="nil"/>
              <w:bottom w:val="single" w:sz="8" w:space="0" w:color="auto"/>
              <w:right w:val="single" w:sz="8" w:space="0" w:color="auto"/>
            </w:tcBorders>
            <w:shd w:val="clear" w:color="auto" w:fill="auto"/>
            <w:noWrap/>
            <w:vAlign w:val="center"/>
            <w:hideMark/>
          </w:tcPr>
          <w:p w14:paraId="5C8ADCFD" w14:textId="77777777" w:rsidR="001E0E3F" w:rsidRPr="001F0156" w:rsidRDefault="001E0E3F"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-1 024 000,00</w:t>
            </w:r>
          </w:p>
        </w:tc>
        <w:tc>
          <w:tcPr>
            <w:tcW w:w="1460" w:type="dxa"/>
            <w:tcBorders>
              <w:top w:val="nil"/>
              <w:left w:val="nil"/>
              <w:bottom w:val="single" w:sz="8" w:space="0" w:color="auto"/>
              <w:right w:val="single" w:sz="8" w:space="0" w:color="auto"/>
            </w:tcBorders>
            <w:shd w:val="clear" w:color="auto" w:fill="auto"/>
            <w:noWrap/>
            <w:vAlign w:val="center"/>
            <w:hideMark/>
          </w:tcPr>
          <w:p w14:paraId="564CB1B2" w14:textId="77777777" w:rsidR="001E0E3F" w:rsidRPr="001F0156" w:rsidRDefault="001E0E3F" w:rsidP="00835D2C">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-1 322 324,85</w:t>
            </w:r>
          </w:p>
        </w:tc>
      </w:tr>
      <w:tr w:rsidR="001E0E3F" w:rsidRPr="001F0156" w14:paraId="580E6828" w14:textId="77777777" w:rsidTr="00835D2C">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9320BC8"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w:t>
            </w:r>
          </w:p>
        </w:tc>
        <w:tc>
          <w:tcPr>
            <w:tcW w:w="3660" w:type="dxa"/>
            <w:tcBorders>
              <w:top w:val="nil"/>
              <w:left w:val="nil"/>
              <w:bottom w:val="single" w:sz="8" w:space="0" w:color="auto"/>
              <w:right w:val="single" w:sz="8" w:space="0" w:color="auto"/>
            </w:tcBorders>
            <w:shd w:val="clear" w:color="auto" w:fill="auto"/>
            <w:noWrap/>
            <w:vAlign w:val="center"/>
            <w:hideMark/>
          </w:tcPr>
          <w:p w14:paraId="1FFACFA0" w14:textId="77777777" w:rsidR="001E0E3F" w:rsidRPr="001F0156" w:rsidRDefault="001E0E3F" w:rsidP="001E0E3F">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FINANTSEERIMISTEGEVUS KOKKU</w:t>
            </w:r>
          </w:p>
        </w:tc>
        <w:tc>
          <w:tcPr>
            <w:tcW w:w="1600" w:type="dxa"/>
            <w:tcBorders>
              <w:top w:val="nil"/>
              <w:left w:val="nil"/>
              <w:bottom w:val="single" w:sz="8" w:space="0" w:color="auto"/>
              <w:right w:val="single" w:sz="8" w:space="0" w:color="auto"/>
            </w:tcBorders>
            <w:shd w:val="clear" w:color="auto" w:fill="auto"/>
            <w:noWrap/>
            <w:vAlign w:val="center"/>
            <w:hideMark/>
          </w:tcPr>
          <w:p w14:paraId="73FBEA0A"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1 330 000,00</w:t>
            </w:r>
          </w:p>
        </w:tc>
        <w:tc>
          <w:tcPr>
            <w:tcW w:w="1480" w:type="dxa"/>
            <w:tcBorders>
              <w:top w:val="nil"/>
              <w:left w:val="nil"/>
              <w:bottom w:val="single" w:sz="8" w:space="0" w:color="auto"/>
              <w:right w:val="single" w:sz="8" w:space="0" w:color="auto"/>
            </w:tcBorders>
            <w:shd w:val="clear" w:color="auto" w:fill="auto"/>
            <w:noWrap/>
            <w:vAlign w:val="center"/>
            <w:hideMark/>
          </w:tcPr>
          <w:p w14:paraId="224E7553" w14:textId="77777777" w:rsidR="001E0E3F" w:rsidRPr="001F0156" w:rsidRDefault="001E0E3F"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2 979 722,96</w:t>
            </w:r>
          </w:p>
        </w:tc>
        <w:tc>
          <w:tcPr>
            <w:tcW w:w="1460" w:type="dxa"/>
            <w:tcBorders>
              <w:top w:val="nil"/>
              <w:left w:val="nil"/>
              <w:bottom w:val="single" w:sz="8" w:space="0" w:color="auto"/>
              <w:right w:val="single" w:sz="8" w:space="0" w:color="auto"/>
            </w:tcBorders>
            <w:shd w:val="clear" w:color="auto" w:fill="auto"/>
            <w:noWrap/>
            <w:vAlign w:val="center"/>
            <w:hideMark/>
          </w:tcPr>
          <w:p w14:paraId="36F7B603" w14:textId="77777777" w:rsidR="001E0E3F" w:rsidRPr="001F0156" w:rsidRDefault="001E0E3F" w:rsidP="00835D2C">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-2 406 314,13</w:t>
            </w:r>
          </w:p>
        </w:tc>
      </w:tr>
    </w:tbl>
    <w:p w14:paraId="1A1BBB75" w14:textId="77777777" w:rsidR="00313316" w:rsidRPr="001F0156" w:rsidRDefault="00313316"/>
    <w:p w14:paraId="27E72DB0" w14:textId="77777777" w:rsidR="007B1630" w:rsidRPr="001F0156" w:rsidRDefault="007B1630"/>
    <w:p w14:paraId="4166D0C1" w14:textId="0E44E4E4" w:rsidR="007B1630" w:rsidRPr="001F0156" w:rsidRDefault="007B1630" w:rsidP="007B1630">
      <w:pPr>
        <w:jc w:val="both"/>
        <w:rPr>
          <w:rFonts w:ascii="Times New Roman" w:hAnsi="Times New Roman"/>
          <w:b/>
          <w:bCs/>
          <w:color w:val="000000"/>
          <w:sz w:val="18"/>
          <w:szCs w:val="18"/>
          <w:u w:val="single"/>
          <w:lang w:eastAsia="et-EE"/>
        </w:rPr>
      </w:pPr>
      <w:r w:rsidRPr="001F0156">
        <w:rPr>
          <w:rFonts w:ascii="Times New Roman" w:hAnsi="Times New Roman"/>
          <w:b/>
          <w:bCs/>
          <w:color w:val="000000"/>
          <w:sz w:val="18"/>
          <w:szCs w:val="18"/>
          <w:u w:val="single"/>
          <w:lang w:eastAsia="et-EE"/>
        </w:rPr>
        <w:t>LIKVIIDSETE VARADE MUUTUS</w:t>
      </w:r>
    </w:p>
    <w:p w14:paraId="6AD06EE2" w14:textId="77777777" w:rsidR="007B1630" w:rsidRPr="001F0156" w:rsidRDefault="007B1630"/>
    <w:tbl>
      <w:tblPr>
        <w:tblW w:w="9240" w:type="dxa"/>
        <w:tblInd w:w="-10" w:type="dxa"/>
        <w:tblCellMar>
          <w:left w:w="70" w:type="dxa"/>
          <w:right w:w="70" w:type="dxa"/>
        </w:tblCellMar>
        <w:tblLook w:val="04A0" w:firstRow="1" w:lastRow="0" w:firstColumn="1" w:lastColumn="0" w:noHBand="0" w:noVBand="1"/>
      </w:tblPr>
      <w:tblGrid>
        <w:gridCol w:w="1040"/>
        <w:gridCol w:w="3660"/>
        <w:gridCol w:w="1600"/>
        <w:gridCol w:w="1480"/>
        <w:gridCol w:w="1460"/>
      </w:tblGrid>
      <w:tr w:rsidR="001E0E3F" w:rsidRPr="001F0156" w14:paraId="7D474D3E" w14:textId="77777777" w:rsidTr="001E0E3F">
        <w:trPr>
          <w:trHeight w:val="31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AF76C" w14:textId="77777777" w:rsidR="001E0E3F" w:rsidRPr="001F0156" w:rsidRDefault="001E0E3F" w:rsidP="001E0E3F">
            <w:pPr>
              <w:jc w:val="right"/>
              <w:rPr>
                <w:rFonts w:ascii="Times New Roman" w:hAnsi="Times New Roman"/>
                <w:color w:val="000000"/>
                <w:sz w:val="18"/>
                <w:szCs w:val="18"/>
                <w:lang w:eastAsia="et-EE"/>
              </w:rPr>
            </w:pPr>
            <w:r w:rsidRPr="001F0156">
              <w:rPr>
                <w:rFonts w:ascii="Times New Roman" w:hAnsi="Times New Roman"/>
                <w:color w:val="000000"/>
                <w:sz w:val="18"/>
                <w:szCs w:val="18"/>
                <w:lang w:eastAsia="et-EE"/>
              </w:rPr>
              <w:t> </w:t>
            </w:r>
          </w:p>
        </w:tc>
        <w:tc>
          <w:tcPr>
            <w:tcW w:w="3660" w:type="dxa"/>
            <w:tcBorders>
              <w:top w:val="single" w:sz="8" w:space="0" w:color="auto"/>
              <w:left w:val="nil"/>
              <w:bottom w:val="single" w:sz="8" w:space="0" w:color="auto"/>
              <w:right w:val="single" w:sz="8" w:space="0" w:color="auto"/>
            </w:tcBorders>
            <w:shd w:val="clear" w:color="auto" w:fill="auto"/>
            <w:noWrap/>
            <w:vAlign w:val="center"/>
            <w:hideMark/>
          </w:tcPr>
          <w:p w14:paraId="56A2D65B" w14:textId="77777777" w:rsidR="001E0E3F" w:rsidRPr="001F0156" w:rsidRDefault="001E0E3F" w:rsidP="001E0E3F">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MUUTUS LIKVIIDSETES VARADES</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0063F05" w14:textId="77777777" w:rsidR="001E0E3F" w:rsidRPr="001F0156" w:rsidRDefault="001E0E3F" w:rsidP="001E0E3F">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2018 eelarve</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4AAC741D" w14:textId="77777777" w:rsidR="001E0E3F" w:rsidRPr="001F0156" w:rsidRDefault="001E0E3F" w:rsidP="001E0E3F">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2017 eelarve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54EF5972" w14:textId="77777777" w:rsidR="001E0E3F" w:rsidRPr="001F0156" w:rsidRDefault="001E0E3F" w:rsidP="001E0E3F">
            <w:pPr>
              <w:jc w:val="cente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2016 täitmine</w:t>
            </w:r>
          </w:p>
        </w:tc>
      </w:tr>
      <w:tr w:rsidR="001E0E3F" w:rsidRPr="001F0156" w14:paraId="4FFE43DE" w14:textId="77777777" w:rsidTr="001E0E3F">
        <w:trPr>
          <w:trHeight w:val="315"/>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36B33C4"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 </w:t>
            </w:r>
          </w:p>
        </w:tc>
        <w:tc>
          <w:tcPr>
            <w:tcW w:w="3660" w:type="dxa"/>
            <w:tcBorders>
              <w:top w:val="nil"/>
              <w:left w:val="nil"/>
              <w:bottom w:val="single" w:sz="8" w:space="0" w:color="auto"/>
              <w:right w:val="single" w:sz="8" w:space="0" w:color="auto"/>
            </w:tcBorders>
            <w:shd w:val="clear" w:color="auto" w:fill="auto"/>
            <w:noWrap/>
            <w:vAlign w:val="center"/>
            <w:hideMark/>
          </w:tcPr>
          <w:p w14:paraId="32ADC3F1" w14:textId="77777777" w:rsidR="001E0E3F" w:rsidRPr="001F0156" w:rsidRDefault="001E0E3F" w:rsidP="001E0E3F">
            <w:pPr>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Muutus likviidsetes varades</w:t>
            </w:r>
          </w:p>
        </w:tc>
        <w:tc>
          <w:tcPr>
            <w:tcW w:w="1600" w:type="dxa"/>
            <w:tcBorders>
              <w:top w:val="nil"/>
              <w:left w:val="nil"/>
              <w:bottom w:val="single" w:sz="8" w:space="0" w:color="auto"/>
              <w:right w:val="single" w:sz="8" w:space="0" w:color="auto"/>
            </w:tcBorders>
            <w:shd w:val="clear" w:color="auto" w:fill="auto"/>
            <w:noWrap/>
            <w:vAlign w:val="center"/>
            <w:hideMark/>
          </w:tcPr>
          <w:p w14:paraId="4F42B0F1"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-3 225 518,29</w:t>
            </w:r>
          </w:p>
        </w:tc>
        <w:tc>
          <w:tcPr>
            <w:tcW w:w="1480" w:type="dxa"/>
            <w:tcBorders>
              <w:top w:val="nil"/>
              <w:left w:val="nil"/>
              <w:bottom w:val="single" w:sz="8" w:space="0" w:color="auto"/>
              <w:right w:val="single" w:sz="8" w:space="0" w:color="auto"/>
            </w:tcBorders>
            <w:shd w:val="clear" w:color="auto" w:fill="auto"/>
            <w:noWrap/>
            <w:vAlign w:val="center"/>
            <w:hideMark/>
          </w:tcPr>
          <w:p w14:paraId="4C8AF6D3"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-2 957 796,33</w:t>
            </w:r>
          </w:p>
        </w:tc>
        <w:tc>
          <w:tcPr>
            <w:tcW w:w="1460" w:type="dxa"/>
            <w:tcBorders>
              <w:top w:val="nil"/>
              <w:left w:val="nil"/>
              <w:bottom w:val="single" w:sz="8" w:space="0" w:color="auto"/>
              <w:right w:val="single" w:sz="8" w:space="0" w:color="auto"/>
            </w:tcBorders>
            <w:shd w:val="clear" w:color="auto" w:fill="auto"/>
            <w:noWrap/>
            <w:vAlign w:val="center"/>
            <w:hideMark/>
          </w:tcPr>
          <w:p w14:paraId="0A2BDE5D" w14:textId="77777777" w:rsidR="001E0E3F" w:rsidRPr="001F0156" w:rsidRDefault="001E0E3F" w:rsidP="001E0E3F">
            <w:pPr>
              <w:jc w:val="right"/>
              <w:rPr>
                <w:rFonts w:ascii="Times New Roman" w:hAnsi="Times New Roman"/>
                <w:b/>
                <w:bCs/>
                <w:color w:val="000000"/>
                <w:sz w:val="18"/>
                <w:szCs w:val="18"/>
                <w:lang w:eastAsia="et-EE"/>
              </w:rPr>
            </w:pPr>
            <w:r w:rsidRPr="001F0156">
              <w:rPr>
                <w:rFonts w:ascii="Times New Roman" w:hAnsi="Times New Roman"/>
                <w:b/>
                <w:bCs/>
                <w:color w:val="000000"/>
                <w:sz w:val="18"/>
                <w:szCs w:val="18"/>
                <w:lang w:eastAsia="et-EE"/>
              </w:rPr>
              <w:t>2 351 377,84</w:t>
            </w:r>
          </w:p>
        </w:tc>
      </w:tr>
    </w:tbl>
    <w:p w14:paraId="769EDB3F" w14:textId="77777777" w:rsidR="001E0E3F" w:rsidRPr="001F0156" w:rsidRDefault="001E0E3F"/>
    <w:p w14:paraId="474E0628" w14:textId="77777777" w:rsidR="001E0E3F" w:rsidRPr="001F0156" w:rsidRDefault="001E0E3F"/>
    <w:p w14:paraId="2F3AA9AC" w14:textId="77777777" w:rsidR="00313316" w:rsidRPr="001F0156" w:rsidRDefault="00313316"/>
    <w:p w14:paraId="1BF43238" w14:textId="77777777" w:rsidR="007B1630" w:rsidRPr="001F0156" w:rsidRDefault="007B1630"/>
    <w:tbl>
      <w:tblPr>
        <w:tblW w:w="9220" w:type="dxa"/>
        <w:tblInd w:w="10" w:type="dxa"/>
        <w:tblCellMar>
          <w:left w:w="70" w:type="dxa"/>
          <w:right w:w="70" w:type="dxa"/>
        </w:tblCellMar>
        <w:tblLook w:val="04A0" w:firstRow="1" w:lastRow="0" w:firstColumn="1" w:lastColumn="0" w:noHBand="0" w:noVBand="1"/>
      </w:tblPr>
      <w:tblGrid>
        <w:gridCol w:w="1040"/>
        <w:gridCol w:w="3844"/>
        <w:gridCol w:w="1600"/>
        <w:gridCol w:w="1276"/>
        <w:gridCol w:w="1460"/>
      </w:tblGrid>
      <w:tr w:rsidR="00756EF9" w:rsidRPr="001F0156" w14:paraId="6E127E60" w14:textId="77777777" w:rsidTr="00EF3366">
        <w:trPr>
          <w:trHeight w:val="315"/>
        </w:trPr>
        <w:tc>
          <w:tcPr>
            <w:tcW w:w="1040" w:type="dxa"/>
            <w:tcBorders>
              <w:top w:val="nil"/>
              <w:left w:val="nil"/>
              <w:bottom w:val="nil"/>
              <w:right w:val="nil"/>
            </w:tcBorders>
            <w:shd w:val="clear" w:color="auto" w:fill="auto"/>
            <w:noWrap/>
            <w:vAlign w:val="center"/>
            <w:hideMark/>
          </w:tcPr>
          <w:p w14:paraId="5AD11A49" w14:textId="77777777" w:rsidR="00756EF9" w:rsidRPr="001F0156" w:rsidRDefault="00756EF9" w:rsidP="00E43076">
            <w:pPr>
              <w:spacing w:after="200" w:line="276" w:lineRule="auto"/>
              <w:rPr>
                <w:rFonts w:ascii="Times New Roman" w:hAnsi="Times New Roman"/>
                <w:sz w:val="20"/>
                <w:szCs w:val="20"/>
                <w:lang w:eastAsia="et-EE"/>
              </w:rPr>
            </w:pPr>
          </w:p>
        </w:tc>
        <w:tc>
          <w:tcPr>
            <w:tcW w:w="3844" w:type="dxa"/>
            <w:tcBorders>
              <w:top w:val="nil"/>
              <w:left w:val="nil"/>
              <w:bottom w:val="nil"/>
              <w:right w:val="nil"/>
            </w:tcBorders>
            <w:shd w:val="clear" w:color="auto" w:fill="auto"/>
            <w:noWrap/>
            <w:vAlign w:val="bottom"/>
            <w:hideMark/>
          </w:tcPr>
          <w:p w14:paraId="22EA4FC4" w14:textId="77777777" w:rsidR="00756EF9" w:rsidRPr="001F0156" w:rsidRDefault="00756EF9" w:rsidP="00756EF9">
            <w:pPr>
              <w:rPr>
                <w:rFonts w:ascii="Times New Roman" w:hAnsi="Times New Roman"/>
                <w:sz w:val="20"/>
                <w:szCs w:val="20"/>
                <w:lang w:eastAsia="et-EE"/>
              </w:rPr>
            </w:pPr>
          </w:p>
        </w:tc>
        <w:tc>
          <w:tcPr>
            <w:tcW w:w="1600" w:type="dxa"/>
            <w:tcBorders>
              <w:top w:val="nil"/>
              <w:left w:val="nil"/>
              <w:bottom w:val="nil"/>
              <w:right w:val="nil"/>
            </w:tcBorders>
            <w:shd w:val="clear" w:color="auto" w:fill="auto"/>
            <w:noWrap/>
            <w:vAlign w:val="bottom"/>
            <w:hideMark/>
          </w:tcPr>
          <w:p w14:paraId="1202E59A" w14:textId="77777777" w:rsidR="00756EF9" w:rsidRPr="001F0156" w:rsidRDefault="00756EF9" w:rsidP="00756EF9">
            <w:pPr>
              <w:rPr>
                <w:rFonts w:ascii="Times New Roman" w:hAnsi="Times New Roman"/>
                <w:sz w:val="20"/>
                <w:szCs w:val="20"/>
                <w:lang w:eastAsia="et-EE"/>
              </w:rPr>
            </w:pPr>
          </w:p>
        </w:tc>
        <w:tc>
          <w:tcPr>
            <w:tcW w:w="1276" w:type="dxa"/>
            <w:tcBorders>
              <w:top w:val="nil"/>
              <w:left w:val="nil"/>
              <w:bottom w:val="nil"/>
              <w:right w:val="nil"/>
            </w:tcBorders>
            <w:shd w:val="clear" w:color="auto" w:fill="auto"/>
            <w:noWrap/>
            <w:vAlign w:val="bottom"/>
            <w:hideMark/>
          </w:tcPr>
          <w:p w14:paraId="142EFECB" w14:textId="77777777" w:rsidR="00756EF9" w:rsidRPr="001F0156" w:rsidRDefault="00756EF9" w:rsidP="00756EF9">
            <w:pPr>
              <w:rPr>
                <w:rFonts w:ascii="Times New Roman" w:hAnsi="Times New Roman"/>
                <w:sz w:val="20"/>
                <w:szCs w:val="20"/>
                <w:lang w:eastAsia="et-EE"/>
              </w:rPr>
            </w:pPr>
          </w:p>
        </w:tc>
        <w:tc>
          <w:tcPr>
            <w:tcW w:w="1460" w:type="dxa"/>
            <w:tcBorders>
              <w:top w:val="nil"/>
              <w:left w:val="nil"/>
              <w:bottom w:val="nil"/>
              <w:right w:val="nil"/>
            </w:tcBorders>
            <w:shd w:val="clear" w:color="auto" w:fill="auto"/>
            <w:noWrap/>
            <w:vAlign w:val="bottom"/>
            <w:hideMark/>
          </w:tcPr>
          <w:p w14:paraId="69F16DE9" w14:textId="77777777" w:rsidR="00756EF9" w:rsidRPr="001F0156" w:rsidRDefault="00756EF9" w:rsidP="00756EF9">
            <w:pPr>
              <w:rPr>
                <w:rFonts w:ascii="Times New Roman" w:hAnsi="Times New Roman"/>
                <w:sz w:val="20"/>
                <w:szCs w:val="20"/>
                <w:lang w:eastAsia="et-EE"/>
              </w:rPr>
            </w:pPr>
          </w:p>
        </w:tc>
      </w:tr>
    </w:tbl>
    <w:p w14:paraId="55F1F1F1" w14:textId="22646270" w:rsidR="003072A8" w:rsidRPr="001F0156" w:rsidRDefault="003072A8" w:rsidP="00E30E69">
      <w:pPr>
        <w:spacing w:after="200" w:line="276" w:lineRule="auto"/>
        <w:rPr>
          <w:rFonts w:ascii="Times New Roman" w:hAnsi="Times New Roman"/>
        </w:rPr>
      </w:pPr>
      <w:r w:rsidRPr="001F0156">
        <w:rPr>
          <w:rFonts w:ascii="Times New Roman" w:hAnsi="Times New Roman"/>
        </w:rPr>
        <w:t>Seletuskirja koostas:</w:t>
      </w:r>
    </w:p>
    <w:p w14:paraId="3DDB99AB" w14:textId="77777777" w:rsidR="003072A8" w:rsidRPr="001F0156" w:rsidRDefault="003072A8" w:rsidP="003072A8">
      <w:pPr>
        <w:rPr>
          <w:rFonts w:ascii="Times New Roman" w:hAnsi="Times New Roman"/>
        </w:rPr>
      </w:pPr>
      <w:r w:rsidRPr="001F0156">
        <w:rPr>
          <w:rFonts w:ascii="Times New Roman" w:hAnsi="Times New Roman"/>
        </w:rPr>
        <w:t>Liina Koppel</w:t>
      </w:r>
    </w:p>
    <w:p w14:paraId="2CA31D46" w14:textId="77777777" w:rsidR="003072A8" w:rsidRPr="005139E8" w:rsidRDefault="003072A8" w:rsidP="003072A8">
      <w:pPr>
        <w:rPr>
          <w:rFonts w:ascii="Times New Roman" w:hAnsi="Times New Roman"/>
        </w:rPr>
      </w:pPr>
      <w:r w:rsidRPr="001F0156">
        <w:rPr>
          <w:rFonts w:ascii="Times New Roman" w:hAnsi="Times New Roman"/>
        </w:rPr>
        <w:t>Peaökonomist</w:t>
      </w:r>
    </w:p>
    <w:sectPr w:rsidR="003072A8" w:rsidRPr="005139E8" w:rsidSect="005A58C5">
      <w:headerReference w:type="default" r:id="rId12"/>
      <w:footerReference w:type="default" r:id="rId13"/>
      <w:type w:val="continuous"/>
      <w:pgSz w:w="11906" w:h="16838"/>
      <w:pgMar w:top="1134" w:right="1134" w:bottom="155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762DC" w14:textId="77777777" w:rsidR="005B153A" w:rsidRDefault="005B153A" w:rsidP="00DB6724">
      <w:r>
        <w:separator/>
      </w:r>
    </w:p>
  </w:endnote>
  <w:endnote w:type="continuationSeparator" w:id="0">
    <w:p w14:paraId="2A50CA5D" w14:textId="77777777" w:rsidR="005B153A" w:rsidRDefault="005B153A" w:rsidP="00D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oboto Condensed">
    <w:altName w:val="Arial"/>
    <w:panose1 w:val="00000000000000000000"/>
    <w:charset w:val="00"/>
    <w:family w:val="swiss"/>
    <w:notTrueType/>
    <w:pitch w:val="default"/>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999687"/>
      <w:docPartObj>
        <w:docPartGallery w:val="Page Numbers (Bottom of Page)"/>
        <w:docPartUnique/>
      </w:docPartObj>
    </w:sdtPr>
    <w:sdtEndPr>
      <w:rPr>
        <w:rFonts w:ascii="Times New Roman" w:hAnsi="Times New Roman"/>
        <w:noProof/>
      </w:rPr>
    </w:sdtEndPr>
    <w:sdtContent>
      <w:p w14:paraId="5DFA736B" w14:textId="77777777" w:rsidR="005B153A" w:rsidRPr="00846078" w:rsidRDefault="005B153A">
        <w:pPr>
          <w:pStyle w:val="Jalus"/>
          <w:jc w:val="right"/>
          <w:rPr>
            <w:rFonts w:ascii="Times New Roman" w:hAnsi="Times New Roman"/>
          </w:rPr>
        </w:pPr>
        <w:r w:rsidRPr="00846078">
          <w:rPr>
            <w:rFonts w:ascii="Times New Roman" w:hAnsi="Times New Roman"/>
          </w:rPr>
          <w:fldChar w:fldCharType="begin"/>
        </w:r>
        <w:r w:rsidRPr="00846078">
          <w:rPr>
            <w:rFonts w:ascii="Times New Roman" w:hAnsi="Times New Roman"/>
          </w:rPr>
          <w:instrText xml:space="preserve"> PAGE   \* MERGEFORMAT </w:instrText>
        </w:r>
        <w:r w:rsidRPr="00846078">
          <w:rPr>
            <w:rFonts w:ascii="Times New Roman" w:hAnsi="Times New Roman"/>
          </w:rPr>
          <w:fldChar w:fldCharType="separate"/>
        </w:r>
        <w:r w:rsidR="00381A16">
          <w:rPr>
            <w:rFonts w:ascii="Times New Roman" w:hAnsi="Times New Roman"/>
            <w:noProof/>
          </w:rPr>
          <w:t>53</w:t>
        </w:r>
        <w:r w:rsidRPr="00846078">
          <w:rPr>
            <w:rFonts w:ascii="Times New Roman" w:hAnsi="Times New Roman"/>
            <w:noProof/>
          </w:rPr>
          <w:fldChar w:fldCharType="end"/>
        </w:r>
      </w:p>
    </w:sdtContent>
  </w:sdt>
  <w:p w14:paraId="6C2AA9C8" w14:textId="77777777" w:rsidR="005B153A" w:rsidRDefault="005B153A">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C77B" w14:textId="77777777" w:rsidR="005B153A" w:rsidRDefault="005B153A" w:rsidP="00DB6724">
      <w:r>
        <w:separator/>
      </w:r>
    </w:p>
  </w:footnote>
  <w:footnote w:type="continuationSeparator" w:id="0">
    <w:p w14:paraId="2793BF63" w14:textId="77777777" w:rsidR="005B153A" w:rsidRDefault="005B153A" w:rsidP="00D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D700D" w14:textId="77777777" w:rsidR="005B153A" w:rsidRDefault="005B153A">
    <w:pPr>
      <w:pStyle w:val="Pis"/>
      <w:jc w:val="right"/>
    </w:pPr>
  </w:p>
  <w:p w14:paraId="7B105ED0" w14:textId="77777777" w:rsidR="005B153A" w:rsidRDefault="005B153A">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7"/>
    <w:lvl w:ilvl="0">
      <w:start w:val="1"/>
      <w:numFmt w:val="bullet"/>
      <w:lvlText w:val=""/>
      <w:lvlJc w:val="left"/>
      <w:pPr>
        <w:tabs>
          <w:tab w:val="num" w:pos="397"/>
        </w:tabs>
        <w:ind w:left="397" w:hanging="397"/>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508421D"/>
    <w:multiLevelType w:val="hybridMultilevel"/>
    <w:tmpl w:val="1CE4A410"/>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 w15:restartNumberingAfterBreak="0">
    <w:nsid w:val="05820B97"/>
    <w:multiLevelType w:val="multilevel"/>
    <w:tmpl w:val="EBEA0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51F29"/>
    <w:multiLevelType w:val="hybridMultilevel"/>
    <w:tmpl w:val="2F286D1A"/>
    <w:lvl w:ilvl="0" w:tplc="4606B0C8">
      <w:start w:val="1"/>
      <w:numFmt w:val="bullet"/>
      <w:lvlText w:val=""/>
      <w:lvlJc w:val="left"/>
      <w:pPr>
        <w:tabs>
          <w:tab w:val="num" w:pos="397"/>
        </w:tabs>
        <w:ind w:left="397" w:hanging="397"/>
      </w:pPr>
      <w:rPr>
        <w:rFonts w:ascii="Symbol" w:hAnsi="Symbol" w:hint="default"/>
        <w:b/>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72587D"/>
    <w:multiLevelType w:val="hybridMultilevel"/>
    <w:tmpl w:val="703E5722"/>
    <w:lvl w:ilvl="0" w:tplc="4606B0C8">
      <w:start w:val="1"/>
      <w:numFmt w:val="bullet"/>
      <w:lvlText w:val=""/>
      <w:lvlJc w:val="left"/>
      <w:pPr>
        <w:tabs>
          <w:tab w:val="num" w:pos="397"/>
        </w:tabs>
        <w:ind w:left="397" w:hanging="397"/>
      </w:pPr>
      <w:rPr>
        <w:rFonts w:ascii="Symbol" w:hAnsi="Symbol" w:hint="default"/>
        <w:b/>
        <w:sz w:val="24"/>
        <w:szCs w:val="24"/>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2DE05A4"/>
    <w:multiLevelType w:val="hybridMultilevel"/>
    <w:tmpl w:val="20B8BAB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7366A1"/>
    <w:multiLevelType w:val="multilevel"/>
    <w:tmpl w:val="D7D0C346"/>
    <w:lvl w:ilvl="0">
      <w:numFmt w:val="bullet"/>
      <w:lvlText w:val=""/>
      <w:lvlJc w:val="left"/>
      <w:pPr>
        <w:ind w:left="757"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7A6721"/>
    <w:multiLevelType w:val="multilevel"/>
    <w:tmpl w:val="37DE99D4"/>
    <w:lvl w:ilvl="0">
      <w:numFmt w:val="bullet"/>
      <w:lvlText w:val=""/>
      <w:lvlJc w:val="left"/>
      <w:pPr>
        <w:ind w:left="757" w:hanging="39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7B742E"/>
    <w:multiLevelType w:val="hybridMultilevel"/>
    <w:tmpl w:val="B8C4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A22C17"/>
    <w:multiLevelType w:val="hybridMultilevel"/>
    <w:tmpl w:val="4C049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BA4D73"/>
    <w:multiLevelType w:val="hybridMultilevel"/>
    <w:tmpl w:val="10D2C5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BC91B78"/>
    <w:multiLevelType w:val="hybridMultilevel"/>
    <w:tmpl w:val="7DFEF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7E121C"/>
    <w:multiLevelType w:val="hybridMultilevel"/>
    <w:tmpl w:val="E15AF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48D7125"/>
    <w:multiLevelType w:val="hybridMultilevel"/>
    <w:tmpl w:val="DAB61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EB7654"/>
    <w:multiLevelType w:val="hybridMultilevel"/>
    <w:tmpl w:val="929A8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74963E2"/>
    <w:multiLevelType w:val="hybridMultilevel"/>
    <w:tmpl w:val="B07643AE"/>
    <w:lvl w:ilvl="0" w:tplc="0409000F">
      <w:start w:val="1"/>
      <w:numFmt w:val="decimal"/>
      <w:lvlText w:val="%1."/>
      <w:lvlJc w:val="left"/>
      <w:pPr>
        <w:tabs>
          <w:tab w:val="num" w:pos="1215"/>
        </w:tabs>
        <w:ind w:left="1215" w:hanging="360"/>
      </w:pPr>
      <w:rPr>
        <w:rFonts w:hint="default"/>
      </w:rPr>
    </w:lvl>
    <w:lvl w:ilvl="1" w:tplc="4EE61DDA">
      <w:start w:val="2011"/>
      <w:numFmt w:val="bullet"/>
      <w:lvlText w:val=""/>
      <w:lvlJc w:val="left"/>
      <w:pPr>
        <w:tabs>
          <w:tab w:val="num" w:pos="1920"/>
        </w:tabs>
        <w:ind w:left="1920" w:hanging="360"/>
      </w:pPr>
      <w:rPr>
        <w:rFonts w:ascii="Symbol" w:eastAsia="Times New Roman" w:hAnsi="Symbol" w:cs="Times New Roman" w:hint="default"/>
      </w:rPr>
    </w:lvl>
    <w:lvl w:ilvl="2" w:tplc="A7BC6146">
      <w:numFmt w:val="bullet"/>
      <w:lvlText w:val="-"/>
      <w:lvlJc w:val="left"/>
      <w:pPr>
        <w:tabs>
          <w:tab w:val="num" w:pos="2835"/>
        </w:tabs>
        <w:ind w:left="2835" w:hanging="360"/>
      </w:pPr>
      <w:rPr>
        <w:rFonts w:ascii="Times New Roman" w:eastAsia="Times New Roman" w:hAnsi="Times New Roman" w:cs="Times New Roman" w:hint="default"/>
      </w:rPr>
    </w:lvl>
    <w:lvl w:ilvl="3" w:tplc="0425000F" w:tentative="1">
      <w:start w:val="1"/>
      <w:numFmt w:val="decimal"/>
      <w:lvlText w:val="%4."/>
      <w:lvlJc w:val="left"/>
      <w:pPr>
        <w:tabs>
          <w:tab w:val="num" w:pos="3375"/>
        </w:tabs>
        <w:ind w:left="3375" w:hanging="360"/>
      </w:pPr>
    </w:lvl>
    <w:lvl w:ilvl="4" w:tplc="04250019" w:tentative="1">
      <w:start w:val="1"/>
      <w:numFmt w:val="lowerLetter"/>
      <w:lvlText w:val="%5."/>
      <w:lvlJc w:val="left"/>
      <w:pPr>
        <w:tabs>
          <w:tab w:val="num" w:pos="4095"/>
        </w:tabs>
        <w:ind w:left="4095" w:hanging="360"/>
      </w:pPr>
    </w:lvl>
    <w:lvl w:ilvl="5" w:tplc="0425001B" w:tentative="1">
      <w:start w:val="1"/>
      <w:numFmt w:val="lowerRoman"/>
      <w:lvlText w:val="%6."/>
      <w:lvlJc w:val="right"/>
      <w:pPr>
        <w:tabs>
          <w:tab w:val="num" w:pos="4815"/>
        </w:tabs>
        <w:ind w:left="4815" w:hanging="180"/>
      </w:pPr>
    </w:lvl>
    <w:lvl w:ilvl="6" w:tplc="0425000F" w:tentative="1">
      <w:start w:val="1"/>
      <w:numFmt w:val="decimal"/>
      <w:lvlText w:val="%7."/>
      <w:lvlJc w:val="left"/>
      <w:pPr>
        <w:tabs>
          <w:tab w:val="num" w:pos="5535"/>
        </w:tabs>
        <w:ind w:left="5535" w:hanging="360"/>
      </w:pPr>
    </w:lvl>
    <w:lvl w:ilvl="7" w:tplc="04250019" w:tentative="1">
      <w:start w:val="1"/>
      <w:numFmt w:val="lowerLetter"/>
      <w:lvlText w:val="%8."/>
      <w:lvlJc w:val="left"/>
      <w:pPr>
        <w:tabs>
          <w:tab w:val="num" w:pos="6255"/>
        </w:tabs>
        <w:ind w:left="6255" w:hanging="360"/>
      </w:pPr>
    </w:lvl>
    <w:lvl w:ilvl="8" w:tplc="0425001B" w:tentative="1">
      <w:start w:val="1"/>
      <w:numFmt w:val="lowerRoman"/>
      <w:lvlText w:val="%9."/>
      <w:lvlJc w:val="right"/>
      <w:pPr>
        <w:tabs>
          <w:tab w:val="num" w:pos="6975"/>
        </w:tabs>
        <w:ind w:left="6975" w:hanging="180"/>
      </w:pPr>
    </w:lvl>
  </w:abstractNum>
  <w:abstractNum w:abstractNumId="16" w15:restartNumberingAfterBreak="0">
    <w:nsid w:val="2AAC460C"/>
    <w:multiLevelType w:val="hybridMultilevel"/>
    <w:tmpl w:val="1ACC8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C445793"/>
    <w:multiLevelType w:val="hybridMultilevel"/>
    <w:tmpl w:val="EAC89F3C"/>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FC021E3"/>
    <w:multiLevelType w:val="hybridMultilevel"/>
    <w:tmpl w:val="7B78299E"/>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425240A"/>
    <w:multiLevelType w:val="hybridMultilevel"/>
    <w:tmpl w:val="95EABB1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6FC1FFE"/>
    <w:multiLevelType w:val="hybridMultilevel"/>
    <w:tmpl w:val="335846C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83F0EBB"/>
    <w:multiLevelType w:val="hybridMultilevel"/>
    <w:tmpl w:val="ACA83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8A71C5F"/>
    <w:multiLevelType w:val="hybridMultilevel"/>
    <w:tmpl w:val="0A56FC0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0F37B5"/>
    <w:multiLevelType w:val="hybridMultilevel"/>
    <w:tmpl w:val="B57841D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9594196"/>
    <w:multiLevelType w:val="hybridMultilevel"/>
    <w:tmpl w:val="D2C69A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BFA1CFB"/>
    <w:multiLevelType w:val="hybridMultilevel"/>
    <w:tmpl w:val="C02E2FA6"/>
    <w:lvl w:ilvl="0" w:tplc="7F38FE9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DB33887"/>
    <w:multiLevelType w:val="hybridMultilevel"/>
    <w:tmpl w:val="A91E4E80"/>
    <w:lvl w:ilvl="0" w:tplc="04250001">
      <w:start w:val="1"/>
      <w:numFmt w:val="bullet"/>
      <w:lvlText w:val=""/>
      <w:lvlJc w:val="left"/>
      <w:pPr>
        <w:ind w:left="540" w:hanging="360"/>
      </w:pPr>
      <w:rPr>
        <w:rFonts w:ascii="Symbol" w:hAnsi="Symbol" w:hint="default"/>
      </w:rPr>
    </w:lvl>
    <w:lvl w:ilvl="1" w:tplc="04250003" w:tentative="1">
      <w:start w:val="1"/>
      <w:numFmt w:val="bullet"/>
      <w:lvlText w:val="o"/>
      <w:lvlJc w:val="left"/>
      <w:pPr>
        <w:ind w:left="1260" w:hanging="360"/>
      </w:pPr>
      <w:rPr>
        <w:rFonts w:ascii="Courier New" w:hAnsi="Courier New" w:cs="Courier New" w:hint="default"/>
      </w:rPr>
    </w:lvl>
    <w:lvl w:ilvl="2" w:tplc="04250005" w:tentative="1">
      <w:start w:val="1"/>
      <w:numFmt w:val="bullet"/>
      <w:lvlText w:val=""/>
      <w:lvlJc w:val="left"/>
      <w:pPr>
        <w:ind w:left="1980" w:hanging="360"/>
      </w:pPr>
      <w:rPr>
        <w:rFonts w:ascii="Wingdings" w:hAnsi="Wingdings" w:hint="default"/>
      </w:rPr>
    </w:lvl>
    <w:lvl w:ilvl="3" w:tplc="04250001" w:tentative="1">
      <w:start w:val="1"/>
      <w:numFmt w:val="bullet"/>
      <w:lvlText w:val=""/>
      <w:lvlJc w:val="left"/>
      <w:pPr>
        <w:ind w:left="2700" w:hanging="360"/>
      </w:pPr>
      <w:rPr>
        <w:rFonts w:ascii="Symbol" w:hAnsi="Symbol" w:hint="default"/>
      </w:rPr>
    </w:lvl>
    <w:lvl w:ilvl="4" w:tplc="04250003" w:tentative="1">
      <w:start w:val="1"/>
      <w:numFmt w:val="bullet"/>
      <w:lvlText w:val="o"/>
      <w:lvlJc w:val="left"/>
      <w:pPr>
        <w:ind w:left="3420" w:hanging="360"/>
      </w:pPr>
      <w:rPr>
        <w:rFonts w:ascii="Courier New" w:hAnsi="Courier New" w:cs="Courier New" w:hint="default"/>
      </w:rPr>
    </w:lvl>
    <w:lvl w:ilvl="5" w:tplc="04250005" w:tentative="1">
      <w:start w:val="1"/>
      <w:numFmt w:val="bullet"/>
      <w:lvlText w:val=""/>
      <w:lvlJc w:val="left"/>
      <w:pPr>
        <w:ind w:left="4140" w:hanging="360"/>
      </w:pPr>
      <w:rPr>
        <w:rFonts w:ascii="Wingdings" w:hAnsi="Wingdings" w:hint="default"/>
      </w:rPr>
    </w:lvl>
    <w:lvl w:ilvl="6" w:tplc="04250001" w:tentative="1">
      <w:start w:val="1"/>
      <w:numFmt w:val="bullet"/>
      <w:lvlText w:val=""/>
      <w:lvlJc w:val="left"/>
      <w:pPr>
        <w:ind w:left="4860" w:hanging="360"/>
      </w:pPr>
      <w:rPr>
        <w:rFonts w:ascii="Symbol" w:hAnsi="Symbol" w:hint="default"/>
      </w:rPr>
    </w:lvl>
    <w:lvl w:ilvl="7" w:tplc="04250003" w:tentative="1">
      <w:start w:val="1"/>
      <w:numFmt w:val="bullet"/>
      <w:lvlText w:val="o"/>
      <w:lvlJc w:val="left"/>
      <w:pPr>
        <w:ind w:left="5580" w:hanging="360"/>
      </w:pPr>
      <w:rPr>
        <w:rFonts w:ascii="Courier New" w:hAnsi="Courier New" w:cs="Courier New" w:hint="default"/>
      </w:rPr>
    </w:lvl>
    <w:lvl w:ilvl="8" w:tplc="04250005" w:tentative="1">
      <w:start w:val="1"/>
      <w:numFmt w:val="bullet"/>
      <w:lvlText w:val=""/>
      <w:lvlJc w:val="left"/>
      <w:pPr>
        <w:ind w:left="6300" w:hanging="360"/>
      </w:pPr>
      <w:rPr>
        <w:rFonts w:ascii="Wingdings" w:hAnsi="Wingdings" w:hint="default"/>
      </w:rPr>
    </w:lvl>
  </w:abstractNum>
  <w:abstractNum w:abstractNumId="27" w15:restartNumberingAfterBreak="0">
    <w:nsid w:val="3DD67E34"/>
    <w:multiLevelType w:val="hybridMultilevel"/>
    <w:tmpl w:val="EA5699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2074CD3"/>
    <w:multiLevelType w:val="hybridMultilevel"/>
    <w:tmpl w:val="186C4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4287D44"/>
    <w:multiLevelType w:val="hybridMultilevel"/>
    <w:tmpl w:val="4BA0C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7C76442"/>
    <w:multiLevelType w:val="multilevel"/>
    <w:tmpl w:val="0E94B1D8"/>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8A061AF"/>
    <w:multiLevelType w:val="hybridMultilevel"/>
    <w:tmpl w:val="37B443C6"/>
    <w:lvl w:ilvl="0" w:tplc="0425000F">
      <w:start w:val="1"/>
      <w:numFmt w:val="decimal"/>
      <w:lvlText w:val="%1."/>
      <w:lvlJc w:val="left"/>
      <w:pPr>
        <w:tabs>
          <w:tab w:val="num" w:pos="720"/>
        </w:tabs>
        <w:ind w:left="720" w:hanging="360"/>
      </w:pPr>
      <w:rPr>
        <w:rFonts w:hint="default"/>
      </w:rPr>
    </w:lvl>
    <w:lvl w:ilvl="1" w:tplc="A69AFF28">
      <w:start w:val="1"/>
      <w:numFmt w:val="bullet"/>
      <w:lvlText w:val=""/>
      <w:lvlJc w:val="left"/>
      <w:pPr>
        <w:tabs>
          <w:tab w:val="num" w:pos="1477"/>
        </w:tabs>
        <w:ind w:left="1477" w:hanging="397"/>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2" w15:restartNumberingAfterBreak="0">
    <w:nsid w:val="4A65380F"/>
    <w:multiLevelType w:val="hybridMultilevel"/>
    <w:tmpl w:val="90C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EE4460C"/>
    <w:multiLevelType w:val="hybridMultilevel"/>
    <w:tmpl w:val="13C2435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2846A4C"/>
    <w:multiLevelType w:val="hybridMultilevel"/>
    <w:tmpl w:val="7AFA44A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2AC45D6"/>
    <w:multiLevelType w:val="hybridMultilevel"/>
    <w:tmpl w:val="E536F5E8"/>
    <w:lvl w:ilvl="0" w:tplc="DD64C5E8">
      <w:numFmt w:val="bullet"/>
      <w:lvlText w:val=""/>
      <w:lvlJc w:val="left"/>
      <w:pPr>
        <w:tabs>
          <w:tab w:val="num" w:pos="1070"/>
        </w:tabs>
        <w:ind w:left="1070"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6" w15:restartNumberingAfterBreak="0">
    <w:nsid w:val="53F061FD"/>
    <w:multiLevelType w:val="hybridMultilevel"/>
    <w:tmpl w:val="D042351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649791E"/>
    <w:multiLevelType w:val="hybridMultilevel"/>
    <w:tmpl w:val="80D26D7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AA40283"/>
    <w:multiLevelType w:val="hybridMultilevel"/>
    <w:tmpl w:val="177063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ACB6773"/>
    <w:multiLevelType w:val="hybridMultilevel"/>
    <w:tmpl w:val="EEA6E428"/>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C237BC8"/>
    <w:multiLevelType w:val="hybridMultilevel"/>
    <w:tmpl w:val="F3627C8C"/>
    <w:lvl w:ilvl="0" w:tplc="04250001">
      <w:start w:val="1"/>
      <w:numFmt w:val="bullet"/>
      <w:lvlText w:val=""/>
      <w:lvlJc w:val="left"/>
      <w:pPr>
        <w:ind w:left="1800" w:hanging="360"/>
      </w:pPr>
      <w:rPr>
        <w:rFonts w:ascii="Symbol" w:hAnsi="Symbol"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41" w15:restartNumberingAfterBreak="0">
    <w:nsid w:val="5E4413D3"/>
    <w:multiLevelType w:val="multilevel"/>
    <w:tmpl w:val="85CA1E72"/>
    <w:lvl w:ilvl="0">
      <w:numFmt w:val="bullet"/>
      <w:lvlText w:val=""/>
      <w:lvlJc w:val="left"/>
      <w:pPr>
        <w:ind w:left="643" w:hanging="360"/>
      </w:pPr>
      <w:rPr>
        <w:rFonts w:ascii="Symbol" w:hAnsi="Symbo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42" w15:restartNumberingAfterBreak="0">
    <w:nsid w:val="63237090"/>
    <w:multiLevelType w:val="hybridMultilevel"/>
    <w:tmpl w:val="087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3824A3B"/>
    <w:multiLevelType w:val="hybridMultilevel"/>
    <w:tmpl w:val="E7ECF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6146891"/>
    <w:multiLevelType w:val="hybridMultilevel"/>
    <w:tmpl w:val="9564905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86B0FAA"/>
    <w:multiLevelType w:val="hybridMultilevel"/>
    <w:tmpl w:val="2B221E4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891572F"/>
    <w:multiLevelType w:val="hybridMultilevel"/>
    <w:tmpl w:val="BE0C66A2"/>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252D88"/>
    <w:multiLevelType w:val="hybridMultilevel"/>
    <w:tmpl w:val="E664252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6FF972EC"/>
    <w:multiLevelType w:val="hybridMultilevel"/>
    <w:tmpl w:val="DCD0B4B4"/>
    <w:lvl w:ilvl="0" w:tplc="218A123E">
      <w:start w:val="3000"/>
      <w:numFmt w:val="bullet"/>
      <w:lvlText w:val=""/>
      <w:lvlJc w:val="left"/>
      <w:pPr>
        <w:tabs>
          <w:tab w:val="num" w:pos="1020"/>
        </w:tabs>
        <w:ind w:left="1020" w:hanging="360"/>
      </w:pPr>
      <w:rPr>
        <w:rFonts w:ascii="Symbol" w:eastAsia="Times New Roman" w:hAnsi="Symbol" w:hint="default"/>
      </w:rPr>
    </w:lvl>
    <w:lvl w:ilvl="1" w:tplc="CC6E0BD8">
      <w:numFmt w:val="bullet"/>
      <w:lvlText w:val="-"/>
      <w:lvlJc w:val="left"/>
      <w:pPr>
        <w:tabs>
          <w:tab w:val="num" w:pos="1740"/>
        </w:tabs>
        <w:ind w:left="1740" w:hanging="360"/>
      </w:pPr>
      <w:rPr>
        <w:rFonts w:ascii="Times New Roman" w:eastAsia="Times New Roman" w:hAnsi="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49" w15:restartNumberingAfterBreak="0">
    <w:nsid w:val="71E24D6B"/>
    <w:multiLevelType w:val="hybridMultilevel"/>
    <w:tmpl w:val="7B805316"/>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2AA2171"/>
    <w:multiLevelType w:val="multilevel"/>
    <w:tmpl w:val="2800F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3512962"/>
    <w:multiLevelType w:val="hybridMultilevel"/>
    <w:tmpl w:val="AF12C608"/>
    <w:lvl w:ilvl="0" w:tplc="876E08D0">
      <w:start w:val="1"/>
      <w:numFmt w:val="bullet"/>
      <w:lvlText w:val=""/>
      <w:lvlJc w:val="left"/>
      <w:pPr>
        <w:tabs>
          <w:tab w:val="num" w:pos="360"/>
        </w:tabs>
        <w:ind w:left="360" w:firstLine="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7280687"/>
    <w:multiLevelType w:val="hybridMultilevel"/>
    <w:tmpl w:val="262A9F46"/>
    <w:lvl w:ilvl="0" w:tplc="E42C06FE">
      <w:numFmt w:val="bullet"/>
      <w:lvlText w:val="-"/>
      <w:lvlJc w:val="left"/>
      <w:pPr>
        <w:ind w:left="720" w:hanging="360"/>
      </w:pPr>
      <w:rPr>
        <w:rFonts w:ascii="Times New Roman" w:eastAsia="Calibri" w:hAnsi="Times New Roman" w:cs="Times New Roman" w:hint="default"/>
        <w:color w:val="E36C0A" w:themeColor="accent6" w:themeShade="BF"/>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3" w15:restartNumberingAfterBreak="0">
    <w:nsid w:val="7BB77FEF"/>
    <w:multiLevelType w:val="hybridMultilevel"/>
    <w:tmpl w:val="6D6EAC54"/>
    <w:lvl w:ilvl="0" w:tplc="DD64C5E8">
      <w:numFmt w:val="bullet"/>
      <w:lvlText w:val=""/>
      <w:lvlJc w:val="left"/>
      <w:pPr>
        <w:tabs>
          <w:tab w:val="num" w:pos="1155"/>
        </w:tabs>
        <w:ind w:left="1155"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6119C5"/>
    <w:multiLevelType w:val="hybridMultilevel"/>
    <w:tmpl w:val="86D644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EB37965"/>
    <w:multiLevelType w:val="hybridMultilevel"/>
    <w:tmpl w:val="C026E440"/>
    <w:lvl w:ilvl="0" w:tplc="4606B0C8">
      <w:start w:val="1"/>
      <w:numFmt w:val="bullet"/>
      <w:lvlText w:val=""/>
      <w:lvlJc w:val="left"/>
      <w:pPr>
        <w:tabs>
          <w:tab w:val="num" w:pos="397"/>
        </w:tabs>
        <w:ind w:left="397" w:hanging="397"/>
      </w:pPr>
      <w:rPr>
        <w:rFonts w:ascii="Symbol" w:hAnsi="Symbol" w:hint="default"/>
        <w:b/>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7F7327E5"/>
    <w:multiLevelType w:val="hybridMultilevel"/>
    <w:tmpl w:val="8FD8D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0"/>
  </w:num>
  <w:num w:numId="4">
    <w:abstractNumId w:val="31"/>
  </w:num>
  <w:num w:numId="5">
    <w:abstractNumId w:val="47"/>
  </w:num>
  <w:num w:numId="6">
    <w:abstractNumId w:val="36"/>
  </w:num>
  <w:num w:numId="7">
    <w:abstractNumId w:val="39"/>
  </w:num>
  <w:num w:numId="8">
    <w:abstractNumId w:val="13"/>
  </w:num>
  <w:num w:numId="9">
    <w:abstractNumId w:val="4"/>
  </w:num>
  <w:num w:numId="10">
    <w:abstractNumId w:val="49"/>
  </w:num>
  <w:num w:numId="11">
    <w:abstractNumId w:val="19"/>
  </w:num>
  <w:num w:numId="12">
    <w:abstractNumId w:val="33"/>
  </w:num>
  <w:num w:numId="13">
    <w:abstractNumId w:val="20"/>
  </w:num>
  <w:num w:numId="14">
    <w:abstractNumId w:val="18"/>
  </w:num>
  <w:num w:numId="15">
    <w:abstractNumId w:val="23"/>
  </w:num>
  <w:num w:numId="16">
    <w:abstractNumId w:val="8"/>
  </w:num>
  <w:num w:numId="17">
    <w:abstractNumId w:val="17"/>
  </w:num>
  <w:num w:numId="18">
    <w:abstractNumId w:val="34"/>
  </w:num>
  <w:num w:numId="19">
    <w:abstractNumId w:val="37"/>
  </w:num>
  <w:num w:numId="20">
    <w:abstractNumId w:val="28"/>
  </w:num>
  <w:num w:numId="21">
    <w:abstractNumId w:val="11"/>
  </w:num>
  <w:num w:numId="22">
    <w:abstractNumId w:val="35"/>
  </w:num>
  <w:num w:numId="23">
    <w:abstractNumId w:val="44"/>
  </w:num>
  <w:num w:numId="24">
    <w:abstractNumId w:val="12"/>
  </w:num>
  <w:num w:numId="25">
    <w:abstractNumId w:val="53"/>
  </w:num>
  <w:num w:numId="26">
    <w:abstractNumId w:val="46"/>
  </w:num>
  <w:num w:numId="27">
    <w:abstractNumId w:val="48"/>
  </w:num>
  <w:num w:numId="28">
    <w:abstractNumId w:val="21"/>
  </w:num>
  <w:num w:numId="29">
    <w:abstractNumId w:val="22"/>
  </w:num>
  <w:num w:numId="30">
    <w:abstractNumId w:val="51"/>
  </w:num>
  <w:num w:numId="31">
    <w:abstractNumId w:val="45"/>
  </w:num>
  <w:num w:numId="32">
    <w:abstractNumId w:val="5"/>
  </w:num>
  <w:num w:numId="33">
    <w:abstractNumId w:val="29"/>
  </w:num>
  <w:num w:numId="34">
    <w:abstractNumId w:val="7"/>
  </w:num>
  <w:num w:numId="35">
    <w:abstractNumId w:val="6"/>
  </w:num>
  <w:num w:numId="36">
    <w:abstractNumId w:val="25"/>
  </w:num>
  <w:num w:numId="37">
    <w:abstractNumId w:val="54"/>
  </w:num>
  <w:num w:numId="38">
    <w:abstractNumId w:val="26"/>
  </w:num>
  <w:num w:numId="39">
    <w:abstractNumId w:val="9"/>
  </w:num>
  <w:num w:numId="40">
    <w:abstractNumId w:val="14"/>
  </w:num>
  <w:num w:numId="41">
    <w:abstractNumId w:val="42"/>
  </w:num>
  <w:num w:numId="42">
    <w:abstractNumId w:val="32"/>
  </w:num>
  <w:num w:numId="43">
    <w:abstractNumId w:val="16"/>
  </w:num>
  <w:num w:numId="44">
    <w:abstractNumId w:val="38"/>
  </w:num>
  <w:num w:numId="45">
    <w:abstractNumId w:val="10"/>
  </w:num>
  <w:num w:numId="46">
    <w:abstractNumId w:val="27"/>
  </w:num>
  <w:num w:numId="47">
    <w:abstractNumId w:val="40"/>
  </w:num>
  <w:num w:numId="48">
    <w:abstractNumId w:val="43"/>
  </w:num>
  <w:num w:numId="49">
    <w:abstractNumId w:val="50"/>
  </w:num>
  <w:num w:numId="50">
    <w:abstractNumId w:val="56"/>
  </w:num>
  <w:num w:numId="51">
    <w:abstractNumId w:val="24"/>
  </w:num>
  <w:num w:numId="52">
    <w:abstractNumId w:val="1"/>
  </w:num>
  <w:num w:numId="53">
    <w:abstractNumId w:val="55"/>
  </w:num>
  <w:num w:numId="54">
    <w:abstractNumId w:val="52"/>
  </w:num>
  <w:num w:numId="55">
    <w:abstractNumId w:val="0"/>
  </w:num>
  <w:num w:numId="56">
    <w:abstractNumId w:val="3"/>
  </w:num>
  <w:num w:numId="5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71"/>
    <w:rsid w:val="000000BA"/>
    <w:rsid w:val="00000E03"/>
    <w:rsid w:val="000018BA"/>
    <w:rsid w:val="0000318C"/>
    <w:rsid w:val="0000344F"/>
    <w:rsid w:val="000038F2"/>
    <w:rsid w:val="0000435C"/>
    <w:rsid w:val="000044E3"/>
    <w:rsid w:val="0000517C"/>
    <w:rsid w:val="00005352"/>
    <w:rsid w:val="000058C4"/>
    <w:rsid w:val="00006EEA"/>
    <w:rsid w:val="00007573"/>
    <w:rsid w:val="000076EA"/>
    <w:rsid w:val="000076FB"/>
    <w:rsid w:val="000077A6"/>
    <w:rsid w:val="00010FB1"/>
    <w:rsid w:val="00010FD2"/>
    <w:rsid w:val="0001117D"/>
    <w:rsid w:val="000111C6"/>
    <w:rsid w:val="00011778"/>
    <w:rsid w:val="00012011"/>
    <w:rsid w:val="00012648"/>
    <w:rsid w:val="00012AED"/>
    <w:rsid w:val="00014713"/>
    <w:rsid w:val="00014C47"/>
    <w:rsid w:val="00015E3C"/>
    <w:rsid w:val="0001630B"/>
    <w:rsid w:val="0001679F"/>
    <w:rsid w:val="00016D31"/>
    <w:rsid w:val="00016F75"/>
    <w:rsid w:val="00016FA5"/>
    <w:rsid w:val="00017413"/>
    <w:rsid w:val="00017C1A"/>
    <w:rsid w:val="00017DE2"/>
    <w:rsid w:val="00020632"/>
    <w:rsid w:val="00020B22"/>
    <w:rsid w:val="0002160B"/>
    <w:rsid w:val="00021C6F"/>
    <w:rsid w:val="000225AE"/>
    <w:rsid w:val="0002291F"/>
    <w:rsid w:val="00023DD9"/>
    <w:rsid w:val="00024917"/>
    <w:rsid w:val="000249E7"/>
    <w:rsid w:val="00025008"/>
    <w:rsid w:val="0002558D"/>
    <w:rsid w:val="000255C1"/>
    <w:rsid w:val="000259ED"/>
    <w:rsid w:val="00025CF5"/>
    <w:rsid w:val="0002752E"/>
    <w:rsid w:val="00027967"/>
    <w:rsid w:val="00027BA6"/>
    <w:rsid w:val="00030114"/>
    <w:rsid w:val="0003050B"/>
    <w:rsid w:val="00030F8D"/>
    <w:rsid w:val="00031B30"/>
    <w:rsid w:val="0003210E"/>
    <w:rsid w:val="0003232B"/>
    <w:rsid w:val="000325E4"/>
    <w:rsid w:val="00033119"/>
    <w:rsid w:val="0003316C"/>
    <w:rsid w:val="00033A15"/>
    <w:rsid w:val="00033ABE"/>
    <w:rsid w:val="000353BF"/>
    <w:rsid w:val="00035DFB"/>
    <w:rsid w:val="00035FBE"/>
    <w:rsid w:val="00036C3D"/>
    <w:rsid w:val="00036D6E"/>
    <w:rsid w:val="00037337"/>
    <w:rsid w:val="000374BA"/>
    <w:rsid w:val="00037B85"/>
    <w:rsid w:val="00037C9B"/>
    <w:rsid w:val="00040E16"/>
    <w:rsid w:val="00041BE1"/>
    <w:rsid w:val="00042834"/>
    <w:rsid w:val="00043F41"/>
    <w:rsid w:val="00043F45"/>
    <w:rsid w:val="000443D0"/>
    <w:rsid w:val="000444C6"/>
    <w:rsid w:val="00044C29"/>
    <w:rsid w:val="000468B3"/>
    <w:rsid w:val="00046B2B"/>
    <w:rsid w:val="00046E1B"/>
    <w:rsid w:val="000479C3"/>
    <w:rsid w:val="0005048A"/>
    <w:rsid w:val="000518C5"/>
    <w:rsid w:val="000519E2"/>
    <w:rsid w:val="00051F59"/>
    <w:rsid w:val="0005276A"/>
    <w:rsid w:val="000538E7"/>
    <w:rsid w:val="000558B7"/>
    <w:rsid w:val="00055C09"/>
    <w:rsid w:val="00055C22"/>
    <w:rsid w:val="000566CC"/>
    <w:rsid w:val="0005732F"/>
    <w:rsid w:val="00057E12"/>
    <w:rsid w:val="00060433"/>
    <w:rsid w:val="000607DC"/>
    <w:rsid w:val="00061588"/>
    <w:rsid w:val="0006165D"/>
    <w:rsid w:val="00062724"/>
    <w:rsid w:val="00063269"/>
    <w:rsid w:val="000634DF"/>
    <w:rsid w:val="00063508"/>
    <w:rsid w:val="000635D3"/>
    <w:rsid w:val="000638EC"/>
    <w:rsid w:val="00063F9D"/>
    <w:rsid w:val="00064779"/>
    <w:rsid w:val="00064838"/>
    <w:rsid w:val="00064F5F"/>
    <w:rsid w:val="0006512E"/>
    <w:rsid w:val="0006567A"/>
    <w:rsid w:val="00065752"/>
    <w:rsid w:val="0006645D"/>
    <w:rsid w:val="000664B6"/>
    <w:rsid w:val="00066B4B"/>
    <w:rsid w:val="00066C78"/>
    <w:rsid w:val="0006718F"/>
    <w:rsid w:val="00067281"/>
    <w:rsid w:val="000677C3"/>
    <w:rsid w:val="00067887"/>
    <w:rsid w:val="00067B95"/>
    <w:rsid w:val="00067E07"/>
    <w:rsid w:val="00070820"/>
    <w:rsid w:val="0007134B"/>
    <w:rsid w:val="00071AD8"/>
    <w:rsid w:val="00071E65"/>
    <w:rsid w:val="00071E6D"/>
    <w:rsid w:val="00072007"/>
    <w:rsid w:val="00072214"/>
    <w:rsid w:val="000722A5"/>
    <w:rsid w:val="000723EC"/>
    <w:rsid w:val="00073C9C"/>
    <w:rsid w:val="000745AB"/>
    <w:rsid w:val="0007479F"/>
    <w:rsid w:val="00074893"/>
    <w:rsid w:val="00074EB7"/>
    <w:rsid w:val="0007573B"/>
    <w:rsid w:val="000758DA"/>
    <w:rsid w:val="000767CE"/>
    <w:rsid w:val="00076C03"/>
    <w:rsid w:val="0007720E"/>
    <w:rsid w:val="0007792E"/>
    <w:rsid w:val="000806C7"/>
    <w:rsid w:val="00080CCE"/>
    <w:rsid w:val="00080DDD"/>
    <w:rsid w:val="00082517"/>
    <w:rsid w:val="0008294C"/>
    <w:rsid w:val="00084301"/>
    <w:rsid w:val="0008504D"/>
    <w:rsid w:val="000852F4"/>
    <w:rsid w:val="00085F81"/>
    <w:rsid w:val="00086B60"/>
    <w:rsid w:val="0008744E"/>
    <w:rsid w:val="000900C2"/>
    <w:rsid w:val="00090923"/>
    <w:rsid w:val="00091B11"/>
    <w:rsid w:val="00091CAA"/>
    <w:rsid w:val="0009288F"/>
    <w:rsid w:val="00092E64"/>
    <w:rsid w:val="000930D4"/>
    <w:rsid w:val="00093B5E"/>
    <w:rsid w:val="0009410F"/>
    <w:rsid w:val="00094240"/>
    <w:rsid w:val="000945D5"/>
    <w:rsid w:val="00094BE8"/>
    <w:rsid w:val="00094EA2"/>
    <w:rsid w:val="0009537A"/>
    <w:rsid w:val="00095E7F"/>
    <w:rsid w:val="000963A4"/>
    <w:rsid w:val="00096888"/>
    <w:rsid w:val="00096CDE"/>
    <w:rsid w:val="0009739A"/>
    <w:rsid w:val="00097756"/>
    <w:rsid w:val="00097B0C"/>
    <w:rsid w:val="00097F70"/>
    <w:rsid w:val="000A07F7"/>
    <w:rsid w:val="000A15E8"/>
    <w:rsid w:val="000A1A65"/>
    <w:rsid w:val="000A1DE4"/>
    <w:rsid w:val="000A205A"/>
    <w:rsid w:val="000A2386"/>
    <w:rsid w:val="000A244F"/>
    <w:rsid w:val="000A2540"/>
    <w:rsid w:val="000A27AF"/>
    <w:rsid w:val="000A2EB2"/>
    <w:rsid w:val="000A31BF"/>
    <w:rsid w:val="000A3500"/>
    <w:rsid w:val="000A35D1"/>
    <w:rsid w:val="000A4627"/>
    <w:rsid w:val="000A6550"/>
    <w:rsid w:val="000A73E0"/>
    <w:rsid w:val="000A741F"/>
    <w:rsid w:val="000B05FC"/>
    <w:rsid w:val="000B09AC"/>
    <w:rsid w:val="000B0ED3"/>
    <w:rsid w:val="000B10F8"/>
    <w:rsid w:val="000B2311"/>
    <w:rsid w:val="000B2333"/>
    <w:rsid w:val="000B28B3"/>
    <w:rsid w:val="000B2AA7"/>
    <w:rsid w:val="000B2B5E"/>
    <w:rsid w:val="000B39A8"/>
    <w:rsid w:val="000B3AAB"/>
    <w:rsid w:val="000B4379"/>
    <w:rsid w:val="000B43B2"/>
    <w:rsid w:val="000B44C7"/>
    <w:rsid w:val="000B4565"/>
    <w:rsid w:val="000B5855"/>
    <w:rsid w:val="000B5858"/>
    <w:rsid w:val="000B58C5"/>
    <w:rsid w:val="000B614B"/>
    <w:rsid w:val="000B621A"/>
    <w:rsid w:val="000B72E3"/>
    <w:rsid w:val="000B7A47"/>
    <w:rsid w:val="000C0AC7"/>
    <w:rsid w:val="000C0F68"/>
    <w:rsid w:val="000C1156"/>
    <w:rsid w:val="000C18F6"/>
    <w:rsid w:val="000C1A9A"/>
    <w:rsid w:val="000C21F5"/>
    <w:rsid w:val="000C2649"/>
    <w:rsid w:val="000C28E5"/>
    <w:rsid w:val="000C2EFF"/>
    <w:rsid w:val="000C358B"/>
    <w:rsid w:val="000C467D"/>
    <w:rsid w:val="000C578F"/>
    <w:rsid w:val="000C5E9C"/>
    <w:rsid w:val="000C6230"/>
    <w:rsid w:val="000C66A3"/>
    <w:rsid w:val="000C6E60"/>
    <w:rsid w:val="000C7277"/>
    <w:rsid w:val="000C7F7F"/>
    <w:rsid w:val="000D0752"/>
    <w:rsid w:val="000D0B9D"/>
    <w:rsid w:val="000D0BA1"/>
    <w:rsid w:val="000D24C0"/>
    <w:rsid w:val="000D3323"/>
    <w:rsid w:val="000D463B"/>
    <w:rsid w:val="000D5675"/>
    <w:rsid w:val="000D5725"/>
    <w:rsid w:val="000D5977"/>
    <w:rsid w:val="000D621D"/>
    <w:rsid w:val="000D6BCA"/>
    <w:rsid w:val="000D6DF5"/>
    <w:rsid w:val="000D7419"/>
    <w:rsid w:val="000D777F"/>
    <w:rsid w:val="000D7885"/>
    <w:rsid w:val="000D789A"/>
    <w:rsid w:val="000D7D09"/>
    <w:rsid w:val="000D7E31"/>
    <w:rsid w:val="000E02BD"/>
    <w:rsid w:val="000E059D"/>
    <w:rsid w:val="000E0F31"/>
    <w:rsid w:val="000E0F7D"/>
    <w:rsid w:val="000E1525"/>
    <w:rsid w:val="000E1632"/>
    <w:rsid w:val="000E190D"/>
    <w:rsid w:val="000E1CA8"/>
    <w:rsid w:val="000E1F33"/>
    <w:rsid w:val="000E1F80"/>
    <w:rsid w:val="000E202E"/>
    <w:rsid w:val="000E236C"/>
    <w:rsid w:val="000E25AB"/>
    <w:rsid w:val="000E2640"/>
    <w:rsid w:val="000E319B"/>
    <w:rsid w:val="000E35E2"/>
    <w:rsid w:val="000E38CC"/>
    <w:rsid w:val="000E3B0B"/>
    <w:rsid w:val="000E3B87"/>
    <w:rsid w:val="000E4B06"/>
    <w:rsid w:val="000E4CA3"/>
    <w:rsid w:val="000E518A"/>
    <w:rsid w:val="000E5A5B"/>
    <w:rsid w:val="000E5BF4"/>
    <w:rsid w:val="000E5C09"/>
    <w:rsid w:val="000E60F9"/>
    <w:rsid w:val="000E66BC"/>
    <w:rsid w:val="000E6718"/>
    <w:rsid w:val="000E70B6"/>
    <w:rsid w:val="000E7251"/>
    <w:rsid w:val="000E7EC4"/>
    <w:rsid w:val="000E7F96"/>
    <w:rsid w:val="000F0FE2"/>
    <w:rsid w:val="000F10CE"/>
    <w:rsid w:val="000F1192"/>
    <w:rsid w:val="000F2023"/>
    <w:rsid w:val="000F25CA"/>
    <w:rsid w:val="000F25E4"/>
    <w:rsid w:val="000F2616"/>
    <w:rsid w:val="000F270D"/>
    <w:rsid w:val="000F28EB"/>
    <w:rsid w:val="000F33D8"/>
    <w:rsid w:val="000F4C5A"/>
    <w:rsid w:val="000F4DBF"/>
    <w:rsid w:val="000F5695"/>
    <w:rsid w:val="000F5CE3"/>
    <w:rsid w:val="000F5E22"/>
    <w:rsid w:val="000F60E6"/>
    <w:rsid w:val="000F6276"/>
    <w:rsid w:val="000F69A0"/>
    <w:rsid w:val="000F69DD"/>
    <w:rsid w:val="00101ED5"/>
    <w:rsid w:val="00102367"/>
    <w:rsid w:val="001026C9"/>
    <w:rsid w:val="00102F75"/>
    <w:rsid w:val="00105120"/>
    <w:rsid w:val="00105D03"/>
    <w:rsid w:val="00105D83"/>
    <w:rsid w:val="001069D9"/>
    <w:rsid w:val="00106BD6"/>
    <w:rsid w:val="001078D6"/>
    <w:rsid w:val="00107DE7"/>
    <w:rsid w:val="00107ECD"/>
    <w:rsid w:val="00110637"/>
    <w:rsid w:val="00110EA6"/>
    <w:rsid w:val="00110F67"/>
    <w:rsid w:val="001110DB"/>
    <w:rsid w:val="001116E5"/>
    <w:rsid w:val="00111736"/>
    <w:rsid w:val="00111BA2"/>
    <w:rsid w:val="00112117"/>
    <w:rsid w:val="00112570"/>
    <w:rsid w:val="00113AE0"/>
    <w:rsid w:val="00113B53"/>
    <w:rsid w:val="00113BBC"/>
    <w:rsid w:val="0011470A"/>
    <w:rsid w:val="00114862"/>
    <w:rsid w:val="00114918"/>
    <w:rsid w:val="00115B08"/>
    <w:rsid w:val="00115DC8"/>
    <w:rsid w:val="001165FF"/>
    <w:rsid w:val="00117337"/>
    <w:rsid w:val="00117B04"/>
    <w:rsid w:val="00117CDA"/>
    <w:rsid w:val="00120FE8"/>
    <w:rsid w:val="0012130F"/>
    <w:rsid w:val="001215D0"/>
    <w:rsid w:val="00121B4D"/>
    <w:rsid w:val="00121F96"/>
    <w:rsid w:val="00122196"/>
    <w:rsid w:val="00122B80"/>
    <w:rsid w:val="001231FB"/>
    <w:rsid w:val="001234CA"/>
    <w:rsid w:val="0012366A"/>
    <w:rsid w:val="00123B89"/>
    <w:rsid w:val="001247C9"/>
    <w:rsid w:val="00124B57"/>
    <w:rsid w:val="001250B3"/>
    <w:rsid w:val="00125D35"/>
    <w:rsid w:val="001261D6"/>
    <w:rsid w:val="00127C00"/>
    <w:rsid w:val="0013012C"/>
    <w:rsid w:val="00130142"/>
    <w:rsid w:val="00130EEF"/>
    <w:rsid w:val="00131122"/>
    <w:rsid w:val="0013119A"/>
    <w:rsid w:val="00131323"/>
    <w:rsid w:val="00131F85"/>
    <w:rsid w:val="001339BD"/>
    <w:rsid w:val="00133A56"/>
    <w:rsid w:val="00133EB3"/>
    <w:rsid w:val="001345ED"/>
    <w:rsid w:val="00134AB4"/>
    <w:rsid w:val="001361E1"/>
    <w:rsid w:val="0013623F"/>
    <w:rsid w:val="00136D84"/>
    <w:rsid w:val="00137F7D"/>
    <w:rsid w:val="00141FCC"/>
    <w:rsid w:val="001421D0"/>
    <w:rsid w:val="00142C9C"/>
    <w:rsid w:val="00143C59"/>
    <w:rsid w:val="00144799"/>
    <w:rsid w:val="00145868"/>
    <w:rsid w:val="00145A26"/>
    <w:rsid w:val="00145AEB"/>
    <w:rsid w:val="00145B67"/>
    <w:rsid w:val="00145DB8"/>
    <w:rsid w:val="001472DC"/>
    <w:rsid w:val="00147548"/>
    <w:rsid w:val="00147A08"/>
    <w:rsid w:val="00147F21"/>
    <w:rsid w:val="00150836"/>
    <w:rsid w:val="00150A11"/>
    <w:rsid w:val="00151198"/>
    <w:rsid w:val="0015127A"/>
    <w:rsid w:val="00151851"/>
    <w:rsid w:val="001518E1"/>
    <w:rsid w:val="00152189"/>
    <w:rsid w:val="001523BB"/>
    <w:rsid w:val="001526CF"/>
    <w:rsid w:val="00152929"/>
    <w:rsid w:val="00152B54"/>
    <w:rsid w:val="0015358E"/>
    <w:rsid w:val="0015383D"/>
    <w:rsid w:val="00153850"/>
    <w:rsid w:val="00155092"/>
    <w:rsid w:val="00155148"/>
    <w:rsid w:val="00155CB5"/>
    <w:rsid w:val="00155D5F"/>
    <w:rsid w:val="001561FA"/>
    <w:rsid w:val="001567A8"/>
    <w:rsid w:val="00156A04"/>
    <w:rsid w:val="00157ECB"/>
    <w:rsid w:val="0016026F"/>
    <w:rsid w:val="001606B0"/>
    <w:rsid w:val="00160D5A"/>
    <w:rsid w:val="001611EA"/>
    <w:rsid w:val="00162020"/>
    <w:rsid w:val="0016223E"/>
    <w:rsid w:val="00162F6B"/>
    <w:rsid w:val="00163213"/>
    <w:rsid w:val="0016395E"/>
    <w:rsid w:val="00163EFD"/>
    <w:rsid w:val="001640B7"/>
    <w:rsid w:val="0016458E"/>
    <w:rsid w:val="0016475C"/>
    <w:rsid w:val="001649EF"/>
    <w:rsid w:val="00164B21"/>
    <w:rsid w:val="00165567"/>
    <w:rsid w:val="00166B12"/>
    <w:rsid w:val="00167D1A"/>
    <w:rsid w:val="00170E0F"/>
    <w:rsid w:val="00170E1B"/>
    <w:rsid w:val="0017115B"/>
    <w:rsid w:val="00172C29"/>
    <w:rsid w:val="00172FAD"/>
    <w:rsid w:val="001732E7"/>
    <w:rsid w:val="001737D2"/>
    <w:rsid w:val="0017398F"/>
    <w:rsid w:val="00173FC1"/>
    <w:rsid w:val="0017455D"/>
    <w:rsid w:val="00174CD7"/>
    <w:rsid w:val="0017545E"/>
    <w:rsid w:val="001760D4"/>
    <w:rsid w:val="00176A3A"/>
    <w:rsid w:val="00176FFE"/>
    <w:rsid w:val="001772A0"/>
    <w:rsid w:val="0017732C"/>
    <w:rsid w:val="00177E6D"/>
    <w:rsid w:val="0018013F"/>
    <w:rsid w:val="00180215"/>
    <w:rsid w:val="001802A3"/>
    <w:rsid w:val="00180BD7"/>
    <w:rsid w:val="00180DFC"/>
    <w:rsid w:val="00180F49"/>
    <w:rsid w:val="00181DE9"/>
    <w:rsid w:val="0018232A"/>
    <w:rsid w:val="001826A8"/>
    <w:rsid w:val="00182772"/>
    <w:rsid w:val="00182B93"/>
    <w:rsid w:val="00182FC3"/>
    <w:rsid w:val="0018312B"/>
    <w:rsid w:val="0018389E"/>
    <w:rsid w:val="00183EA8"/>
    <w:rsid w:val="00184BD7"/>
    <w:rsid w:val="00184EAC"/>
    <w:rsid w:val="001857DF"/>
    <w:rsid w:val="00186549"/>
    <w:rsid w:val="00187064"/>
    <w:rsid w:val="001873B2"/>
    <w:rsid w:val="00187DBE"/>
    <w:rsid w:val="00190CB3"/>
    <w:rsid w:val="00191152"/>
    <w:rsid w:val="001915F9"/>
    <w:rsid w:val="001916AF"/>
    <w:rsid w:val="001917AF"/>
    <w:rsid w:val="001917D3"/>
    <w:rsid w:val="00191F08"/>
    <w:rsid w:val="00192078"/>
    <w:rsid w:val="00192195"/>
    <w:rsid w:val="0019250A"/>
    <w:rsid w:val="00192ACD"/>
    <w:rsid w:val="0019311B"/>
    <w:rsid w:val="001932A6"/>
    <w:rsid w:val="001932C3"/>
    <w:rsid w:val="00193F89"/>
    <w:rsid w:val="00194740"/>
    <w:rsid w:val="0019496F"/>
    <w:rsid w:val="00194C54"/>
    <w:rsid w:val="00194D54"/>
    <w:rsid w:val="00195989"/>
    <w:rsid w:val="00195DC6"/>
    <w:rsid w:val="00196109"/>
    <w:rsid w:val="001972B8"/>
    <w:rsid w:val="00197EEF"/>
    <w:rsid w:val="001A04FE"/>
    <w:rsid w:val="001A0E37"/>
    <w:rsid w:val="001A1068"/>
    <w:rsid w:val="001A107A"/>
    <w:rsid w:val="001A2205"/>
    <w:rsid w:val="001A2F03"/>
    <w:rsid w:val="001A337C"/>
    <w:rsid w:val="001A3778"/>
    <w:rsid w:val="001A434B"/>
    <w:rsid w:val="001A573D"/>
    <w:rsid w:val="001A5D8D"/>
    <w:rsid w:val="001A5F40"/>
    <w:rsid w:val="001A62D1"/>
    <w:rsid w:val="001A65DC"/>
    <w:rsid w:val="001B0539"/>
    <w:rsid w:val="001B078A"/>
    <w:rsid w:val="001B0A15"/>
    <w:rsid w:val="001B0EF0"/>
    <w:rsid w:val="001B0F81"/>
    <w:rsid w:val="001B1D2D"/>
    <w:rsid w:val="001B2497"/>
    <w:rsid w:val="001B2587"/>
    <w:rsid w:val="001B29DD"/>
    <w:rsid w:val="001B4705"/>
    <w:rsid w:val="001B53D1"/>
    <w:rsid w:val="001B5919"/>
    <w:rsid w:val="001B618B"/>
    <w:rsid w:val="001B6360"/>
    <w:rsid w:val="001B6F4E"/>
    <w:rsid w:val="001B7287"/>
    <w:rsid w:val="001B77B7"/>
    <w:rsid w:val="001C0AE4"/>
    <w:rsid w:val="001C0CAB"/>
    <w:rsid w:val="001C0FA5"/>
    <w:rsid w:val="001C1D2E"/>
    <w:rsid w:val="001C253F"/>
    <w:rsid w:val="001C2C57"/>
    <w:rsid w:val="001C303B"/>
    <w:rsid w:val="001C3214"/>
    <w:rsid w:val="001C32EF"/>
    <w:rsid w:val="001C42A6"/>
    <w:rsid w:val="001C44AD"/>
    <w:rsid w:val="001C4643"/>
    <w:rsid w:val="001C5502"/>
    <w:rsid w:val="001C58B5"/>
    <w:rsid w:val="001C73FD"/>
    <w:rsid w:val="001C74D3"/>
    <w:rsid w:val="001C78A3"/>
    <w:rsid w:val="001D0215"/>
    <w:rsid w:val="001D0BC9"/>
    <w:rsid w:val="001D0BF8"/>
    <w:rsid w:val="001D0C49"/>
    <w:rsid w:val="001D1578"/>
    <w:rsid w:val="001D1957"/>
    <w:rsid w:val="001D2451"/>
    <w:rsid w:val="001D2556"/>
    <w:rsid w:val="001D2993"/>
    <w:rsid w:val="001D3895"/>
    <w:rsid w:val="001D3962"/>
    <w:rsid w:val="001D3B2E"/>
    <w:rsid w:val="001D3CBD"/>
    <w:rsid w:val="001D4078"/>
    <w:rsid w:val="001D4A1C"/>
    <w:rsid w:val="001D4B7E"/>
    <w:rsid w:val="001D5E90"/>
    <w:rsid w:val="001D5FBF"/>
    <w:rsid w:val="001D6939"/>
    <w:rsid w:val="001D6E39"/>
    <w:rsid w:val="001D76DF"/>
    <w:rsid w:val="001D7C13"/>
    <w:rsid w:val="001D7E7F"/>
    <w:rsid w:val="001E079D"/>
    <w:rsid w:val="001E0BE7"/>
    <w:rsid w:val="001E0E3F"/>
    <w:rsid w:val="001E103D"/>
    <w:rsid w:val="001E1491"/>
    <w:rsid w:val="001E1A17"/>
    <w:rsid w:val="001E1BBE"/>
    <w:rsid w:val="001E281D"/>
    <w:rsid w:val="001E3597"/>
    <w:rsid w:val="001E3EEA"/>
    <w:rsid w:val="001E4206"/>
    <w:rsid w:val="001E4FC6"/>
    <w:rsid w:val="001E52D5"/>
    <w:rsid w:val="001E5AE6"/>
    <w:rsid w:val="001E5D5A"/>
    <w:rsid w:val="001E720D"/>
    <w:rsid w:val="001E775C"/>
    <w:rsid w:val="001F0156"/>
    <w:rsid w:val="001F08A8"/>
    <w:rsid w:val="001F0953"/>
    <w:rsid w:val="001F0E6F"/>
    <w:rsid w:val="001F123F"/>
    <w:rsid w:val="001F1484"/>
    <w:rsid w:val="001F18BE"/>
    <w:rsid w:val="001F19C8"/>
    <w:rsid w:val="001F1ADC"/>
    <w:rsid w:val="001F1B4A"/>
    <w:rsid w:val="001F2672"/>
    <w:rsid w:val="001F296D"/>
    <w:rsid w:val="001F32CF"/>
    <w:rsid w:val="001F4164"/>
    <w:rsid w:val="001F4274"/>
    <w:rsid w:val="001F46D2"/>
    <w:rsid w:val="001F4D0A"/>
    <w:rsid w:val="001F516C"/>
    <w:rsid w:val="001F58C6"/>
    <w:rsid w:val="001F7282"/>
    <w:rsid w:val="001F78C3"/>
    <w:rsid w:val="001F7BD2"/>
    <w:rsid w:val="001F7E4B"/>
    <w:rsid w:val="00200F2B"/>
    <w:rsid w:val="002013C2"/>
    <w:rsid w:val="002018F8"/>
    <w:rsid w:val="002020ED"/>
    <w:rsid w:val="0020288E"/>
    <w:rsid w:val="002028DD"/>
    <w:rsid w:val="0020513E"/>
    <w:rsid w:val="002051EF"/>
    <w:rsid w:val="00206295"/>
    <w:rsid w:val="002065DE"/>
    <w:rsid w:val="002072D3"/>
    <w:rsid w:val="002072F5"/>
    <w:rsid w:val="0020785F"/>
    <w:rsid w:val="00207AA8"/>
    <w:rsid w:val="00210034"/>
    <w:rsid w:val="00210173"/>
    <w:rsid w:val="00211B69"/>
    <w:rsid w:val="00211FB2"/>
    <w:rsid w:val="00212191"/>
    <w:rsid w:val="00212310"/>
    <w:rsid w:val="0021319C"/>
    <w:rsid w:val="0021349A"/>
    <w:rsid w:val="002139E5"/>
    <w:rsid w:val="002149F2"/>
    <w:rsid w:val="002149F8"/>
    <w:rsid w:val="00214F04"/>
    <w:rsid w:val="00214F1F"/>
    <w:rsid w:val="00215584"/>
    <w:rsid w:val="00215E1D"/>
    <w:rsid w:val="00216691"/>
    <w:rsid w:val="00216C0A"/>
    <w:rsid w:val="00217715"/>
    <w:rsid w:val="00217BE3"/>
    <w:rsid w:val="00217F23"/>
    <w:rsid w:val="00220BC6"/>
    <w:rsid w:val="00220EFA"/>
    <w:rsid w:val="0022193C"/>
    <w:rsid w:val="00222998"/>
    <w:rsid w:val="00222AFD"/>
    <w:rsid w:val="0022324E"/>
    <w:rsid w:val="002237D4"/>
    <w:rsid w:val="00223A63"/>
    <w:rsid w:val="00223AAB"/>
    <w:rsid w:val="00223D52"/>
    <w:rsid w:val="002250A1"/>
    <w:rsid w:val="0022543D"/>
    <w:rsid w:val="0022571E"/>
    <w:rsid w:val="002258BE"/>
    <w:rsid w:val="00226960"/>
    <w:rsid w:val="00226D59"/>
    <w:rsid w:val="002270C2"/>
    <w:rsid w:val="00227179"/>
    <w:rsid w:val="00227460"/>
    <w:rsid w:val="002279E7"/>
    <w:rsid w:val="00230E5F"/>
    <w:rsid w:val="00230F3A"/>
    <w:rsid w:val="00231055"/>
    <w:rsid w:val="00231A49"/>
    <w:rsid w:val="00231F3D"/>
    <w:rsid w:val="002320A5"/>
    <w:rsid w:val="002323CD"/>
    <w:rsid w:val="00232E2F"/>
    <w:rsid w:val="00233AD6"/>
    <w:rsid w:val="00234441"/>
    <w:rsid w:val="002350A2"/>
    <w:rsid w:val="00235682"/>
    <w:rsid w:val="002359F2"/>
    <w:rsid w:val="00236734"/>
    <w:rsid w:val="00236E7D"/>
    <w:rsid w:val="00237F33"/>
    <w:rsid w:val="00240067"/>
    <w:rsid w:val="00240126"/>
    <w:rsid w:val="002403F0"/>
    <w:rsid w:val="002404B4"/>
    <w:rsid w:val="0024101F"/>
    <w:rsid w:val="00241D6F"/>
    <w:rsid w:val="00241F1C"/>
    <w:rsid w:val="0024233C"/>
    <w:rsid w:val="00243D13"/>
    <w:rsid w:val="00243D4B"/>
    <w:rsid w:val="00245E5B"/>
    <w:rsid w:val="00245E69"/>
    <w:rsid w:val="00245EB9"/>
    <w:rsid w:val="002468E3"/>
    <w:rsid w:val="00246B20"/>
    <w:rsid w:val="00247944"/>
    <w:rsid w:val="00247F36"/>
    <w:rsid w:val="0025048C"/>
    <w:rsid w:val="00250C77"/>
    <w:rsid w:val="0025134B"/>
    <w:rsid w:val="0025150D"/>
    <w:rsid w:val="002517A4"/>
    <w:rsid w:val="00251E7B"/>
    <w:rsid w:val="00252241"/>
    <w:rsid w:val="0025304F"/>
    <w:rsid w:val="002533A0"/>
    <w:rsid w:val="00253D87"/>
    <w:rsid w:val="00255638"/>
    <w:rsid w:val="00256162"/>
    <w:rsid w:val="0025625A"/>
    <w:rsid w:val="00257134"/>
    <w:rsid w:val="00257485"/>
    <w:rsid w:val="002575E2"/>
    <w:rsid w:val="002600E1"/>
    <w:rsid w:val="00260E35"/>
    <w:rsid w:val="00260E61"/>
    <w:rsid w:val="002614D6"/>
    <w:rsid w:val="0026244F"/>
    <w:rsid w:val="002626D9"/>
    <w:rsid w:val="00262A1B"/>
    <w:rsid w:val="00263BA1"/>
    <w:rsid w:val="002644AE"/>
    <w:rsid w:val="0026451C"/>
    <w:rsid w:val="00264762"/>
    <w:rsid w:val="00264BD6"/>
    <w:rsid w:val="0026547D"/>
    <w:rsid w:val="0026606D"/>
    <w:rsid w:val="00266133"/>
    <w:rsid w:val="00266324"/>
    <w:rsid w:val="00266670"/>
    <w:rsid w:val="00266AF5"/>
    <w:rsid w:val="00266D80"/>
    <w:rsid w:val="00270658"/>
    <w:rsid w:val="002710C7"/>
    <w:rsid w:val="002713D9"/>
    <w:rsid w:val="00272041"/>
    <w:rsid w:val="002720CB"/>
    <w:rsid w:val="002727FB"/>
    <w:rsid w:val="00272B36"/>
    <w:rsid w:val="002730F5"/>
    <w:rsid w:val="002732FA"/>
    <w:rsid w:val="0027373F"/>
    <w:rsid w:val="002740D4"/>
    <w:rsid w:val="00274827"/>
    <w:rsid w:val="00274C2A"/>
    <w:rsid w:val="00274FC9"/>
    <w:rsid w:val="002756ED"/>
    <w:rsid w:val="002758EA"/>
    <w:rsid w:val="00275CC6"/>
    <w:rsid w:val="0027608E"/>
    <w:rsid w:val="00276DF6"/>
    <w:rsid w:val="002801DD"/>
    <w:rsid w:val="0028042A"/>
    <w:rsid w:val="002816DB"/>
    <w:rsid w:val="00281CBB"/>
    <w:rsid w:val="00282255"/>
    <w:rsid w:val="00282BD4"/>
    <w:rsid w:val="002839C5"/>
    <w:rsid w:val="00283A63"/>
    <w:rsid w:val="00283DF0"/>
    <w:rsid w:val="00284ACD"/>
    <w:rsid w:val="00284DF6"/>
    <w:rsid w:val="0028601A"/>
    <w:rsid w:val="00286314"/>
    <w:rsid w:val="002873C1"/>
    <w:rsid w:val="00287E9D"/>
    <w:rsid w:val="002901D1"/>
    <w:rsid w:val="00290562"/>
    <w:rsid w:val="00290ABA"/>
    <w:rsid w:val="002916EA"/>
    <w:rsid w:val="00291B16"/>
    <w:rsid w:val="002920F5"/>
    <w:rsid w:val="002922CA"/>
    <w:rsid w:val="00292B7A"/>
    <w:rsid w:val="0029342A"/>
    <w:rsid w:val="00293956"/>
    <w:rsid w:val="002940A3"/>
    <w:rsid w:val="00294223"/>
    <w:rsid w:val="0029439E"/>
    <w:rsid w:val="00294615"/>
    <w:rsid w:val="00294EA3"/>
    <w:rsid w:val="002955E7"/>
    <w:rsid w:val="0029659B"/>
    <w:rsid w:val="00296A46"/>
    <w:rsid w:val="0029739D"/>
    <w:rsid w:val="00297586"/>
    <w:rsid w:val="00297728"/>
    <w:rsid w:val="00297859"/>
    <w:rsid w:val="00297B85"/>
    <w:rsid w:val="00297C68"/>
    <w:rsid w:val="00297C8A"/>
    <w:rsid w:val="002A00CC"/>
    <w:rsid w:val="002A0784"/>
    <w:rsid w:val="002A22FC"/>
    <w:rsid w:val="002A3303"/>
    <w:rsid w:val="002A34B4"/>
    <w:rsid w:val="002A393D"/>
    <w:rsid w:val="002A4143"/>
    <w:rsid w:val="002A4816"/>
    <w:rsid w:val="002A4C01"/>
    <w:rsid w:val="002A5412"/>
    <w:rsid w:val="002A642E"/>
    <w:rsid w:val="002A680E"/>
    <w:rsid w:val="002A69FA"/>
    <w:rsid w:val="002A6EC7"/>
    <w:rsid w:val="002A7FD5"/>
    <w:rsid w:val="002B00D3"/>
    <w:rsid w:val="002B1286"/>
    <w:rsid w:val="002B17AE"/>
    <w:rsid w:val="002B2DF5"/>
    <w:rsid w:val="002B3D49"/>
    <w:rsid w:val="002B46E4"/>
    <w:rsid w:val="002B4E50"/>
    <w:rsid w:val="002B56BE"/>
    <w:rsid w:val="002B58D7"/>
    <w:rsid w:val="002B6329"/>
    <w:rsid w:val="002B7693"/>
    <w:rsid w:val="002B7CD4"/>
    <w:rsid w:val="002B7E9A"/>
    <w:rsid w:val="002C1408"/>
    <w:rsid w:val="002C2178"/>
    <w:rsid w:val="002C2C05"/>
    <w:rsid w:val="002C2DEA"/>
    <w:rsid w:val="002C2E43"/>
    <w:rsid w:val="002C3160"/>
    <w:rsid w:val="002C326C"/>
    <w:rsid w:val="002C3EAC"/>
    <w:rsid w:val="002C49AC"/>
    <w:rsid w:val="002C4CEF"/>
    <w:rsid w:val="002C5289"/>
    <w:rsid w:val="002C52B9"/>
    <w:rsid w:val="002C56B8"/>
    <w:rsid w:val="002C595E"/>
    <w:rsid w:val="002C5D6C"/>
    <w:rsid w:val="002C5EA0"/>
    <w:rsid w:val="002C645D"/>
    <w:rsid w:val="002C70D6"/>
    <w:rsid w:val="002C7611"/>
    <w:rsid w:val="002C76D3"/>
    <w:rsid w:val="002C7880"/>
    <w:rsid w:val="002D0082"/>
    <w:rsid w:val="002D1097"/>
    <w:rsid w:val="002D24DA"/>
    <w:rsid w:val="002D2507"/>
    <w:rsid w:val="002D288E"/>
    <w:rsid w:val="002D351E"/>
    <w:rsid w:val="002D3526"/>
    <w:rsid w:val="002D37CB"/>
    <w:rsid w:val="002D3B3E"/>
    <w:rsid w:val="002D4453"/>
    <w:rsid w:val="002D5259"/>
    <w:rsid w:val="002D56AE"/>
    <w:rsid w:val="002D687A"/>
    <w:rsid w:val="002D7CBD"/>
    <w:rsid w:val="002E00B3"/>
    <w:rsid w:val="002E03CA"/>
    <w:rsid w:val="002E0488"/>
    <w:rsid w:val="002E0ECC"/>
    <w:rsid w:val="002E1046"/>
    <w:rsid w:val="002E11C4"/>
    <w:rsid w:val="002E2655"/>
    <w:rsid w:val="002E2CE3"/>
    <w:rsid w:val="002E32BA"/>
    <w:rsid w:val="002E3890"/>
    <w:rsid w:val="002E3BDE"/>
    <w:rsid w:val="002E49AB"/>
    <w:rsid w:val="002E4AB7"/>
    <w:rsid w:val="002E5291"/>
    <w:rsid w:val="002E5621"/>
    <w:rsid w:val="002E5A71"/>
    <w:rsid w:val="002E5DCC"/>
    <w:rsid w:val="002E69F6"/>
    <w:rsid w:val="002E6C10"/>
    <w:rsid w:val="002E6F84"/>
    <w:rsid w:val="002E732B"/>
    <w:rsid w:val="002F08CA"/>
    <w:rsid w:val="002F0A58"/>
    <w:rsid w:val="002F0F64"/>
    <w:rsid w:val="002F1336"/>
    <w:rsid w:val="002F1A3E"/>
    <w:rsid w:val="002F1B2A"/>
    <w:rsid w:val="002F3B6D"/>
    <w:rsid w:val="002F420A"/>
    <w:rsid w:val="002F42DC"/>
    <w:rsid w:val="002F4AC9"/>
    <w:rsid w:val="002F5745"/>
    <w:rsid w:val="002F6559"/>
    <w:rsid w:val="002F67A9"/>
    <w:rsid w:val="002F6FA0"/>
    <w:rsid w:val="002F7D99"/>
    <w:rsid w:val="003001AF"/>
    <w:rsid w:val="003005DA"/>
    <w:rsid w:val="00301577"/>
    <w:rsid w:val="00301FBB"/>
    <w:rsid w:val="003029C5"/>
    <w:rsid w:val="00302AF9"/>
    <w:rsid w:val="003040E0"/>
    <w:rsid w:val="00305517"/>
    <w:rsid w:val="003057CF"/>
    <w:rsid w:val="00306056"/>
    <w:rsid w:val="003063BF"/>
    <w:rsid w:val="00306845"/>
    <w:rsid w:val="00306D90"/>
    <w:rsid w:val="00307150"/>
    <w:rsid w:val="003072A8"/>
    <w:rsid w:val="00307B8D"/>
    <w:rsid w:val="00310758"/>
    <w:rsid w:val="00310843"/>
    <w:rsid w:val="0031154A"/>
    <w:rsid w:val="003121EA"/>
    <w:rsid w:val="00312750"/>
    <w:rsid w:val="003127DD"/>
    <w:rsid w:val="0031281D"/>
    <w:rsid w:val="003129EA"/>
    <w:rsid w:val="00312E2D"/>
    <w:rsid w:val="00312EC3"/>
    <w:rsid w:val="00313316"/>
    <w:rsid w:val="00313BFE"/>
    <w:rsid w:val="00314583"/>
    <w:rsid w:val="00314658"/>
    <w:rsid w:val="003147E7"/>
    <w:rsid w:val="00314BFB"/>
    <w:rsid w:val="003152F2"/>
    <w:rsid w:val="0031543B"/>
    <w:rsid w:val="00316096"/>
    <w:rsid w:val="00316BB1"/>
    <w:rsid w:val="00317A12"/>
    <w:rsid w:val="00317F42"/>
    <w:rsid w:val="00320225"/>
    <w:rsid w:val="003209C5"/>
    <w:rsid w:val="00320D04"/>
    <w:rsid w:val="00321213"/>
    <w:rsid w:val="00322EFA"/>
    <w:rsid w:val="0032338F"/>
    <w:rsid w:val="003236F6"/>
    <w:rsid w:val="00323C73"/>
    <w:rsid w:val="00324F8A"/>
    <w:rsid w:val="003251DA"/>
    <w:rsid w:val="0032549F"/>
    <w:rsid w:val="0032567C"/>
    <w:rsid w:val="00326790"/>
    <w:rsid w:val="00327736"/>
    <w:rsid w:val="00327E9B"/>
    <w:rsid w:val="003302DD"/>
    <w:rsid w:val="00330714"/>
    <w:rsid w:val="00330738"/>
    <w:rsid w:val="00330A53"/>
    <w:rsid w:val="0033104F"/>
    <w:rsid w:val="00331247"/>
    <w:rsid w:val="0033134A"/>
    <w:rsid w:val="00331688"/>
    <w:rsid w:val="0033182C"/>
    <w:rsid w:val="00333AAC"/>
    <w:rsid w:val="00333B44"/>
    <w:rsid w:val="00333E66"/>
    <w:rsid w:val="00334331"/>
    <w:rsid w:val="0033483E"/>
    <w:rsid w:val="00334A22"/>
    <w:rsid w:val="00334A87"/>
    <w:rsid w:val="00334BCA"/>
    <w:rsid w:val="00335190"/>
    <w:rsid w:val="003354D8"/>
    <w:rsid w:val="00335709"/>
    <w:rsid w:val="0033578A"/>
    <w:rsid w:val="003359A3"/>
    <w:rsid w:val="00336E81"/>
    <w:rsid w:val="00337119"/>
    <w:rsid w:val="00337252"/>
    <w:rsid w:val="003372B8"/>
    <w:rsid w:val="003373A4"/>
    <w:rsid w:val="00337558"/>
    <w:rsid w:val="003405B1"/>
    <w:rsid w:val="00340CA1"/>
    <w:rsid w:val="00340CE9"/>
    <w:rsid w:val="00341CD9"/>
    <w:rsid w:val="00342687"/>
    <w:rsid w:val="00342765"/>
    <w:rsid w:val="00342DD0"/>
    <w:rsid w:val="003430CB"/>
    <w:rsid w:val="00344120"/>
    <w:rsid w:val="00344480"/>
    <w:rsid w:val="00344DDE"/>
    <w:rsid w:val="00344ED4"/>
    <w:rsid w:val="0034547F"/>
    <w:rsid w:val="00345BAC"/>
    <w:rsid w:val="00345EB6"/>
    <w:rsid w:val="00346546"/>
    <w:rsid w:val="00347A85"/>
    <w:rsid w:val="00347F61"/>
    <w:rsid w:val="0035047B"/>
    <w:rsid w:val="0035117E"/>
    <w:rsid w:val="003519E6"/>
    <w:rsid w:val="00351B00"/>
    <w:rsid w:val="00351ED6"/>
    <w:rsid w:val="0035248B"/>
    <w:rsid w:val="00352B0C"/>
    <w:rsid w:val="00353E15"/>
    <w:rsid w:val="00353E85"/>
    <w:rsid w:val="00354120"/>
    <w:rsid w:val="0035596A"/>
    <w:rsid w:val="00355AA7"/>
    <w:rsid w:val="00355EC1"/>
    <w:rsid w:val="00356F32"/>
    <w:rsid w:val="00357165"/>
    <w:rsid w:val="00357317"/>
    <w:rsid w:val="003574E4"/>
    <w:rsid w:val="003577CE"/>
    <w:rsid w:val="003612BD"/>
    <w:rsid w:val="00361EF6"/>
    <w:rsid w:val="00362320"/>
    <w:rsid w:val="003624C0"/>
    <w:rsid w:val="003624E0"/>
    <w:rsid w:val="00362515"/>
    <w:rsid w:val="00363203"/>
    <w:rsid w:val="0036349C"/>
    <w:rsid w:val="00363754"/>
    <w:rsid w:val="00364840"/>
    <w:rsid w:val="00364F5B"/>
    <w:rsid w:val="00366135"/>
    <w:rsid w:val="003662BC"/>
    <w:rsid w:val="003672CC"/>
    <w:rsid w:val="0036763D"/>
    <w:rsid w:val="00367D6D"/>
    <w:rsid w:val="00370383"/>
    <w:rsid w:val="00370BD2"/>
    <w:rsid w:val="00372075"/>
    <w:rsid w:val="003720A2"/>
    <w:rsid w:val="00372167"/>
    <w:rsid w:val="00372B96"/>
    <w:rsid w:val="00372BDF"/>
    <w:rsid w:val="00372C4D"/>
    <w:rsid w:val="00372E2B"/>
    <w:rsid w:val="00376042"/>
    <w:rsid w:val="003763AB"/>
    <w:rsid w:val="0037656C"/>
    <w:rsid w:val="0037683B"/>
    <w:rsid w:val="0037761D"/>
    <w:rsid w:val="00380108"/>
    <w:rsid w:val="00380322"/>
    <w:rsid w:val="003805CD"/>
    <w:rsid w:val="00380C41"/>
    <w:rsid w:val="0038109B"/>
    <w:rsid w:val="0038181E"/>
    <w:rsid w:val="00381A16"/>
    <w:rsid w:val="00382481"/>
    <w:rsid w:val="00382889"/>
    <w:rsid w:val="00382F9A"/>
    <w:rsid w:val="0038302A"/>
    <w:rsid w:val="00383B0A"/>
    <w:rsid w:val="00383D83"/>
    <w:rsid w:val="00383E02"/>
    <w:rsid w:val="0038434F"/>
    <w:rsid w:val="003852BD"/>
    <w:rsid w:val="00385382"/>
    <w:rsid w:val="00385415"/>
    <w:rsid w:val="0038554C"/>
    <w:rsid w:val="0038590B"/>
    <w:rsid w:val="00385A52"/>
    <w:rsid w:val="00385CE7"/>
    <w:rsid w:val="00385D03"/>
    <w:rsid w:val="00386033"/>
    <w:rsid w:val="0038628D"/>
    <w:rsid w:val="00386441"/>
    <w:rsid w:val="00386479"/>
    <w:rsid w:val="0039040E"/>
    <w:rsid w:val="003907E1"/>
    <w:rsid w:val="003910CD"/>
    <w:rsid w:val="003925FE"/>
    <w:rsid w:val="00393021"/>
    <w:rsid w:val="0039326E"/>
    <w:rsid w:val="0039494D"/>
    <w:rsid w:val="003949EC"/>
    <w:rsid w:val="00395692"/>
    <w:rsid w:val="00395A9B"/>
    <w:rsid w:val="0039663B"/>
    <w:rsid w:val="00396994"/>
    <w:rsid w:val="00397B82"/>
    <w:rsid w:val="003A03CA"/>
    <w:rsid w:val="003A08F0"/>
    <w:rsid w:val="003A19D0"/>
    <w:rsid w:val="003A20E3"/>
    <w:rsid w:val="003A2155"/>
    <w:rsid w:val="003A2574"/>
    <w:rsid w:val="003A321D"/>
    <w:rsid w:val="003A4389"/>
    <w:rsid w:val="003A517C"/>
    <w:rsid w:val="003A6986"/>
    <w:rsid w:val="003A69B3"/>
    <w:rsid w:val="003A6F6C"/>
    <w:rsid w:val="003A7710"/>
    <w:rsid w:val="003A7B39"/>
    <w:rsid w:val="003B0C02"/>
    <w:rsid w:val="003B0D9D"/>
    <w:rsid w:val="003B15EC"/>
    <w:rsid w:val="003B1F1D"/>
    <w:rsid w:val="003B23AC"/>
    <w:rsid w:val="003B27A3"/>
    <w:rsid w:val="003B28FD"/>
    <w:rsid w:val="003B2D21"/>
    <w:rsid w:val="003B34F1"/>
    <w:rsid w:val="003B3540"/>
    <w:rsid w:val="003B3815"/>
    <w:rsid w:val="003B413E"/>
    <w:rsid w:val="003B434F"/>
    <w:rsid w:val="003B43C8"/>
    <w:rsid w:val="003B47DD"/>
    <w:rsid w:val="003B5F7D"/>
    <w:rsid w:val="003B6293"/>
    <w:rsid w:val="003B6320"/>
    <w:rsid w:val="003B6341"/>
    <w:rsid w:val="003B657B"/>
    <w:rsid w:val="003B6930"/>
    <w:rsid w:val="003C02B2"/>
    <w:rsid w:val="003C06C8"/>
    <w:rsid w:val="003C0F2C"/>
    <w:rsid w:val="003C1209"/>
    <w:rsid w:val="003C14D6"/>
    <w:rsid w:val="003C1751"/>
    <w:rsid w:val="003C237E"/>
    <w:rsid w:val="003C2995"/>
    <w:rsid w:val="003C35D0"/>
    <w:rsid w:val="003C3E37"/>
    <w:rsid w:val="003C4289"/>
    <w:rsid w:val="003C4998"/>
    <w:rsid w:val="003C574D"/>
    <w:rsid w:val="003C59A6"/>
    <w:rsid w:val="003C5F57"/>
    <w:rsid w:val="003C644C"/>
    <w:rsid w:val="003C6CF5"/>
    <w:rsid w:val="003C777E"/>
    <w:rsid w:val="003D0112"/>
    <w:rsid w:val="003D0838"/>
    <w:rsid w:val="003D0A2A"/>
    <w:rsid w:val="003D0D55"/>
    <w:rsid w:val="003D0FB4"/>
    <w:rsid w:val="003D1D42"/>
    <w:rsid w:val="003D35C7"/>
    <w:rsid w:val="003D36E0"/>
    <w:rsid w:val="003D36FA"/>
    <w:rsid w:val="003D3EEB"/>
    <w:rsid w:val="003D46BD"/>
    <w:rsid w:val="003D4E90"/>
    <w:rsid w:val="003D51DA"/>
    <w:rsid w:val="003D5462"/>
    <w:rsid w:val="003D5934"/>
    <w:rsid w:val="003D59B2"/>
    <w:rsid w:val="003D70A5"/>
    <w:rsid w:val="003E0136"/>
    <w:rsid w:val="003E02E7"/>
    <w:rsid w:val="003E0538"/>
    <w:rsid w:val="003E0704"/>
    <w:rsid w:val="003E07B9"/>
    <w:rsid w:val="003E0A3A"/>
    <w:rsid w:val="003E0B07"/>
    <w:rsid w:val="003E0B18"/>
    <w:rsid w:val="003E1403"/>
    <w:rsid w:val="003E1AFA"/>
    <w:rsid w:val="003E1D85"/>
    <w:rsid w:val="003E461E"/>
    <w:rsid w:val="003E5396"/>
    <w:rsid w:val="003E53A8"/>
    <w:rsid w:val="003E6042"/>
    <w:rsid w:val="003E6889"/>
    <w:rsid w:val="003E6D67"/>
    <w:rsid w:val="003E711B"/>
    <w:rsid w:val="003E71EE"/>
    <w:rsid w:val="003F09A3"/>
    <w:rsid w:val="003F1D18"/>
    <w:rsid w:val="003F21BE"/>
    <w:rsid w:val="003F2CFC"/>
    <w:rsid w:val="003F3E9E"/>
    <w:rsid w:val="003F4B6A"/>
    <w:rsid w:val="003F53DE"/>
    <w:rsid w:val="003F54B3"/>
    <w:rsid w:val="003F57E5"/>
    <w:rsid w:val="003F58AA"/>
    <w:rsid w:val="003F67FA"/>
    <w:rsid w:val="003F7C47"/>
    <w:rsid w:val="003F7E9A"/>
    <w:rsid w:val="00400B36"/>
    <w:rsid w:val="0040107D"/>
    <w:rsid w:val="004022FB"/>
    <w:rsid w:val="004025A6"/>
    <w:rsid w:val="00403071"/>
    <w:rsid w:val="00403119"/>
    <w:rsid w:val="004037BA"/>
    <w:rsid w:val="0040398D"/>
    <w:rsid w:val="00403EAB"/>
    <w:rsid w:val="0040431E"/>
    <w:rsid w:val="00404348"/>
    <w:rsid w:val="004050FB"/>
    <w:rsid w:val="00406780"/>
    <w:rsid w:val="0040701D"/>
    <w:rsid w:val="00407971"/>
    <w:rsid w:val="00407F78"/>
    <w:rsid w:val="00410558"/>
    <w:rsid w:val="0041120B"/>
    <w:rsid w:val="00411266"/>
    <w:rsid w:val="00411356"/>
    <w:rsid w:val="00412075"/>
    <w:rsid w:val="00412234"/>
    <w:rsid w:val="0041293B"/>
    <w:rsid w:val="00413108"/>
    <w:rsid w:val="004142A6"/>
    <w:rsid w:val="0041437B"/>
    <w:rsid w:val="0041474A"/>
    <w:rsid w:val="0041581A"/>
    <w:rsid w:val="004159D0"/>
    <w:rsid w:val="00415AF9"/>
    <w:rsid w:val="00415E07"/>
    <w:rsid w:val="00415FC9"/>
    <w:rsid w:val="0041629D"/>
    <w:rsid w:val="0042268A"/>
    <w:rsid w:val="00422C1A"/>
    <w:rsid w:val="004232B2"/>
    <w:rsid w:val="004232E7"/>
    <w:rsid w:val="00423A84"/>
    <w:rsid w:val="00423AE8"/>
    <w:rsid w:val="004241B7"/>
    <w:rsid w:val="004266BD"/>
    <w:rsid w:val="0042702A"/>
    <w:rsid w:val="0043099A"/>
    <w:rsid w:val="00432872"/>
    <w:rsid w:val="00432EBA"/>
    <w:rsid w:val="00432F1B"/>
    <w:rsid w:val="00433B70"/>
    <w:rsid w:val="00433E90"/>
    <w:rsid w:val="004341EE"/>
    <w:rsid w:val="00435089"/>
    <w:rsid w:val="0043535A"/>
    <w:rsid w:val="00435F47"/>
    <w:rsid w:val="0043649F"/>
    <w:rsid w:val="00436578"/>
    <w:rsid w:val="00436741"/>
    <w:rsid w:val="0043695B"/>
    <w:rsid w:val="004375F2"/>
    <w:rsid w:val="00437CF6"/>
    <w:rsid w:val="004411DE"/>
    <w:rsid w:val="00441ECD"/>
    <w:rsid w:val="00442296"/>
    <w:rsid w:val="00442C2F"/>
    <w:rsid w:val="00442FEF"/>
    <w:rsid w:val="00443299"/>
    <w:rsid w:val="0044381D"/>
    <w:rsid w:val="004442FB"/>
    <w:rsid w:val="00446119"/>
    <w:rsid w:val="0044663C"/>
    <w:rsid w:val="00446820"/>
    <w:rsid w:val="0044744E"/>
    <w:rsid w:val="00447495"/>
    <w:rsid w:val="004475FA"/>
    <w:rsid w:val="00447617"/>
    <w:rsid w:val="004478C4"/>
    <w:rsid w:val="00447B63"/>
    <w:rsid w:val="00447FD6"/>
    <w:rsid w:val="00450E91"/>
    <w:rsid w:val="004515F1"/>
    <w:rsid w:val="004517DF"/>
    <w:rsid w:val="004525FB"/>
    <w:rsid w:val="0045284B"/>
    <w:rsid w:val="004529E4"/>
    <w:rsid w:val="00452C59"/>
    <w:rsid w:val="0045304F"/>
    <w:rsid w:val="00453274"/>
    <w:rsid w:val="004535F0"/>
    <w:rsid w:val="00453EAC"/>
    <w:rsid w:val="0045430D"/>
    <w:rsid w:val="00454488"/>
    <w:rsid w:val="004547E4"/>
    <w:rsid w:val="00454939"/>
    <w:rsid w:val="00455C65"/>
    <w:rsid w:val="004563BB"/>
    <w:rsid w:val="004567A3"/>
    <w:rsid w:val="00456AF8"/>
    <w:rsid w:val="004603F4"/>
    <w:rsid w:val="00460E34"/>
    <w:rsid w:val="00460FC8"/>
    <w:rsid w:val="004611DA"/>
    <w:rsid w:val="00461FCA"/>
    <w:rsid w:val="0046276C"/>
    <w:rsid w:val="0046322A"/>
    <w:rsid w:val="004637D4"/>
    <w:rsid w:val="00463EA9"/>
    <w:rsid w:val="004650E8"/>
    <w:rsid w:val="00465BEF"/>
    <w:rsid w:val="00465DEE"/>
    <w:rsid w:val="0046632B"/>
    <w:rsid w:val="00466920"/>
    <w:rsid w:val="00466B13"/>
    <w:rsid w:val="004674D7"/>
    <w:rsid w:val="00467BBA"/>
    <w:rsid w:val="004702D2"/>
    <w:rsid w:val="004702F0"/>
    <w:rsid w:val="00470335"/>
    <w:rsid w:val="00470AD0"/>
    <w:rsid w:val="00472949"/>
    <w:rsid w:val="00472DF3"/>
    <w:rsid w:val="004736A1"/>
    <w:rsid w:val="004737B9"/>
    <w:rsid w:val="00473C16"/>
    <w:rsid w:val="00473C51"/>
    <w:rsid w:val="004742F8"/>
    <w:rsid w:val="00474404"/>
    <w:rsid w:val="004744C7"/>
    <w:rsid w:val="00474529"/>
    <w:rsid w:val="00475032"/>
    <w:rsid w:val="004758BE"/>
    <w:rsid w:val="00475EDA"/>
    <w:rsid w:val="0047649A"/>
    <w:rsid w:val="00476767"/>
    <w:rsid w:val="004769E0"/>
    <w:rsid w:val="00477289"/>
    <w:rsid w:val="004776F0"/>
    <w:rsid w:val="00477D5C"/>
    <w:rsid w:val="004804A2"/>
    <w:rsid w:val="00480BBF"/>
    <w:rsid w:val="0048147E"/>
    <w:rsid w:val="00481988"/>
    <w:rsid w:val="004824CF"/>
    <w:rsid w:val="00482A2C"/>
    <w:rsid w:val="00482C7C"/>
    <w:rsid w:val="00482DA8"/>
    <w:rsid w:val="004835D4"/>
    <w:rsid w:val="004839BB"/>
    <w:rsid w:val="0048504E"/>
    <w:rsid w:val="00485356"/>
    <w:rsid w:val="00485502"/>
    <w:rsid w:val="00485EB9"/>
    <w:rsid w:val="0048617C"/>
    <w:rsid w:val="00486B62"/>
    <w:rsid w:val="00486D2C"/>
    <w:rsid w:val="0048723E"/>
    <w:rsid w:val="0048772A"/>
    <w:rsid w:val="00487A5A"/>
    <w:rsid w:val="00490212"/>
    <w:rsid w:val="0049158D"/>
    <w:rsid w:val="00491AAD"/>
    <w:rsid w:val="004921F1"/>
    <w:rsid w:val="0049294E"/>
    <w:rsid w:val="00492EAD"/>
    <w:rsid w:val="00493126"/>
    <w:rsid w:val="00493707"/>
    <w:rsid w:val="0049456C"/>
    <w:rsid w:val="00494D59"/>
    <w:rsid w:val="004951A9"/>
    <w:rsid w:val="0049680C"/>
    <w:rsid w:val="004976DD"/>
    <w:rsid w:val="004A0350"/>
    <w:rsid w:val="004A091B"/>
    <w:rsid w:val="004A0F78"/>
    <w:rsid w:val="004A12BA"/>
    <w:rsid w:val="004A2A21"/>
    <w:rsid w:val="004A316C"/>
    <w:rsid w:val="004A41D8"/>
    <w:rsid w:val="004A6654"/>
    <w:rsid w:val="004A6E05"/>
    <w:rsid w:val="004A72ED"/>
    <w:rsid w:val="004A7C9F"/>
    <w:rsid w:val="004A7E30"/>
    <w:rsid w:val="004B06B6"/>
    <w:rsid w:val="004B1511"/>
    <w:rsid w:val="004B18C2"/>
    <w:rsid w:val="004B1A94"/>
    <w:rsid w:val="004B1B4A"/>
    <w:rsid w:val="004B1C3B"/>
    <w:rsid w:val="004B1D12"/>
    <w:rsid w:val="004B22AA"/>
    <w:rsid w:val="004B28D4"/>
    <w:rsid w:val="004B2B2B"/>
    <w:rsid w:val="004B4B55"/>
    <w:rsid w:val="004B5127"/>
    <w:rsid w:val="004B541F"/>
    <w:rsid w:val="004B7E5C"/>
    <w:rsid w:val="004C10DB"/>
    <w:rsid w:val="004C16BE"/>
    <w:rsid w:val="004C1897"/>
    <w:rsid w:val="004C1D71"/>
    <w:rsid w:val="004C2782"/>
    <w:rsid w:val="004C2CD1"/>
    <w:rsid w:val="004C31D2"/>
    <w:rsid w:val="004C38AC"/>
    <w:rsid w:val="004C3950"/>
    <w:rsid w:val="004C3CCF"/>
    <w:rsid w:val="004C3DAA"/>
    <w:rsid w:val="004C521B"/>
    <w:rsid w:val="004C6327"/>
    <w:rsid w:val="004C6497"/>
    <w:rsid w:val="004C6AAE"/>
    <w:rsid w:val="004C7124"/>
    <w:rsid w:val="004C714A"/>
    <w:rsid w:val="004C71ED"/>
    <w:rsid w:val="004D046F"/>
    <w:rsid w:val="004D0DC4"/>
    <w:rsid w:val="004D1388"/>
    <w:rsid w:val="004D1B04"/>
    <w:rsid w:val="004D285B"/>
    <w:rsid w:val="004D3BE7"/>
    <w:rsid w:val="004D44A1"/>
    <w:rsid w:val="004D491A"/>
    <w:rsid w:val="004D57EB"/>
    <w:rsid w:val="004D5D2B"/>
    <w:rsid w:val="004D5F28"/>
    <w:rsid w:val="004D62A0"/>
    <w:rsid w:val="004D6E9C"/>
    <w:rsid w:val="004D726B"/>
    <w:rsid w:val="004D73DD"/>
    <w:rsid w:val="004D7BD2"/>
    <w:rsid w:val="004E0321"/>
    <w:rsid w:val="004E09BB"/>
    <w:rsid w:val="004E09E4"/>
    <w:rsid w:val="004E0ACF"/>
    <w:rsid w:val="004E1125"/>
    <w:rsid w:val="004E112F"/>
    <w:rsid w:val="004E179B"/>
    <w:rsid w:val="004E1912"/>
    <w:rsid w:val="004E1DCA"/>
    <w:rsid w:val="004E33E2"/>
    <w:rsid w:val="004E3D12"/>
    <w:rsid w:val="004E3E4F"/>
    <w:rsid w:val="004E3FB6"/>
    <w:rsid w:val="004E4457"/>
    <w:rsid w:val="004E461E"/>
    <w:rsid w:val="004E4E16"/>
    <w:rsid w:val="004E513D"/>
    <w:rsid w:val="004E5D1E"/>
    <w:rsid w:val="004E676A"/>
    <w:rsid w:val="004E6F97"/>
    <w:rsid w:val="004E7937"/>
    <w:rsid w:val="004F0447"/>
    <w:rsid w:val="004F072A"/>
    <w:rsid w:val="004F0A75"/>
    <w:rsid w:val="004F0AD0"/>
    <w:rsid w:val="004F0FA8"/>
    <w:rsid w:val="004F15A9"/>
    <w:rsid w:val="004F1BBE"/>
    <w:rsid w:val="004F2AB8"/>
    <w:rsid w:val="004F2C43"/>
    <w:rsid w:val="004F2E33"/>
    <w:rsid w:val="004F3789"/>
    <w:rsid w:val="004F3F9A"/>
    <w:rsid w:val="004F4688"/>
    <w:rsid w:val="004F5160"/>
    <w:rsid w:val="004F5727"/>
    <w:rsid w:val="004F5F60"/>
    <w:rsid w:val="004F6305"/>
    <w:rsid w:val="004F63F6"/>
    <w:rsid w:val="004F6ABA"/>
    <w:rsid w:val="004F72EE"/>
    <w:rsid w:val="004F756C"/>
    <w:rsid w:val="00500C75"/>
    <w:rsid w:val="00500CC7"/>
    <w:rsid w:val="00500CDC"/>
    <w:rsid w:val="00501AFA"/>
    <w:rsid w:val="005021AC"/>
    <w:rsid w:val="005023C4"/>
    <w:rsid w:val="005027EF"/>
    <w:rsid w:val="00502C87"/>
    <w:rsid w:val="00503203"/>
    <w:rsid w:val="005034BC"/>
    <w:rsid w:val="00504AE8"/>
    <w:rsid w:val="00504C4F"/>
    <w:rsid w:val="00504D2D"/>
    <w:rsid w:val="00504F06"/>
    <w:rsid w:val="00504FEC"/>
    <w:rsid w:val="0050586F"/>
    <w:rsid w:val="00506285"/>
    <w:rsid w:val="005065C6"/>
    <w:rsid w:val="00506643"/>
    <w:rsid w:val="005066F7"/>
    <w:rsid w:val="0050693E"/>
    <w:rsid w:val="00506DE6"/>
    <w:rsid w:val="0050705B"/>
    <w:rsid w:val="005076C5"/>
    <w:rsid w:val="00507F51"/>
    <w:rsid w:val="005100FE"/>
    <w:rsid w:val="0051026D"/>
    <w:rsid w:val="00510500"/>
    <w:rsid w:val="00510DA3"/>
    <w:rsid w:val="00510DC1"/>
    <w:rsid w:val="00510EE0"/>
    <w:rsid w:val="00511EA6"/>
    <w:rsid w:val="00511EAE"/>
    <w:rsid w:val="005125A9"/>
    <w:rsid w:val="00512BA9"/>
    <w:rsid w:val="0051306A"/>
    <w:rsid w:val="005133BA"/>
    <w:rsid w:val="005139E8"/>
    <w:rsid w:val="00513B2F"/>
    <w:rsid w:val="0051401C"/>
    <w:rsid w:val="00514BAA"/>
    <w:rsid w:val="00514D1F"/>
    <w:rsid w:val="00515C45"/>
    <w:rsid w:val="00516251"/>
    <w:rsid w:val="00517CD5"/>
    <w:rsid w:val="005203E8"/>
    <w:rsid w:val="0052055F"/>
    <w:rsid w:val="00520933"/>
    <w:rsid w:val="0052188E"/>
    <w:rsid w:val="00521E3D"/>
    <w:rsid w:val="00521E72"/>
    <w:rsid w:val="00522295"/>
    <w:rsid w:val="0052239C"/>
    <w:rsid w:val="00523862"/>
    <w:rsid w:val="00523B10"/>
    <w:rsid w:val="005244E4"/>
    <w:rsid w:val="00524924"/>
    <w:rsid w:val="00524946"/>
    <w:rsid w:val="00524AA7"/>
    <w:rsid w:val="00524FAE"/>
    <w:rsid w:val="005254C1"/>
    <w:rsid w:val="005254D1"/>
    <w:rsid w:val="00525B12"/>
    <w:rsid w:val="00525BB1"/>
    <w:rsid w:val="0052611B"/>
    <w:rsid w:val="005268EB"/>
    <w:rsid w:val="005270C9"/>
    <w:rsid w:val="00527501"/>
    <w:rsid w:val="0052753F"/>
    <w:rsid w:val="005277CB"/>
    <w:rsid w:val="00530510"/>
    <w:rsid w:val="0053071C"/>
    <w:rsid w:val="00530803"/>
    <w:rsid w:val="00530EFD"/>
    <w:rsid w:val="00531ADB"/>
    <w:rsid w:val="00531DA8"/>
    <w:rsid w:val="005325D1"/>
    <w:rsid w:val="00532606"/>
    <w:rsid w:val="00532DC6"/>
    <w:rsid w:val="00533554"/>
    <w:rsid w:val="00533E5F"/>
    <w:rsid w:val="00534A13"/>
    <w:rsid w:val="00534C13"/>
    <w:rsid w:val="00534C49"/>
    <w:rsid w:val="00534DA6"/>
    <w:rsid w:val="00535297"/>
    <w:rsid w:val="005355D4"/>
    <w:rsid w:val="00535F9D"/>
    <w:rsid w:val="00536283"/>
    <w:rsid w:val="00536BAF"/>
    <w:rsid w:val="00536C00"/>
    <w:rsid w:val="005372D6"/>
    <w:rsid w:val="0053744A"/>
    <w:rsid w:val="00537460"/>
    <w:rsid w:val="00537A3C"/>
    <w:rsid w:val="005402A0"/>
    <w:rsid w:val="0054130B"/>
    <w:rsid w:val="00541A72"/>
    <w:rsid w:val="00541AEA"/>
    <w:rsid w:val="00541BEE"/>
    <w:rsid w:val="00541BFD"/>
    <w:rsid w:val="00541EE8"/>
    <w:rsid w:val="00542F18"/>
    <w:rsid w:val="00544A77"/>
    <w:rsid w:val="00544C74"/>
    <w:rsid w:val="00544D3B"/>
    <w:rsid w:val="00545737"/>
    <w:rsid w:val="00546107"/>
    <w:rsid w:val="00546DD3"/>
    <w:rsid w:val="00547294"/>
    <w:rsid w:val="005476F1"/>
    <w:rsid w:val="00547A32"/>
    <w:rsid w:val="00547C46"/>
    <w:rsid w:val="00547E50"/>
    <w:rsid w:val="00547FD0"/>
    <w:rsid w:val="0055088C"/>
    <w:rsid w:val="00550CFF"/>
    <w:rsid w:val="00551482"/>
    <w:rsid w:val="0055155E"/>
    <w:rsid w:val="00551A12"/>
    <w:rsid w:val="0055286A"/>
    <w:rsid w:val="00552939"/>
    <w:rsid w:val="005530BC"/>
    <w:rsid w:val="00553397"/>
    <w:rsid w:val="005537DD"/>
    <w:rsid w:val="00553859"/>
    <w:rsid w:val="0055385B"/>
    <w:rsid w:val="00554195"/>
    <w:rsid w:val="00554CFA"/>
    <w:rsid w:val="00555041"/>
    <w:rsid w:val="00556D7E"/>
    <w:rsid w:val="00557163"/>
    <w:rsid w:val="00557514"/>
    <w:rsid w:val="00560417"/>
    <w:rsid w:val="005609D1"/>
    <w:rsid w:val="00560AE8"/>
    <w:rsid w:val="00560D94"/>
    <w:rsid w:val="005612F9"/>
    <w:rsid w:val="00561327"/>
    <w:rsid w:val="005620D3"/>
    <w:rsid w:val="00562200"/>
    <w:rsid w:val="00562439"/>
    <w:rsid w:val="005625F3"/>
    <w:rsid w:val="005629C3"/>
    <w:rsid w:val="00562ABD"/>
    <w:rsid w:val="00562EFE"/>
    <w:rsid w:val="00563486"/>
    <w:rsid w:val="005634BE"/>
    <w:rsid w:val="00563506"/>
    <w:rsid w:val="00566063"/>
    <w:rsid w:val="005668C1"/>
    <w:rsid w:val="0056735C"/>
    <w:rsid w:val="00567C22"/>
    <w:rsid w:val="00567DD9"/>
    <w:rsid w:val="0057004A"/>
    <w:rsid w:val="00570356"/>
    <w:rsid w:val="005705BC"/>
    <w:rsid w:val="00570760"/>
    <w:rsid w:val="005708D4"/>
    <w:rsid w:val="00570A70"/>
    <w:rsid w:val="00570B48"/>
    <w:rsid w:val="005712D1"/>
    <w:rsid w:val="00571322"/>
    <w:rsid w:val="005727AD"/>
    <w:rsid w:val="00572E73"/>
    <w:rsid w:val="00572F2D"/>
    <w:rsid w:val="00573445"/>
    <w:rsid w:val="00573C7D"/>
    <w:rsid w:val="00574582"/>
    <w:rsid w:val="00574B14"/>
    <w:rsid w:val="00574BA9"/>
    <w:rsid w:val="0057565A"/>
    <w:rsid w:val="00575D33"/>
    <w:rsid w:val="00575E6E"/>
    <w:rsid w:val="00576071"/>
    <w:rsid w:val="00576636"/>
    <w:rsid w:val="0057663F"/>
    <w:rsid w:val="005767D8"/>
    <w:rsid w:val="005769ED"/>
    <w:rsid w:val="00576A61"/>
    <w:rsid w:val="005772DD"/>
    <w:rsid w:val="005777FF"/>
    <w:rsid w:val="00577F78"/>
    <w:rsid w:val="00580155"/>
    <w:rsid w:val="00580326"/>
    <w:rsid w:val="00580E82"/>
    <w:rsid w:val="005811D3"/>
    <w:rsid w:val="00581825"/>
    <w:rsid w:val="00581A4B"/>
    <w:rsid w:val="00581A55"/>
    <w:rsid w:val="00581F1F"/>
    <w:rsid w:val="005826C5"/>
    <w:rsid w:val="0058345E"/>
    <w:rsid w:val="00583A95"/>
    <w:rsid w:val="00583BAC"/>
    <w:rsid w:val="005845F9"/>
    <w:rsid w:val="00584B39"/>
    <w:rsid w:val="00585771"/>
    <w:rsid w:val="0058578B"/>
    <w:rsid w:val="00585A26"/>
    <w:rsid w:val="00585B5E"/>
    <w:rsid w:val="00586500"/>
    <w:rsid w:val="005867CA"/>
    <w:rsid w:val="005869DE"/>
    <w:rsid w:val="00587E08"/>
    <w:rsid w:val="0059039D"/>
    <w:rsid w:val="00590DF2"/>
    <w:rsid w:val="00591732"/>
    <w:rsid w:val="00591860"/>
    <w:rsid w:val="00591A01"/>
    <w:rsid w:val="005921BC"/>
    <w:rsid w:val="005921F5"/>
    <w:rsid w:val="0059391A"/>
    <w:rsid w:val="00594E93"/>
    <w:rsid w:val="00595806"/>
    <w:rsid w:val="0059599F"/>
    <w:rsid w:val="005959B8"/>
    <w:rsid w:val="00596112"/>
    <w:rsid w:val="00596680"/>
    <w:rsid w:val="00597067"/>
    <w:rsid w:val="005A07A4"/>
    <w:rsid w:val="005A08F9"/>
    <w:rsid w:val="005A13AF"/>
    <w:rsid w:val="005A1C5F"/>
    <w:rsid w:val="005A2E7E"/>
    <w:rsid w:val="005A3151"/>
    <w:rsid w:val="005A34A4"/>
    <w:rsid w:val="005A364D"/>
    <w:rsid w:val="005A3B0C"/>
    <w:rsid w:val="005A470F"/>
    <w:rsid w:val="005A4FC5"/>
    <w:rsid w:val="005A58C5"/>
    <w:rsid w:val="005A5F21"/>
    <w:rsid w:val="005A6CD7"/>
    <w:rsid w:val="005A6E9E"/>
    <w:rsid w:val="005A745C"/>
    <w:rsid w:val="005A75DA"/>
    <w:rsid w:val="005B0827"/>
    <w:rsid w:val="005B0964"/>
    <w:rsid w:val="005B153A"/>
    <w:rsid w:val="005B15AA"/>
    <w:rsid w:val="005B25CF"/>
    <w:rsid w:val="005B280C"/>
    <w:rsid w:val="005B4155"/>
    <w:rsid w:val="005B5091"/>
    <w:rsid w:val="005B52EC"/>
    <w:rsid w:val="005B5976"/>
    <w:rsid w:val="005B59DC"/>
    <w:rsid w:val="005B6A85"/>
    <w:rsid w:val="005B7117"/>
    <w:rsid w:val="005B72A3"/>
    <w:rsid w:val="005B78F4"/>
    <w:rsid w:val="005B7B88"/>
    <w:rsid w:val="005C02D9"/>
    <w:rsid w:val="005C065C"/>
    <w:rsid w:val="005C17B5"/>
    <w:rsid w:val="005C2036"/>
    <w:rsid w:val="005C20B1"/>
    <w:rsid w:val="005C352C"/>
    <w:rsid w:val="005C35F4"/>
    <w:rsid w:val="005C3B2C"/>
    <w:rsid w:val="005C419D"/>
    <w:rsid w:val="005C55C4"/>
    <w:rsid w:val="005C5EAD"/>
    <w:rsid w:val="005C6C5A"/>
    <w:rsid w:val="005C7829"/>
    <w:rsid w:val="005C7FD0"/>
    <w:rsid w:val="005D09E9"/>
    <w:rsid w:val="005D0AB9"/>
    <w:rsid w:val="005D0D33"/>
    <w:rsid w:val="005D16E8"/>
    <w:rsid w:val="005D2025"/>
    <w:rsid w:val="005D21F9"/>
    <w:rsid w:val="005D248B"/>
    <w:rsid w:val="005D3605"/>
    <w:rsid w:val="005D394F"/>
    <w:rsid w:val="005D40C3"/>
    <w:rsid w:val="005D4E4B"/>
    <w:rsid w:val="005D5634"/>
    <w:rsid w:val="005D70CD"/>
    <w:rsid w:val="005D7681"/>
    <w:rsid w:val="005D7857"/>
    <w:rsid w:val="005E01EC"/>
    <w:rsid w:val="005E1667"/>
    <w:rsid w:val="005E18CA"/>
    <w:rsid w:val="005E1968"/>
    <w:rsid w:val="005E1A3F"/>
    <w:rsid w:val="005E2314"/>
    <w:rsid w:val="005E253A"/>
    <w:rsid w:val="005E2A5B"/>
    <w:rsid w:val="005E2F62"/>
    <w:rsid w:val="005E2FF2"/>
    <w:rsid w:val="005E3613"/>
    <w:rsid w:val="005E4448"/>
    <w:rsid w:val="005E54C9"/>
    <w:rsid w:val="005E564A"/>
    <w:rsid w:val="005E5850"/>
    <w:rsid w:val="005E640E"/>
    <w:rsid w:val="005E6A6C"/>
    <w:rsid w:val="005E6C54"/>
    <w:rsid w:val="005E6D46"/>
    <w:rsid w:val="005E7C7F"/>
    <w:rsid w:val="005E7F1F"/>
    <w:rsid w:val="005F08E1"/>
    <w:rsid w:val="005F0A11"/>
    <w:rsid w:val="005F0CBB"/>
    <w:rsid w:val="005F1996"/>
    <w:rsid w:val="005F2FFF"/>
    <w:rsid w:val="005F3845"/>
    <w:rsid w:val="005F3A5B"/>
    <w:rsid w:val="005F3FCC"/>
    <w:rsid w:val="005F4345"/>
    <w:rsid w:val="005F54C7"/>
    <w:rsid w:val="005F589F"/>
    <w:rsid w:val="005F5C88"/>
    <w:rsid w:val="005F5CE5"/>
    <w:rsid w:val="005F5D19"/>
    <w:rsid w:val="005F5DAB"/>
    <w:rsid w:val="005F6662"/>
    <w:rsid w:val="005F6A2C"/>
    <w:rsid w:val="005F75C9"/>
    <w:rsid w:val="005F764E"/>
    <w:rsid w:val="005F79C3"/>
    <w:rsid w:val="0060013B"/>
    <w:rsid w:val="006004DA"/>
    <w:rsid w:val="00600691"/>
    <w:rsid w:val="00600770"/>
    <w:rsid w:val="00600A84"/>
    <w:rsid w:val="00600D30"/>
    <w:rsid w:val="0060131F"/>
    <w:rsid w:val="0060186A"/>
    <w:rsid w:val="00601D04"/>
    <w:rsid w:val="00602258"/>
    <w:rsid w:val="006027D7"/>
    <w:rsid w:val="00602AFA"/>
    <w:rsid w:val="00602FF2"/>
    <w:rsid w:val="00603D26"/>
    <w:rsid w:val="00603DF4"/>
    <w:rsid w:val="0060446B"/>
    <w:rsid w:val="00604807"/>
    <w:rsid w:val="00604932"/>
    <w:rsid w:val="00604DCF"/>
    <w:rsid w:val="00604EA4"/>
    <w:rsid w:val="006053C4"/>
    <w:rsid w:val="0060555B"/>
    <w:rsid w:val="0060569A"/>
    <w:rsid w:val="0060587A"/>
    <w:rsid w:val="00605DD2"/>
    <w:rsid w:val="0060600F"/>
    <w:rsid w:val="00606165"/>
    <w:rsid w:val="00606A03"/>
    <w:rsid w:val="00607A87"/>
    <w:rsid w:val="00610A5F"/>
    <w:rsid w:val="00610C40"/>
    <w:rsid w:val="00610FA3"/>
    <w:rsid w:val="006111EB"/>
    <w:rsid w:val="00611936"/>
    <w:rsid w:val="00611C22"/>
    <w:rsid w:val="00611DBD"/>
    <w:rsid w:val="0061248A"/>
    <w:rsid w:val="0061262F"/>
    <w:rsid w:val="00612C51"/>
    <w:rsid w:val="0061307E"/>
    <w:rsid w:val="00613FBF"/>
    <w:rsid w:val="0061446C"/>
    <w:rsid w:val="006146FD"/>
    <w:rsid w:val="00614B36"/>
    <w:rsid w:val="00614FA5"/>
    <w:rsid w:val="00615497"/>
    <w:rsid w:val="006169C4"/>
    <w:rsid w:val="00616C71"/>
    <w:rsid w:val="00617088"/>
    <w:rsid w:val="0061771B"/>
    <w:rsid w:val="00617A0B"/>
    <w:rsid w:val="00617CD1"/>
    <w:rsid w:val="006200F1"/>
    <w:rsid w:val="00620320"/>
    <w:rsid w:val="006203AB"/>
    <w:rsid w:val="00620C19"/>
    <w:rsid w:val="00620C90"/>
    <w:rsid w:val="00620F70"/>
    <w:rsid w:val="0062240F"/>
    <w:rsid w:val="00622761"/>
    <w:rsid w:val="006229B9"/>
    <w:rsid w:val="00622C93"/>
    <w:rsid w:val="00623297"/>
    <w:rsid w:val="006232E6"/>
    <w:rsid w:val="00623824"/>
    <w:rsid w:val="006239D6"/>
    <w:rsid w:val="00624D7F"/>
    <w:rsid w:val="0062531B"/>
    <w:rsid w:val="00625502"/>
    <w:rsid w:val="00625AFB"/>
    <w:rsid w:val="00625CA6"/>
    <w:rsid w:val="00626211"/>
    <w:rsid w:val="00626D4A"/>
    <w:rsid w:val="00627B25"/>
    <w:rsid w:val="006302E1"/>
    <w:rsid w:val="00630540"/>
    <w:rsid w:val="0063079B"/>
    <w:rsid w:val="0063265D"/>
    <w:rsid w:val="006327F7"/>
    <w:rsid w:val="00632B7C"/>
    <w:rsid w:val="00632F96"/>
    <w:rsid w:val="00633750"/>
    <w:rsid w:val="006347BF"/>
    <w:rsid w:val="00635EE3"/>
    <w:rsid w:val="00637689"/>
    <w:rsid w:val="006405C3"/>
    <w:rsid w:val="0064070C"/>
    <w:rsid w:val="00640A58"/>
    <w:rsid w:val="0064135E"/>
    <w:rsid w:val="006418BA"/>
    <w:rsid w:val="006424C9"/>
    <w:rsid w:val="00642767"/>
    <w:rsid w:val="00642F50"/>
    <w:rsid w:val="00643928"/>
    <w:rsid w:val="00644C59"/>
    <w:rsid w:val="00644D43"/>
    <w:rsid w:val="00645B9A"/>
    <w:rsid w:val="00645BDE"/>
    <w:rsid w:val="00646BEB"/>
    <w:rsid w:val="00646C1E"/>
    <w:rsid w:val="00647942"/>
    <w:rsid w:val="006505E5"/>
    <w:rsid w:val="0065068D"/>
    <w:rsid w:val="006514FB"/>
    <w:rsid w:val="00652AFB"/>
    <w:rsid w:val="00652D6E"/>
    <w:rsid w:val="006535CF"/>
    <w:rsid w:val="006536A9"/>
    <w:rsid w:val="00653AE4"/>
    <w:rsid w:val="00654D60"/>
    <w:rsid w:val="00655A94"/>
    <w:rsid w:val="00655CED"/>
    <w:rsid w:val="00656BF5"/>
    <w:rsid w:val="00657548"/>
    <w:rsid w:val="00660153"/>
    <w:rsid w:val="006602BE"/>
    <w:rsid w:val="0066112A"/>
    <w:rsid w:val="00661643"/>
    <w:rsid w:val="00661785"/>
    <w:rsid w:val="006624DD"/>
    <w:rsid w:val="00662604"/>
    <w:rsid w:val="00663570"/>
    <w:rsid w:val="006637B5"/>
    <w:rsid w:val="00663B43"/>
    <w:rsid w:val="006648D6"/>
    <w:rsid w:val="006659B3"/>
    <w:rsid w:val="00665B16"/>
    <w:rsid w:val="0066655A"/>
    <w:rsid w:val="00666B2E"/>
    <w:rsid w:val="00667E16"/>
    <w:rsid w:val="00667EF3"/>
    <w:rsid w:val="006701DC"/>
    <w:rsid w:val="006703C2"/>
    <w:rsid w:val="00671F53"/>
    <w:rsid w:val="006732A8"/>
    <w:rsid w:val="00673716"/>
    <w:rsid w:val="00673CCE"/>
    <w:rsid w:val="00673CFA"/>
    <w:rsid w:val="0067413C"/>
    <w:rsid w:val="00674D79"/>
    <w:rsid w:val="006750F6"/>
    <w:rsid w:val="006755FD"/>
    <w:rsid w:val="0067583A"/>
    <w:rsid w:val="00675F5B"/>
    <w:rsid w:val="00676623"/>
    <w:rsid w:val="0067686C"/>
    <w:rsid w:val="006779CA"/>
    <w:rsid w:val="00677B88"/>
    <w:rsid w:val="00680965"/>
    <w:rsid w:val="00680E74"/>
    <w:rsid w:val="00681A9D"/>
    <w:rsid w:val="00681E55"/>
    <w:rsid w:val="0068289F"/>
    <w:rsid w:val="00682B32"/>
    <w:rsid w:val="00683453"/>
    <w:rsid w:val="00685680"/>
    <w:rsid w:val="006864DD"/>
    <w:rsid w:val="00686919"/>
    <w:rsid w:val="00686B62"/>
    <w:rsid w:val="0068720B"/>
    <w:rsid w:val="006878FD"/>
    <w:rsid w:val="0069041A"/>
    <w:rsid w:val="0069056A"/>
    <w:rsid w:val="00691546"/>
    <w:rsid w:val="006919A4"/>
    <w:rsid w:val="00691ACA"/>
    <w:rsid w:val="00691C84"/>
    <w:rsid w:val="00692F8E"/>
    <w:rsid w:val="00693B9C"/>
    <w:rsid w:val="0069459B"/>
    <w:rsid w:val="00694AD6"/>
    <w:rsid w:val="00695787"/>
    <w:rsid w:val="00696E19"/>
    <w:rsid w:val="0069724B"/>
    <w:rsid w:val="00697435"/>
    <w:rsid w:val="00697AB0"/>
    <w:rsid w:val="006A0302"/>
    <w:rsid w:val="006A14BC"/>
    <w:rsid w:val="006A1FA9"/>
    <w:rsid w:val="006A2270"/>
    <w:rsid w:val="006A4995"/>
    <w:rsid w:val="006A4F18"/>
    <w:rsid w:val="006A541D"/>
    <w:rsid w:val="006A55B4"/>
    <w:rsid w:val="006A5744"/>
    <w:rsid w:val="006A669A"/>
    <w:rsid w:val="006A67E6"/>
    <w:rsid w:val="006A7622"/>
    <w:rsid w:val="006A7778"/>
    <w:rsid w:val="006B0323"/>
    <w:rsid w:val="006B07C5"/>
    <w:rsid w:val="006B1337"/>
    <w:rsid w:val="006B15E6"/>
    <w:rsid w:val="006B20C6"/>
    <w:rsid w:val="006B334D"/>
    <w:rsid w:val="006B34C6"/>
    <w:rsid w:val="006B3B73"/>
    <w:rsid w:val="006B3E51"/>
    <w:rsid w:val="006B5E8C"/>
    <w:rsid w:val="006B61BE"/>
    <w:rsid w:val="006B635F"/>
    <w:rsid w:val="006B64B3"/>
    <w:rsid w:val="006B65C3"/>
    <w:rsid w:val="006B68C7"/>
    <w:rsid w:val="006C0D93"/>
    <w:rsid w:val="006C14FF"/>
    <w:rsid w:val="006C1642"/>
    <w:rsid w:val="006C20C1"/>
    <w:rsid w:val="006C26E6"/>
    <w:rsid w:val="006C2F53"/>
    <w:rsid w:val="006C3201"/>
    <w:rsid w:val="006C322E"/>
    <w:rsid w:val="006C3C8F"/>
    <w:rsid w:val="006C40B5"/>
    <w:rsid w:val="006C47D7"/>
    <w:rsid w:val="006C4B2F"/>
    <w:rsid w:val="006C6310"/>
    <w:rsid w:val="006C673D"/>
    <w:rsid w:val="006C6A5C"/>
    <w:rsid w:val="006C7205"/>
    <w:rsid w:val="006C7E38"/>
    <w:rsid w:val="006D0D04"/>
    <w:rsid w:val="006D0DD2"/>
    <w:rsid w:val="006D1234"/>
    <w:rsid w:val="006D1999"/>
    <w:rsid w:val="006D1C16"/>
    <w:rsid w:val="006D22DF"/>
    <w:rsid w:val="006D3EEB"/>
    <w:rsid w:val="006D44DB"/>
    <w:rsid w:val="006D4509"/>
    <w:rsid w:val="006D49B8"/>
    <w:rsid w:val="006D534B"/>
    <w:rsid w:val="006D57A0"/>
    <w:rsid w:val="006D59EE"/>
    <w:rsid w:val="006D5C15"/>
    <w:rsid w:val="006D6A90"/>
    <w:rsid w:val="006D6CDF"/>
    <w:rsid w:val="006D7E1D"/>
    <w:rsid w:val="006D7F53"/>
    <w:rsid w:val="006E0582"/>
    <w:rsid w:val="006E06B3"/>
    <w:rsid w:val="006E06E4"/>
    <w:rsid w:val="006E0CCE"/>
    <w:rsid w:val="006E0EF0"/>
    <w:rsid w:val="006E11C4"/>
    <w:rsid w:val="006E2690"/>
    <w:rsid w:val="006E2AB0"/>
    <w:rsid w:val="006E3129"/>
    <w:rsid w:val="006E37E7"/>
    <w:rsid w:val="006E3E6D"/>
    <w:rsid w:val="006E4B6D"/>
    <w:rsid w:val="006E5C35"/>
    <w:rsid w:val="006E6171"/>
    <w:rsid w:val="006E6AFD"/>
    <w:rsid w:val="006E7125"/>
    <w:rsid w:val="006E71D9"/>
    <w:rsid w:val="006E73AB"/>
    <w:rsid w:val="006E7478"/>
    <w:rsid w:val="006E7708"/>
    <w:rsid w:val="006E7D2B"/>
    <w:rsid w:val="006E7E81"/>
    <w:rsid w:val="006F08AA"/>
    <w:rsid w:val="006F1A4F"/>
    <w:rsid w:val="006F248C"/>
    <w:rsid w:val="006F273D"/>
    <w:rsid w:val="006F2D10"/>
    <w:rsid w:val="006F3AC5"/>
    <w:rsid w:val="006F3F60"/>
    <w:rsid w:val="006F406B"/>
    <w:rsid w:val="006F4529"/>
    <w:rsid w:val="006F4AA6"/>
    <w:rsid w:val="006F4BFC"/>
    <w:rsid w:val="006F4DCF"/>
    <w:rsid w:val="006F55B8"/>
    <w:rsid w:val="006F5CA0"/>
    <w:rsid w:val="006F64A2"/>
    <w:rsid w:val="006F6AD6"/>
    <w:rsid w:val="006F6FFA"/>
    <w:rsid w:val="006F7A04"/>
    <w:rsid w:val="006F7A1B"/>
    <w:rsid w:val="007007BD"/>
    <w:rsid w:val="00700853"/>
    <w:rsid w:val="007015FB"/>
    <w:rsid w:val="00701630"/>
    <w:rsid w:val="00701B17"/>
    <w:rsid w:val="0070245E"/>
    <w:rsid w:val="00702D93"/>
    <w:rsid w:val="00703403"/>
    <w:rsid w:val="007036BF"/>
    <w:rsid w:val="007037A0"/>
    <w:rsid w:val="00704199"/>
    <w:rsid w:val="007062C6"/>
    <w:rsid w:val="00706329"/>
    <w:rsid w:val="0070640A"/>
    <w:rsid w:val="0070670A"/>
    <w:rsid w:val="0070723F"/>
    <w:rsid w:val="00707532"/>
    <w:rsid w:val="007075A2"/>
    <w:rsid w:val="007075E9"/>
    <w:rsid w:val="00710739"/>
    <w:rsid w:val="00710940"/>
    <w:rsid w:val="00710D0D"/>
    <w:rsid w:val="00711A91"/>
    <w:rsid w:val="00711E39"/>
    <w:rsid w:val="00712C9F"/>
    <w:rsid w:val="007137C0"/>
    <w:rsid w:val="00713DD4"/>
    <w:rsid w:val="00714049"/>
    <w:rsid w:val="00714432"/>
    <w:rsid w:val="00716950"/>
    <w:rsid w:val="00716D0D"/>
    <w:rsid w:val="00717160"/>
    <w:rsid w:val="00717178"/>
    <w:rsid w:val="00717272"/>
    <w:rsid w:val="00717E05"/>
    <w:rsid w:val="00720AE2"/>
    <w:rsid w:val="00720DDF"/>
    <w:rsid w:val="00721194"/>
    <w:rsid w:val="00721A07"/>
    <w:rsid w:val="00722285"/>
    <w:rsid w:val="00722791"/>
    <w:rsid w:val="00722E08"/>
    <w:rsid w:val="0072329B"/>
    <w:rsid w:val="0072365F"/>
    <w:rsid w:val="00723752"/>
    <w:rsid w:val="00723CA8"/>
    <w:rsid w:val="007242AE"/>
    <w:rsid w:val="007243CB"/>
    <w:rsid w:val="007254A8"/>
    <w:rsid w:val="00725757"/>
    <w:rsid w:val="00725969"/>
    <w:rsid w:val="00725A64"/>
    <w:rsid w:val="00725DF7"/>
    <w:rsid w:val="007267FC"/>
    <w:rsid w:val="007268CC"/>
    <w:rsid w:val="00727412"/>
    <w:rsid w:val="007304AC"/>
    <w:rsid w:val="00730873"/>
    <w:rsid w:val="00731ED3"/>
    <w:rsid w:val="007320DB"/>
    <w:rsid w:val="00732388"/>
    <w:rsid w:val="00732532"/>
    <w:rsid w:val="00732DAB"/>
    <w:rsid w:val="0073314F"/>
    <w:rsid w:val="00733908"/>
    <w:rsid w:val="00733FC8"/>
    <w:rsid w:val="00734EFE"/>
    <w:rsid w:val="00734FE5"/>
    <w:rsid w:val="007354FE"/>
    <w:rsid w:val="00735A30"/>
    <w:rsid w:val="00736962"/>
    <w:rsid w:val="00736C4C"/>
    <w:rsid w:val="00736EF0"/>
    <w:rsid w:val="00737284"/>
    <w:rsid w:val="00737509"/>
    <w:rsid w:val="0074033B"/>
    <w:rsid w:val="007408C1"/>
    <w:rsid w:val="007419CA"/>
    <w:rsid w:val="00742BA8"/>
    <w:rsid w:val="00742C73"/>
    <w:rsid w:val="007435E0"/>
    <w:rsid w:val="007439C8"/>
    <w:rsid w:val="00743CAE"/>
    <w:rsid w:val="0074548E"/>
    <w:rsid w:val="00746348"/>
    <w:rsid w:val="007474F0"/>
    <w:rsid w:val="0075039A"/>
    <w:rsid w:val="007507C9"/>
    <w:rsid w:val="0075107B"/>
    <w:rsid w:val="00751145"/>
    <w:rsid w:val="00751BEA"/>
    <w:rsid w:val="00751FBF"/>
    <w:rsid w:val="00752C95"/>
    <w:rsid w:val="00753982"/>
    <w:rsid w:val="00754436"/>
    <w:rsid w:val="00754B50"/>
    <w:rsid w:val="00754BDF"/>
    <w:rsid w:val="00754E25"/>
    <w:rsid w:val="00756617"/>
    <w:rsid w:val="007567CA"/>
    <w:rsid w:val="00756EF9"/>
    <w:rsid w:val="00757095"/>
    <w:rsid w:val="00757172"/>
    <w:rsid w:val="007600D5"/>
    <w:rsid w:val="0076029E"/>
    <w:rsid w:val="0076088E"/>
    <w:rsid w:val="00760E88"/>
    <w:rsid w:val="00761016"/>
    <w:rsid w:val="00761046"/>
    <w:rsid w:val="0076288A"/>
    <w:rsid w:val="0076290A"/>
    <w:rsid w:val="00762A0A"/>
    <w:rsid w:val="00762BD7"/>
    <w:rsid w:val="00763570"/>
    <w:rsid w:val="007636BD"/>
    <w:rsid w:val="0076412B"/>
    <w:rsid w:val="0076449D"/>
    <w:rsid w:val="00765406"/>
    <w:rsid w:val="00765DD9"/>
    <w:rsid w:val="00765EE1"/>
    <w:rsid w:val="00766BF4"/>
    <w:rsid w:val="00766D58"/>
    <w:rsid w:val="00766F77"/>
    <w:rsid w:val="007674FE"/>
    <w:rsid w:val="00770F70"/>
    <w:rsid w:val="007715F6"/>
    <w:rsid w:val="00771C36"/>
    <w:rsid w:val="00771EAA"/>
    <w:rsid w:val="00774301"/>
    <w:rsid w:val="00774543"/>
    <w:rsid w:val="0077455A"/>
    <w:rsid w:val="007745D5"/>
    <w:rsid w:val="00774CA7"/>
    <w:rsid w:val="00774D48"/>
    <w:rsid w:val="00775396"/>
    <w:rsid w:val="00775F89"/>
    <w:rsid w:val="0077681E"/>
    <w:rsid w:val="0077681F"/>
    <w:rsid w:val="007768C5"/>
    <w:rsid w:val="00776B02"/>
    <w:rsid w:val="00776D56"/>
    <w:rsid w:val="007772B9"/>
    <w:rsid w:val="00777DB2"/>
    <w:rsid w:val="00780C56"/>
    <w:rsid w:val="0078125D"/>
    <w:rsid w:val="00781A4A"/>
    <w:rsid w:val="00782DE6"/>
    <w:rsid w:val="0078362B"/>
    <w:rsid w:val="007849D5"/>
    <w:rsid w:val="00784A73"/>
    <w:rsid w:val="00784CFF"/>
    <w:rsid w:val="00784D28"/>
    <w:rsid w:val="00785097"/>
    <w:rsid w:val="00785394"/>
    <w:rsid w:val="00785AAA"/>
    <w:rsid w:val="00785AE2"/>
    <w:rsid w:val="00785E18"/>
    <w:rsid w:val="00785E26"/>
    <w:rsid w:val="007868B5"/>
    <w:rsid w:val="00786E7C"/>
    <w:rsid w:val="00787B64"/>
    <w:rsid w:val="00787C3C"/>
    <w:rsid w:val="007907D7"/>
    <w:rsid w:val="0079214F"/>
    <w:rsid w:val="00792392"/>
    <w:rsid w:val="00792513"/>
    <w:rsid w:val="0079317E"/>
    <w:rsid w:val="007931FF"/>
    <w:rsid w:val="0079397B"/>
    <w:rsid w:val="00793DDD"/>
    <w:rsid w:val="00794A70"/>
    <w:rsid w:val="00794D0A"/>
    <w:rsid w:val="00795848"/>
    <w:rsid w:val="00795C6F"/>
    <w:rsid w:val="00796A70"/>
    <w:rsid w:val="00796B3B"/>
    <w:rsid w:val="0079782C"/>
    <w:rsid w:val="00797FB8"/>
    <w:rsid w:val="00797FC8"/>
    <w:rsid w:val="007A0668"/>
    <w:rsid w:val="007A0696"/>
    <w:rsid w:val="007A14E1"/>
    <w:rsid w:val="007A197E"/>
    <w:rsid w:val="007A1E1E"/>
    <w:rsid w:val="007A2123"/>
    <w:rsid w:val="007A2451"/>
    <w:rsid w:val="007A26AF"/>
    <w:rsid w:val="007A2982"/>
    <w:rsid w:val="007A2F77"/>
    <w:rsid w:val="007A31BB"/>
    <w:rsid w:val="007A4B2E"/>
    <w:rsid w:val="007A54A2"/>
    <w:rsid w:val="007A5618"/>
    <w:rsid w:val="007A59DA"/>
    <w:rsid w:val="007A6286"/>
    <w:rsid w:val="007A6302"/>
    <w:rsid w:val="007A6D08"/>
    <w:rsid w:val="007A7A92"/>
    <w:rsid w:val="007A7C3D"/>
    <w:rsid w:val="007A7D81"/>
    <w:rsid w:val="007A7FFD"/>
    <w:rsid w:val="007B01C4"/>
    <w:rsid w:val="007B045A"/>
    <w:rsid w:val="007B1029"/>
    <w:rsid w:val="007B1411"/>
    <w:rsid w:val="007B1630"/>
    <w:rsid w:val="007B175D"/>
    <w:rsid w:val="007B1AED"/>
    <w:rsid w:val="007B1BB1"/>
    <w:rsid w:val="007B1BF8"/>
    <w:rsid w:val="007B2012"/>
    <w:rsid w:val="007B2218"/>
    <w:rsid w:val="007B23DB"/>
    <w:rsid w:val="007B2D41"/>
    <w:rsid w:val="007B2E7D"/>
    <w:rsid w:val="007B30CB"/>
    <w:rsid w:val="007B3714"/>
    <w:rsid w:val="007B372E"/>
    <w:rsid w:val="007B39BD"/>
    <w:rsid w:val="007B3EE2"/>
    <w:rsid w:val="007B3F2F"/>
    <w:rsid w:val="007B4D55"/>
    <w:rsid w:val="007B657A"/>
    <w:rsid w:val="007B6B5D"/>
    <w:rsid w:val="007C1B0E"/>
    <w:rsid w:val="007C3290"/>
    <w:rsid w:val="007C3CD1"/>
    <w:rsid w:val="007C3EEA"/>
    <w:rsid w:val="007C41D5"/>
    <w:rsid w:val="007C4B86"/>
    <w:rsid w:val="007C4D0C"/>
    <w:rsid w:val="007C4E5A"/>
    <w:rsid w:val="007C5923"/>
    <w:rsid w:val="007C59B4"/>
    <w:rsid w:val="007C5C1F"/>
    <w:rsid w:val="007C5E0B"/>
    <w:rsid w:val="007C5E87"/>
    <w:rsid w:val="007C6815"/>
    <w:rsid w:val="007C6960"/>
    <w:rsid w:val="007C6E14"/>
    <w:rsid w:val="007C6E79"/>
    <w:rsid w:val="007C72F4"/>
    <w:rsid w:val="007C78C3"/>
    <w:rsid w:val="007C7E61"/>
    <w:rsid w:val="007D06BB"/>
    <w:rsid w:val="007D0A20"/>
    <w:rsid w:val="007D0ADA"/>
    <w:rsid w:val="007D0C0C"/>
    <w:rsid w:val="007D2026"/>
    <w:rsid w:val="007D2108"/>
    <w:rsid w:val="007D25C3"/>
    <w:rsid w:val="007D25D4"/>
    <w:rsid w:val="007D33E5"/>
    <w:rsid w:val="007D36DE"/>
    <w:rsid w:val="007D3FF6"/>
    <w:rsid w:val="007D44CB"/>
    <w:rsid w:val="007D4F84"/>
    <w:rsid w:val="007D4F91"/>
    <w:rsid w:val="007D5F14"/>
    <w:rsid w:val="007D5F8C"/>
    <w:rsid w:val="007D6253"/>
    <w:rsid w:val="007D6464"/>
    <w:rsid w:val="007D6849"/>
    <w:rsid w:val="007D6C59"/>
    <w:rsid w:val="007D6F1F"/>
    <w:rsid w:val="007D738E"/>
    <w:rsid w:val="007D79EC"/>
    <w:rsid w:val="007D7CF1"/>
    <w:rsid w:val="007E011B"/>
    <w:rsid w:val="007E0B8E"/>
    <w:rsid w:val="007E0C17"/>
    <w:rsid w:val="007E1069"/>
    <w:rsid w:val="007E1CC0"/>
    <w:rsid w:val="007E248D"/>
    <w:rsid w:val="007E29EC"/>
    <w:rsid w:val="007E2E85"/>
    <w:rsid w:val="007E3844"/>
    <w:rsid w:val="007E3D97"/>
    <w:rsid w:val="007E4CCC"/>
    <w:rsid w:val="007E5DCF"/>
    <w:rsid w:val="007E6C23"/>
    <w:rsid w:val="007F0446"/>
    <w:rsid w:val="007F092F"/>
    <w:rsid w:val="007F0E60"/>
    <w:rsid w:val="007F10B6"/>
    <w:rsid w:val="007F13C3"/>
    <w:rsid w:val="007F14D9"/>
    <w:rsid w:val="007F18CB"/>
    <w:rsid w:val="007F1E37"/>
    <w:rsid w:val="007F2144"/>
    <w:rsid w:val="007F288A"/>
    <w:rsid w:val="007F30FD"/>
    <w:rsid w:val="007F35D7"/>
    <w:rsid w:val="007F376C"/>
    <w:rsid w:val="007F3878"/>
    <w:rsid w:val="007F42F6"/>
    <w:rsid w:val="007F4338"/>
    <w:rsid w:val="007F438F"/>
    <w:rsid w:val="007F5A84"/>
    <w:rsid w:val="007F5FF4"/>
    <w:rsid w:val="007F608D"/>
    <w:rsid w:val="007F6AED"/>
    <w:rsid w:val="007F6CD2"/>
    <w:rsid w:val="007F6D54"/>
    <w:rsid w:val="007F72ED"/>
    <w:rsid w:val="0080009D"/>
    <w:rsid w:val="0080022C"/>
    <w:rsid w:val="008002DA"/>
    <w:rsid w:val="0080083F"/>
    <w:rsid w:val="00800FB6"/>
    <w:rsid w:val="00801191"/>
    <w:rsid w:val="0080167F"/>
    <w:rsid w:val="00802DD7"/>
    <w:rsid w:val="00803177"/>
    <w:rsid w:val="00803404"/>
    <w:rsid w:val="00803AE0"/>
    <w:rsid w:val="00804D7B"/>
    <w:rsid w:val="00805193"/>
    <w:rsid w:val="008052C6"/>
    <w:rsid w:val="00806AB9"/>
    <w:rsid w:val="00806DD2"/>
    <w:rsid w:val="00810A39"/>
    <w:rsid w:val="00811589"/>
    <w:rsid w:val="00811673"/>
    <w:rsid w:val="00811B1A"/>
    <w:rsid w:val="00811D14"/>
    <w:rsid w:val="00811DDA"/>
    <w:rsid w:val="0081207D"/>
    <w:rsid w:val="00812913"/>
    <w:rsid w:val="00812BB1"/>
    <w:rsid w:val="00813460"/>
    <w:rsid w:val="0081380D"/>
    <w:rsid w:val="00813F8B"/>
    <w:rsid w:val="008141DE"/>
    <w:rsid w:val="00814C3D"/>
    <w:rsid w:val="00814CAF"/>
    <w:rsid w:val="00814D00"/>
    <w:rsid w:val="00814D24"/>
    <w:rsid w:val="008159E1"/>
    <w:rsid w:val="00815A4D"/>
    <w:rsid w:val="008172EF"/>
    <w:rsid w:val="00817DF2"/>
    <w:rsid w:val="00820346"/>
    <w:rsid w:val="0082057F"/>
    <w:rsid w:val="008206D1"/>
    <w:rsid w:val="0082075A"/>
    <w:rsid w:val="00820837"/>
    <w:rsid w:val="00821784"/>
    <w:rsid w:val="008221B9"/>
    <w:rsid w:val="00823C56"/>
    <w:rsid w:val="008249C1"/>
    <w:rsid w:val="00826341"/>
    <w:rsid w:val="00826915"/>
    <w:rsid w:val="00826A4C"/>
    <w:rsid w:val="00826E5D"/>
    <w:rsid w:val="00826EA2"/>
    <w:rsid w:val="008270E0"/>
    <w:rsid w:val="0082781A"/>
    <w:rsid w:val="00827ABC"/>
    <w:rsid w:val="00830CAB"/>
    <w:rsid w:val="00831EEF"/>
    <w:rsid w:val="00833DFD"/>
    <w:rsid w:val="00833E5C"/>
    <w:rsid w:val="00833FEA"/>
    <w:rsid w:val="00834312"/>
    <w:rsid w:val="0083496A"/>
    <w:rsid w:val="00835073"/>
    <w:rsid w:val="00835D2C"/>
    <w:rsid w:val="00835EC6"/>
    <w:rsid w:val="0083668F"/>
    <w:rsid w:val="0083721E"/>
    <w:rsid w:val="00837517"/>
    <w:rsid w:val="00837B48"/>
    <w:rsid w:val="00840291"/>
    <w:rsid w:val="00840B81"/>
    <w:rsid w:val="00840CC4"/>
    <w:rsid w:val="00840DED"/>
    <w:rsid w:val="00841151"/>
    <w:rsid w:val="00841913"/>
    <w:rsid w:val="0084242C"/>
    <w:rsid w:val="00842748"/>
    <w:rsid w:val="00842926"/>
    <w:rsid w:val="00842AB0"/>
    <w:rsid w:val="0084395F"/>
    <w:rsid w:val="00843A18"/>
    <w:rsid w:val="00843A1D"/>
    <w:rsid w:val="008450CA"/>
    <w:rsid w:val="00845753"/>
    <w:rsid w:val="008459CD"/>
    <w:rsid w:val="00845CA6"/>
    <w:rsid w:val="00846078"/>
    <w:rsid w:val="008461D7"/>
    <w:rsid w:val="00846568"/>
    <w:rsid w:val="0084701B"/>
    <w:rsid w:val="00847770"/>
    <w:rsid w:val="008479D4"/>
    <w:rsid w:val="00847BD9"/>
    <w:rsid w:val="00850219"/>
    <w:rsid w:val="008506DF"/>
    <w:rsid w:val="00850A76"/>
    <w:rsid w:val="00850B92"/>
    <w:rsid w:val="00850BFF"/>
    <w:rsid w:val="00850C47"/>
    <w:rsid w:val="00851AD6"/>
    <w:rsid w:val="008523D4"/>
    <w:rsid w:val="00852CE0"/>
    <w:rsid w:val="00853CB4"/>
    <w:rsid w:val="00855376"/>
    <w:rsid w:val="00855B32"/>
    <w:rsid w:val="00856156"/>
    <w:rsid w:val="008562EB"/>
    <w:rsid w:val="00856AA9"/>
    <w:rsid w:val="00856AD4"/>
    <w:rsid w:val="008571D1"/>
    <w:rsid w:val="00857C4D"/>
    <w:rsid w:val="008601C0"/>
    <w:rsid w:val="00861084"/>
    <w:rsid w:val="00861B20"/>
    <w:rsid w:val="0086277D"/>
    <w:rsid w:val="008627F1"/>
    <w:rsid w:val="00863444"/>
    <w:rsid w:val="00863C08"/>
    <w:rsid w:val="008652F4"/>
    <w:rsid w:val="0086560D"/>
    <w:rsid w:val="00865AFA"/>
    <w:rsid w:val="00865C3B"/>
    <w:rsid w:val="00867C1C"/>
    <w:rsid w:val="00867CB6"/>
    <w:rsid w:val="00867CC0"/>
    <w:rsid w:val="00867D5C"/>
    <w:rsid w:val="0087017E"/>
    <w:rsid w:val="0087065D"/>
    <w:rsid w:val="008718BA"/>
    <w:rsid w:val="008718D3"/>
    <w:rsid w:val="00871B4D"/>
    <w:rsid w:val="00871DFE"/>
    <w:rsid w:val="0087203D"/>
    <w:rsid w:val="008726E9"/>
    <w:rsid w:val="00872F22"/>
    <w:rsid w:val="00873B1A"/>
    <w:rsid w:val="0087467D"/>
    <w:rsid w:val="00874CD1"/>
    <w:rsid w:val="008752F5"/>
    <w:rsid w:val="008758EB"/>
    <w:rsid w:val="00875A4C"/>
    <w:rsid w:val="00876778"/>
    <w:rsid w:val="0087760A"/>
    <w:rsid w:val="00877716"/>
    <w:rsid w:val="00880D7A"/>
    <w:rsid w:val="00880DC1"/>
    <w:rsid w:val="00881423"/>
    <w:rsid w:val="008814C4"/>
    <w:rsid w:val="00881EED"/>
    <w:rsid w:val="00882054"/>
    <w:rsid w:val="00883716"/>
    <w:rsid w:val="008842D0"/>
    <w:rsid w:val="008846F9"/>
    <w:rsid w:val="008858A1"/>
    <w:rsid w:val="00885B88"/>
    <w:rsid w:val="00885DF0"/>
    <w:rsid w:val="00886BDA"/>
    <w:rsid w:val="0088702B"/>
    <w:rsid w:val="008872AC"/>
    <w:rsid w:val="008874B1"/>
    <w:rsid w:val="00887AFA"/>
    <w:rsid w:val="00887F1E"/>
    <w:rsid w:val="00890386"/>
    <w:rsid w:val="00890B91"/>
    <w:rsid w:val="008926BF"/>
    <w:rsid w:val="008931EB"/>
    <w:rsid w:val="0089404F"/>
    <w:rsid w:val="00895382"/>
    <w:rsid w:val="008959AE"/>
    <w:rsid w:val="00895C94"/>
    <w:rsid w:val="008960A6"/>
    <w:rsid w:val="008964E3"/>
    <w:rsid w:val="00896A77"/>
    <w:rsid w:val="00897731"/>
    <w:rsid w:val="00897979"/>
    <w:rsid w:val="00897AD0"/>
    <w:rsid w:val="008A02D2"/>
    <w:rsid w:val="008A0976"/>
    <w:rsid w:val="008A0AAC"/>
    <w:rsid w:val="008A1366"/>
    <w:rsid w:val="008A15A1"/>
    <w:rsid w:val="008A1A23"/>
    <w:rsid w:val="008A3B3A"/>
    <w:rsid w:val="008A4421"/>
    <w:rsid w:val="008A443C"/>
    <w:rsid w:val="008A445F"/>
    <w:rsid w:val="008A5061"/>
    <w:rsid w:val="008A55B6"/>
    <w:rsid w:val="008A56AF"/>
    <w:rsid w:val="008A5DD4"/>
    <w:rsid w:val="008A5E1D"/>
    <w:rsid w:val="008A6C2B"/>
    <w:rsid w:val="008A6F7A"/>
    <w:rsid w:val="008A7343"/>
    <w:rsid w:val="008A771D"/>
    <w:rsid w:val="008A7D28"/>
    <w:rsid w:val="008B0A87"/>
    <w:rsid w:val="008B1A5D"/>
    <w:rsid w:val="008B24AA"/>
    <w:rsid w:val="008B253F"/>
    <w:rsid w:val="008B26C9"/>
    <w:rsid w:val="008B2E68"/>
    <w:rsid w:val="008B3FEA"/>
    <w:rsid w:val="008B4297"/>
    <w:rsid w:val="008B42B7"/>
    <w:rsid w:val="008B45A7"/>
    <w:rsid w:val="008B4F23"/>
    <w:rsid w:val="008B4F72"/>
    <w:rsid w:val="008B5FB9"/>
    <w:rsid w:val="008B663D"/>
    <w:rsid w:val="008B6A31"/>
    <w:rsid w:val="008B6B8C"/>
    <w:rsid w:val="008B78E7"/>
    <w:rsid w:val="008B7BF8"/>
    <w:rsid w:val="008C04AE"/>
    <w:rsid w:val="008C2159"/>
    <w:rsid w:val="008C23AB"/>
    <w:rsid w:val="008C2FFB"/>
    <w:rsid w:val="008C3D94"/>
    <w:rsid w:val="008C4221"/>
    <w:rsid w:val="008C48C7"/>
    <w:rsid w:val="008C4978"/>
    <w:rsid w:val="008C4E85"/>
    <w:rsid w:val="008C4FD5"/>
    <w:rsid w:val="008C5E55"/>
    <w:rsid w:val="008C7C7D"/>
    <w:rsid w:val="008D0099"/>
    <w:rsid w:val="008D2A3C"/>
    <w:rsid w:val="008D2E36"/>
    <w:rsid w:val="008D2E8E"/>
    <w:rsid w:val="008D33A8"/>
    <w:rsid w:val="008D35FB"/>
    <w:rsid w:val="008D3645"/>
    <w:rsid w:val="008D3BF9"/>
    <w:rsid w:val="008D4397"/>
    <w:rsid w:val="008D577D"/>
    <w:rsid w:val="008D5C6F"/>
    <w:rsid w:val="008D6732"/>
    <w:rsid w:val="008E012D"/>
    <w:rsid w:val="008E0EED"/>
    <w:rsid w:val="008E1060"/>
    <w:rsid w:val="008E18DC"/>
    <w:rsid w:val="008E1907"/>
    <w:rsid w:val="008E23C1"/>
    <w:rsid w:val="008E247A"/>
    <w:rsid w:val="008E2E35"/>
    <w:rsid w:val="008E3143"/>
    <w:rsid w:val="008E41A0"/>
    <w:rsid w:val="008E43FF"/>
    <w:rsid w:val="008E4678"/>
    <w:rsid w:val="008E4F5D"/>
    <w:rsid w:val="008E5B62"/>
    <w:rsid w:val="008E6225"/>
    <w:rsid w:val="008E6654"/>
    <w:rsid w:val="008F040B"/>
    <w:rsid w:val="008F0E55"/>
    <w:rsid w:val="008F1021"/>
    <w:rsid w:val="008F1703"/>
    <w:rsid w:val="008F1A2C"/>
    <w:rsid w:val="008F1ECA"/>
    <w:rsid w:val="008F2771"/>
    <w:rsid w:val="008F2ED4"/>
    <w:rsid w:val="008F3F33"/>
    <w:rsid w:val="008F3F90"/>
    <w:rsid w:val="008F4306"/>
    <w:rsid w:val="008F5A3F"/>
    <w:rsid w:val="008F5BB2"/>
    <w:rsid w:val="008F60CC"/>
    <w:rsid w:val="008F62AD"/>
    <w:rsid w:val="008F64BF"/>
    <w:rsid w:val="008F670A"/>
    <w:rsid w:val="008F6BFE"/>
    <w:rsid w:val="008F6D13"/>
    <w:rsid w:val="008F7073"/>
    <w:rsid w:val="008F75B8"/>
    <w:rsid w:val="008F7669"/>
    <w:rsid w:val="008F7B6E"/>
    <w:rsid w:val="008F7EC7"/>
    <w:rsid w:val="0090094A"/>
    <w:rsid w:val="009010CD"/>
    <w:rsid w:val="00901547"/>
    <w:rsid w:val="00902BDB"/>
    <w:rsid w:val="00903027"/>
    <w:rsid w:val="00903321"/>
    <w:rsid w:val="009033FA"/>
    <w:rsid w:val="009044EE"/>
    <w:rsid w:val="009045BC"/>
    <w:rsid w:val="009049D1"/>
    <w:rsid w:val="00904C6B"/>
    <w:rsid w:val="00904F67"/>
    <w:rsid w:val="009054EC"/>
    <w:rsid w:val="009057A6"/>
    <w:rsid w:val="00905B65"/>
    <w:rsid w:val="00905D71"/>
    <w:rsid w:val="00905F2E"/>
    <w:rsid w:val="0090630F"/>
    <w:rsid w:val="00906404"/>
    <w:rsid w:val="00906C1C"/>
    <w:rsid w:val="00906E32"/>
    <w:rsid w:val="00907486"/>
    <w:rsid w:val="009118FE"/>
    <w:rsid w:val="00912213"/>
    <w:rsid w:val="009123A7"/>
    <w:rsid w:val="00912C97"/>
    <w:rsid w:val="009141B5"/>
    <w:rsid w:val="00916161"/>
    <w:rsid w:val="009163E8"/>
    <w:rsid w:val="00916CA8"/>
    <w:rsid w:val="00917119"/>
    <w:rsid w:val="00922233"/>
    <w:rsid w:val="009226EB"/>
    <w:rsid w:val="009227C1"/>
    <w:rsid w:val="009231A5"/>
    <w:rsid w:val="009234B5"/>
    <w:rsid w:val="00923961"/>
    <w:rsid w:val="00923F73"/>
    <w:rsid w:val="00924CF5"/>
    <w:rsid w:val="009256B9"/>
    <w:rsid w:val="00926991"/>
    <w:rsid w:val="00926C07"/>
    <w:rsid w:val="009279F2"/>
    <w:rsid w:val="00927FF7"/>
    <w:rsid w:val="009302A1"/>
    <w:rsid w:val="009314EE"/>
    <w:rsid w:val="00931CD7"/>
    <w:rsid w:val="00931EBD"/>
    <w:rsid w:val="0093209B"/>
    <w:rsid w:val="009340D5"/>
    <w:rsid w:val="009340DF"/>
    <w:rsid w:val="00935EDB"/>
    <w:rsid w:val="009363E0"/>
    <w:rsid w:val="00937992"/>
    <w:rsid w:val="00940128"/>
    <w:rsid w:val="0094039F"/>
    <w:rsid w:val="00940536"/>
    <w:rsid w:val="00940FB5"/>
    <w:rsid w:val="009417F0"/>
    <w:rsid w:val="00941ED0"/>
    <w:rsid w:val="00942234"/>
    <w:rsid w:val="009425AD"/>
    <w:rsid w:val="00942874"/>
    <w:rsid w:val="00942FC8"/>
    <w:rsid w:val="00943D03"/>
    <w:rsid w:val="009440A3"/>
    <w:rsid w:val="00944560"/>
    <w:rsid w:val="009451FC"/>
    <w:rsid w:val="0094527F"/>
    <w:rsid w:val="00946166"/>
    <w:rsid w:val="00946A4C"/>
    <w:rsid w:val="00947EE2"/>
    <w:rsid w:val="009505B7"/>
    <w:rsid w:val="00950A8F"/>
    <w:rsid w:val="00951264"/>
    <w:rsid w:val="0095140A"/>
    <w:rsid w:val="009519BC"/>
    <w:rsid w:val="0095224D"/>
    <w:rsid w:val="00952EF6"/>
    <w:rsid w:val="00953075"/>
    <w:rsid w:val="009531D5"/>
    <w:rsid w:val="009533E3"/>
    <w:rsid w:val="00953C1B"/>
    <w:rsid w:val="00953F97"/>
    <w:rsid w:val="00954746"/>
    <w:rsid w:val="0095480B"/>
    <w:rsid w:val="00954954"/>
    <w:rsid w:val="00954C25"/>
    <w:rsid w:val="00954F50"/>
    <w:rsid w:val="00955103"/>
    <w:rsid w:val="00955420"/>
    <w:rsid w:val="00955526"/>
    <w:rsid w:val="009564D0"/>
    <w:rsid w:val="00956D6D"/>
    <w:rsid w:val="00956E1A"/>
    <w:rsid w:val="009607D3"/>
    <w:rsid w:val="009611E6"/>
    <w:rsid w:val="0096122E"/>
    <w:rsid w:val="009612A1"/>
    <w:rsid w:val="00961838"/>
    <w:rsid w:val="00961D05"/>
    <w:rsid w:val="00961EE3"/>
    <w:rsid w:val="00962A16"/>
    <w:rsid w:val="00963453"/>
    <w:rsid w:val="00963603"/>
    <w:rsid w:val="00963756"/>
    <w:rsid w:val="00963A5D"/>
    <w:rsid w:val="00964302"/>
    <w:rsid w:val="009648E0"/>
    <w:rsid w:val="0096496D"/>
    <w:rsid w:val="0096598E"/>
    <w:rsid w:val="00965BF2"/>
    <w:rsid w:val="009664C1"/>
    <w:rsid w:val="00966502"/>
    <w:rsid w:val="00966883"/>
    <w:rsid w:val="009669C1"/>
    <w:rsid w:val="00966DA8"/>
    <w:rsid w:val="0096772F"/>
    <w:rsid w:val="00970598"/>
    <w:rsid w:val="009717DF"/>
    <w:rsid w:val="00971FD4"/>
    <w:rsid w:val="00972221"/>
    <w:rsid w:val="009722E3"/>
    <w:rsid w:val="009724BD"/>
    <w:rsid w:val="0097257F"/>
    <w:rsid w:val="00972C24"/>
    <w:rsid w:val="009733DA"/>
    <w:rsid w:val="00973C2F"/>
    <w:rsid w:val="0097407F"/>
    <w:rsid w:val="00974101"/>
    <w:rsid w:val="0097417A"/>
    <w:rsid w:val="00974766"/>
    <w:rsid w:val="00975175"/>
    <w:rsid w:val="009751CE"/>
    <w:rsid w:val="009754A5"/>
    <w:rsid w:val="00975893"/>
    <w:rsid w:val="00975C58"/>
    <w:rsid w:val="00975DCE"/>
    <w:rsid w:val="00976321"/>
    <w:rsid w:val="00977276"/>
    <w:rsid w:val="009776AF"/>
    <w:rsid w:val="00977A1D"/>
    <w:rsid w:val="00977A37"/>
    <w:rsid w:val="00977F49"/>
    <w:rsid w:val="009800CC"/>
    <w:rsid w:val="00980637"/>
    <w:rsid w:val="0098093B"/>
    <w:rsid w:val="00980A8C"/>
    <w:rsid w:val="0098127D"/>
    <w:rsid w:val="009813AC"/>
    <w:rsid w:val="009817AB"/>
    <w:rsid w:val="00981B3E"/>
    <w:rsid w:val="00981CC9"/>
    <w:rsid w:val="00981D48"/>
    <w:rsid w:val="009821DC"/>
    <w:rsid w:val="00982B39"/>
    <w:rsid w:val="00982C39"/>
    <w:rsid w:val="00982CBA"/>
    <w:rsid w:val="00982E73"/>
    <w:rsid w:val="00982F2E"/>
    <w:rsid w:val="00983942"/>
    <w:rsid w:val="00984353"/>
    <w:rsid w:val="00984504"/>
    <w:rsid w:val="00984F56"/>
    <w:rsid w:val="0098537E"/>
    <w:rsid w:val="00985B46"/>
    <w:rsid w:val="00986249"/>
    <w:rsid w:val="0098653F"/>
    <w:rsid w:val="009867FE"/>
    <w:rsid w:val="00986985"/>
    <w:rsid w:val="0098759A"/>
    <w:rsid w:val="00987B3F"/>
    <w:rsid w:val="00990A21"/>
    <w:rsid w:val="00990BC2"/>
    <w:rsid w:val="00990F95"/>
    <w:rsid w:val="00991520"/>
    <w:rsid w:val="00992360"/>
    <w:rsid w:val="00992853"/>
    <w:rsid w:val="009928BE"/>
    <w:rsid w:val="00992CA0"/>
    <w:rsid w:val="00993F70"/>
    <w:rsid w:val="00994081"/>
    <w:rsid w:val="009946CA"/>
    <w:rsid w:val="009948FC"/>
    <w:rsid w:val="00995188"/>
    <w:rsid w:val="009953ED"/>
    <w:rsid w:val="009962A1"/>
    <w:rsid w:val="00996338"/>
    <w:rsid w:val="00997160"/>
    <w:rsid w:val="00997885"/>
    <w:rsid w:val="00997D7D"/>
    <w:rsid w:val="009A0B29"/>
    <w:rsid w:val="009A1729"/>
    <w:rsid w:val="009A17F9"/>
    <w:rsid w:val="009A2196"/>
    <w:rsid w:val="009A2A1B"/>
    <w:rsid w:val="009A2D64"/>
    <w:rsid w:val="009A3046"/>
    <w:rsid w:val="009A398A"/>
    <w:rsid w:val="009A3A52"/>
    <w:rsid w:val="009A3AD6"/>
    <w:rsid w:val="009A411B"/>
    <w:rsid w:val="009A424E"/>
    <w:rsid w:val="009A4339"/>
    <w:rsid w:val="009A478D"/>
    <w:rsid w:val="009A5DB4"/>
    <w:rsid w:val="009A5EC7"/>
    <w:rsid w:val="009A6109"/>
    <w:rsid w:val="009A6354"/>
    <w:rsid w:val="009A6C79"/>
    <w:rsid w:val="009A6F31"/>
    <w:rsid w:val="009B0A27"/>
    <w:rsid w:val="009B0D39"/>
    <w:rsid w:val="009B1476"/>
    <w:rsid w:val="009B30C6"/>
    <w:rsid w:val="009B3252"/>
    <w:rsid w:val="009B37EE"/>
    <w:rsid w:val="009B3953"/>
    <w:rsid w:val="009B45C9"/>
    <w:rsid w:val="009B4773"/>
    <w:rsid w:val="009B4930"/>
    <w:rsid w:val="009B4B73"/>
    <w:rsid w:val="009B53A4"/>
    <w:rsid w:val="009B547F"/>
    <w:rsid w:val="009B6346"/>
    <w:rsid w:val="009B6D11"/>
    <w:rsid w:val="009B7DC7"/>
    <w:rsid w:val="009C0117"/>
    <w:rsid w:val="009C0866"/>
    <w:rsid w:val="009C100F"/>
    <w:rsid w:val="009C1048"/>
    <w:rsid w:val="009C15AB"/>
    <w:rsid w:val="009C18F1"/>
    <w:rsid w:val="009C2282"/>
    <w:rsid w:val="009C316B"/>
    <w:rsid w:val="009C34B4"/>
    <w:rsid w:val="009C3795"/>
    <w:rsid w:val="009C40F8"/>
    <w:rsid w:val="009C442A"/>
    <w:rsid w:val="009C4861"/>
    <w:rsid w:val="009C57C1"/>
    <w:rsid w:val="009C5933"/>
    <w:rsid w:val="009C5C4B"/>
    <w:rsid w:val="009C5DC7"/>
    <w:rsid w:val="009C63A0"/>
    <w:rsid w:val="009C743A"/>
    <w:rsid w:val="009C76E0"/>
    <w:rsid w:val="009C7741"/>
    <w:rsid w:val="009C7867"/>
    <w:rsid w:val="009C7B1B"/>
    <w:rsid w:val="009D027D"/>
    <w:rsid w:val="009D094F"/>
    <w:rsid w:val="009D098A"/>
    <w:rsid w:val="009D142C"/>
    <w:rsid w:val="009D1A6A"/>
    <w:rsid w:val="009D2AF1"/>
    <w:rsid w:val="009D30D1"/>
    <w:rsid w:val="009D35D4"/>
    <w:rsid w:val="009D4570"/>
    <w:rsid w:val="009D4657"/>
    <w:rsid w:val="009D4BF2"/>
    <w:rsid w:val="009D52B4"/>
    <w:rsid w:val="009D64EB"/>
    <w:rsid w:val="009D6560"/>
    <w:rsid w:val="009D69E8"/>
    <w:rsid w:val="009D6F74"/>
    <w:rsid w:val="009E0222"/>
    <w:rsid w:val="009E05EB"/>
    <w:rsid w:val="009E16C5"/>
    <w:rsid w:val="009E244C"/>
    <w:rsid w:val="009E314C"/>
    <w:rsid w:val="009E3A66"/>
    <w:rsid w:val="009E4C2B"/>
    <w:rsid w:val="009E584D"/>
    <w:rsid w:val="009E5E7A"/>
    <w:rsid w:val="009E670C"/>
    <w:rsid w:val="009E6BA0"/>
    <w:rsid w:val="009E6F9D"/>
    <w:rsid w:val="009E7CF9"/>
    <w:rsid w:val="009E7DB6"/>
    <w:rsid w:val="009F006E"/>
    <w:rsid w:val="009F03D3"/>
    <w:rsid w:val="009F0AD8"/>
    <w:rsid w:val="009F0C24"/>
    <w:rsid w:val="009F1122"/>
    <w:rsid w:val="009F1FC2"/>
    <w:rsid w:val="009F3532"/>
    <w:rsid w:val="009F3875"/>
    <w:rsid w:val="009F3DD3"/>
    <w:rsid w:val="009F3F9F"/>
    <w:rsid w:val="009F4536"/>
    <w:rsid w:val="009F47E0"/>
    <w:rsid w:val="009F5199"/>
    <w:rsid w:val="009F5BFA"/>
    <w:rsid w:val="009F5FE8"/>
    <w:rsid w:val="009F6712"/>
    <w:rsid w:val="009F6EB4"/>
    <w:rsid w:val="00A00200"/>
    <w:rsid w:val="00A00DA8"/>
    <w:rsid w:val="00A01641"/>
    <w:rsid w:val="00A01FCE"/>
    <w:rsid w:val="00A047B5"/>
    <w:rsid w:val="00A047D4"/>
    <w:rsid w:val="00A04D52"/>
    <w:rsid w:val="00A068E2"/>
    <w:rsid w:val="00A10ADF"/>
    <w:rsid w:val="00A10BB8"/>
    <w:rsid w:val="00A11631"/>
    <w:rsid w:val="00A116B6"/>
    <w:rsid w:val="00A12115"/>
    <w:rsid w:val="00A12239"/>
    <w:rsid w:val="00A12BBF"/>
    <w:rsid w:val="00A1450B"/>
    <w:rsid w:val="00A1486B"/>
    <w:rsid w:val="00A15588"/>
    <w:rsid w:val="00A16417"/>
    <w:rsid w:val="00A16AE3"/>
    <w:rsid w:val="00A17372"/>
    <w:rsid w:val="00A1785B"/>
    <w:rsid w:val="00A17C72"/>
    <w:rsid w:val="00A2008F"/>
    <w:rsid w:val="00A2029F"/>
    <w:rsid w:val="00A2033D"/>
    <w:rsid w:val="00A20818"/>
    <w:rsid w:val="00A208EC"/>
    <w:rsid w:val="00A20BDA"/>
    <w:rsid w:val="00A21B60"/>
    <w:rsid w:val="00A22259"/>
    <w:rsid w:val="00A2261A"/>
    <w:rsid w:val="00A22FA2"/>
    <w:rsid w:val="00A23CAB"/>
    <w:rsid w:val="00A2412B"/>
    <w:rsid w:val="00A246F2"/>
    <w:rsid w:val="00A24B81"/>
    <w:rsid w:val="00A24BB6"/>
    <w:rsid w:val="00A24F31"/>
    <w:rsid w:val="00A257E4"/>
    <w:rsid w:val="00A2595A"/>
    <w:rsid w:val="00A259A5"/>
    <w:rsid w:val="00A25B6C"/>
    <w:rsid w:val="00A25FD7"/>
    <w:rsid w:val="00A26DEE"/>
    <w:rsid w:val="00A27298"/>
    <w:rsid w:val="00A301FA"/>
    <w:rsid w:val="00A308AB"/>
    <w:rsid w:val="00A30933"/>
    <w:rsid w:val="00A30BFD"/>
    <w:rsid w:val="00A311FB"/>
    <w:rsid w:val="00A31BBD"/>
    <w:rsid w:val="00A324AB"/>
    <w:rsid w:val="00A3264C"/>
    <w:rsid w:val="00A33CEF"/>
    <w:rsid w:val="00A341B6"/>
    <w:rsid w:val="00A34406"/>
    <w:rsid w:val="00A344A7"/>
    <w:rsid w:val="00A35433"/>
    <w:rsid w:val="00A356DA"/>
    <w:rsid w:val="00A36215"/>
    <w:rsid w:val="00A364AD"/>
    <w:rsid w:val="00A36B29"/>
    <w:rsid w:val="00A36EE8"/>
    <w:rsid w:val="00A37672"/>
    <w:rsid w:val="00A379F8"/>
    <w:rsid w:val="00A37CD3"/>
    <w:rsid w:val="00A37DCE"/>
    <w:rsid w:val="00A40DFF"/>
    <w:rsid w:val="00A417E3"/>
    <w:rsid w:val="00A42EF1"/>
    <w:rsid w:val="00A43049"/>
    <w:rsid w:val="00A44D1B"/>
    <w:rsid w:val="00A45D72"/>
    <w:rsid w:val="00A461D1"/>
    <w:rsid w:val="00A47046"/>
    <w:rsid w:val="00A47650"/>
    <w:rsid w:val="00A47AE7"/>
    <w:rsid w:val="00A47C47"/>
    <w:rsid w:val="00A50BA6"/>
    <w:rsid w:val="00A51A9B"/>
    <w:rsid w:val="00A526D6"/>
    <w:rsid w:val="00A52AD5"/>
    <w:rsid w:val="00A5399A"/>
    <w:rsid w:val="00A53D32"/>
    <w:rsid w:val="00A5459A"/>
    <w:rsid w:val="00A55035"/>
    <w:rsid w:val="00A558BD"/>
    <w:rsid w:val="00A5619B"/>
    <w:rsid w:val="00A56C5A"/>
    <w:rsid w:val="00A57266"/>
    <w:rsid w:val="00A57BB4"/>
    <w:rsid w:val="00A608CC"/>
    <w:rsid w:val="00A61543"/>
    <w:rsid w:val="00A617D4"/>
    <w:rsid w:val="00A6199D"/>
    <w:rsid w:val="00A62062"/>
    <w:rsid w:val="00A630E8"/>
    <w:rsid w:val="00A63124"/>
    <w:rsid w:val="00A633F6"/>
    <w:rsid w:val="00A64344"/>
    <w:rsid w:val="00A6441C"/>
    <w:rsid w:val="00A644D2"/>
    <w:rsid w:val="00A6467D"/>
    <w:rsid w:val="00A64AE8"/>
    <w:rsid w:val="00A64D74"/>
    <w:rsid w:val="00A64E30"/>
    <w:rsid w:val="00A6510E"/>
    <w:rsid w:val="00A65185"/>
    <w:rsid w:val="00A65328"/>
    <w:rsid w:val="00A66259"/>
    <w:rsid w:val="00A662CC"/>
    <w:rsid w:val="00A662D2"/>
    <w:rsid w:val="00A66FD7"/>
    <w:rsid w:val="00A67C0D"/>
    <w:rsid w:val="00A701D6"/>
    <w:rsid w:val="00A70940"/>
    <w:rsid w:val="00A70C13"/>
    <w:rsid w:val="00A70DDB"/>
    <w:rsid w:val="00A70EB6"/>
    <w:rsid w:val="00A71C32"/>
    <w:rsid w:val="00A7259C"/>
    <w:rsid w:val="00A73457"/>
    <w:rsid w:val="00A73B0B"/>
    <w:rsid w:val="00A73D01"/>
    <w:rsid w:val="00A7411E"/>
    <w:rsid w:val="00A742E2"/>
    <w:rsid w:val="00A74335"/>
    <w:rsid w:val="00A74492"/>
    <w:rsid w:val="00A748F3"/>
    <w:rsid w:val="00A74DF8"/>
    <w:rsid w:val="00A75678"/>
    <w:rsid w:val="00A75817"/>
    <w:rsid w:val="00A75D46"/>
    <w:rsid w:val="00A75DC2"/>
    <w:rsid w:val="00A7697F"/>
    <w:rsid w:val="00A76CA7"/>
    <w:rsid w:val="00A76D65"/>
    <w:rsid w:val="00A77982"/>
    <w:rsid w:val="00A81E43"/>
    <w:rsid w:val="00A82648"/>
    <w:rsid w:val="00A833D0"/>
    <w:rsid w:val="00A83669"/>
    <w:rsid w:val="00A83705"/>
    <w:rsid w:val="00A83718"/>
    <w:rsid w:val="00A840DA"/>
    <w:rsid w:val="00A846CC"/>
    <w:rsid w:val="00A84B28"/>
    <w:rsid w:val="00A856CB"/>
    <w:rsid w:val="00A85FCA"/>
    <w:rsid w:val="00A86628"/>
    <w:rsid w:val="00A87032"/>
    <w:rsid w:val="00A875AA"/>
    <w:rsid w:val="00A87C64"/>
    <w:rsid w:val="00A87D3F"/>
    <w:rsid w:val="00A9001A"/>
    <w:rsid w:val="00A9048F"/>
    <w:rsid w:val="00A9060D"/>
    <w:rsid w:val="00A90808"/>
    <w:rsid w:val="00A9261B"/>
    <w:rsid w:val="00A93037"/>
    <w:rsid w:val="00A94DF7"/>
    <w:rsid w:val="00A951C9"/>
    <w:rsid w:val="00A95CC6"/>
    <w:rsid w:val="00A95F1A"/>
    <w:rsid w:val="00A9692E"/>
    <w:rsid w:val="00A96944"/>
    <w:rsid w:val="00A96958"/>
    <w:rsid w:val="00A9698A"/>
    <w:rsid w:val="00A971FA"/>
    <w:rsid w:val="00A97722"/>
    <w:rsid w:val="00A97E76"/>
    <w:rsid w:val="00A97F76"/>
    <w:rsid w:val="00AA0067"/>
    <w:rsid w:val="00AA0171"/>
    <w:rsid w:val="00AA03D9"/>
    <w:rsid w:val="00AA3A23"/>
    <w:rsid w:val="00AA3A32"/>
    <w:rsid w:val="00AA3EA4"/>
    <w:rsid w:val="00AA4189"/>
    <w:rsid w:val="00AA567A"/>
    <w:rsid w:val="00AA5D6C"/>
    <w:rsid w:val="00AA5F55"/>
    <w:rsid w:val="00AA6095"/>
    <w:rsid w:val="00AA6CDD"/>
    <w:rsid w:val="00AA73E8"/>
    <w:rsid w:val="00AA7621"/>
    <w:rsid w:val="00AA7725"/>
    <w:rsid w:val="00AA79F6"/>
    <w:rsid w:val="00AB00B3"/>
    <w:rsid w:val="00AB0943"/>
    <w:rsid w:val="00AB1A97"/>
    <w:rsid w:val="00AB1B0E"/>
    <w:rsid w:val="00AB1BCD"/>
    <w:rsid w:val="00AB2347"/>
    <w:rsid w:val="00AB28E7"/>
    <w:rsid w:val="00AB34D0"/>
    <w:rsid w:val="00AB3C41"/>
    <w:rsid w:val="00AB4F59"/>
    <w:rsid w:val="00AB52ED"/>
    <w:rsid w:val="00AB6223"/>
    <w:rsid w:val="00AB7078"/>
    <w:rsid w:val="00AB7137"/>
    <w:rsid w:val="00AB7784"/>
    <w:rsid w:val="00AC0373"/>
    <w:rsid w:val="00AC089E"/>
    <w:rsid w:val="00AC08DB"/>
    <w:rsid w:val="00AC097D"/>
    <w:rsid w:val="00AC1221"/>
    <w:rsid w:val="00AC152B"/>
    <w:rsid w:val="00AC19F1"/>
    <w:rsid w:val="00AC1F65"/>
    <w:rsid w:val="00AC2169"/>
    <w:rsid w:val="00AC22CC"/>
    <w:rsid w:val="00AC4B36"/>
    <w:rsid w:val="00AC619E"/>
    <w:rsid w:val="00AC65D2"/>
    <w:rsid w:val="00AC7BA0"/>
    <w:rsid w:val="00AC7BF9"/>
    <w:rsid w:val="00AD031A"/>
    <w:rsid w:val="00AD0341"/>
    <w:rsid w:val="00AD0754"/>
    <w:rsid w:val="00AD0C54"/>
    <w:rsid w:val="00AD0E7D"/>
    <w:rsid w:val="00AD103C"/>
    <w:rsid w:val="00AD1C3D"/>
    <w:rsid w:val="00AD31AC"/>
    <w:rsid w:val="00AD40A3"/>
    <w:rsid w:val="00AD50FE"/>
    <w:rsid w:val="00AD520E"/>
    <w:rsid w:val="00AD54B7"/>
    <w:rsid w:val="00AD5591"/>
    <w:rsid w:val="00AD5A60"/>
    <w:rsid w:val="00AD751C"/>
    <w:rsid w:val="00AD76E1"/>
    <w:rsid w:val="00AD7CD2"/>
    <w:rsid w:val="00AD7E14"/>
    <w:rsid w:val="00AE120D"/>
    <w:rsid w:val="00AE196E"/>
    <w:rsid w:val="00AE1A58"/>
    <w:rsid w:val="00AE23B1"/>
    <w:rsid w:val="00AE23D6"/>
    <w:rsid w:val="00AE28CD"/>
    <w:rsid w:val="00AE29F3"/>
    <w:rsid w:val="00AE2C5F"/>
    <w:rsid w:val="00AE2F7A"/>
    <w:rsid w:val="00AE329A"/>
    <w:rsid w:val="00AE32FC"/>
    <w:rsid w:val="00AE368F"/>
    <w:rsid w:val="00AE3AEB"/>
    <w:rsid w:val="00AE4474"/>
    <w:rsid w:val="00AE4EAF"/>
    <w:rsid w:val="00AE5172"/>
    <w:rsid w:val="00AE5247"/>
    <w:rsid w:val="00AE5532"/>
    <w:rsid w:val="00AE6602"/>
    <w:rsid w:val="00AE6837"/>
    <w:rsid w:val="00AE6888"/>
    <w:rsid w:val="00AE6C48"/>
    <w:rsid w:val="00AE6F63"/>
    <w:rsid w:val="00AE782C"/>
    <w:rsid w:val="00AF0488"/>
    <w:rsid w:val="00AF0B49"/>
    <w:rsid w:val="00AF1547"/>
    <w:rsid w:val="00AF16FA"/>
    <w:rsid w:val="00AF18AD"/>
    <w:rsid w:val="00AF195B"/>
    <w:rsid w:val="00AF21DB"/>
    <w:rsid w:val="00AF2538"/>
    <w:rsid w:val="00AF2835"/>
    <w:rsid w:val="00AF3480"/>
    <w:rsid w:val="00AF35D8"/>
    <w:rsid w:val="00AF36BF"/>
    <w:rsid w:val="00AF4A07"/>
    <w:rsid w:val="00AF4CD5"/>
    <w:rsid w:val="00AF53C2"/>
    <w:rsid w:val="00AF53FD"/>
    <w:rsid w:val="00AF6491"/>
    <w:rsid w:val="00AF7664"/>
    <w:rsid w:val="00B00034"/>
    <w:rsid w:val="00B00427"/>
    <w:rsid w:val="00B00438"/>
    <w:rsid w:val="00B00B84"/>
    <w:rsid w:val="00B00DBC"/>
    <w:rsid w:val="00B00FD0"/>
    <w:rsid w:val="00B011FF"/>
    <w:rsid w:val="00B0153B"/>
    <w:rsid w:val="00B0273C"/>
    <w:rsid w:val="00B02D9D"/>
    <w:rsid w:val="00B02EB7"/>
    <w:rsid w:val="00B0344F"/>
    <w:rsid w:val="00B04029"/>
    <w:rsid w:val="00B040E7"/>
    <w:rsid w:val="00B0420F"/>
    <w:rsid w:val="00B04D38"/>
    <w:rsid w:val="00B050F1"/>
    <w:rsid w:val="00B0568F"/>
    <w:rsid w:val="00B05DF9"/>
    <w:rsid w:val="00B0641D"/>
    <w:rsid w:val="00B0661E"/>
    <w:rsid w:val="00B06E7B"/>
    <w:rsid w:val="00B111EA"/>
    <w:rsid w:val="00B118FA"/>
    <w:rsid w:val="00B11A25"/>
    <w:rsid w:val="00B11E32"/>
    <w:rsid w:val="00B12598"/>
    <w:rsid w:val="00B12BB7"/>
    <w:rsid w:val="00B1396B"/>
    <w:rsid w:val="00B13C56"/>
    <w:rsid w:val="00B14EF9"/>
    <w:rsid w:val="00B152A6"/>
    <w:rsid w:val="00B15959"/>
    <w:rsid w:val="00B15F15"/>
    <w:rsid w:val="00B16157"/>
    <w:rsid w:val="00B16D5D"/>
    <w:rsid w:val="00B17B3F"/>
    <w:rsid w:val="00B209E2"/>
    <w:rsid w:val="00B21C10"/>
    <w:rsid w:val="00B21DFB"/>
    <w:rsid w:val="00B21EF4"/>
    <w:rsid w:val="00B21F4C"/>
    <w:rsid w:val="00B22698"/>
    <w:rsid w:val="00B226CE"/>
    <w:rsid w:val="00B22C03"/>
    <w:rsid w:val="00B22F70"/>
    <w:rsid w:val="00B239BD"/>
    <w:rsid w:val="00B23D22"/>
    <w:rsid w:val="00B24897"/>
    <w:rsid w:val="00B252E5"/>
    <w:rsid w:val="00B253EB"/>
    <w:rsid w:val="00B25810"/>
    <w:rsid w:val="00B25A45"/>
    <w:rsid w:val="00B26B4A"/>
    <w:rsid w:val="00B27DF8"/>
    <w:rsid w:val="00B305BF"/>
    <w:rsid w:val="00B30DD3"/>
    <w:rsid w:val="00B30E55"/>
    <w:rsid w:val="00B312E1"/>
    <w:rsid w:val="00B31AAF"/>
    <w:rsid w:val="00B31EFD"/>
    <w:rsid w:val="00B321A6"/>
    <w:rsid w:val="00B324A0"/>
    <w:rsid w:val="00B32635"/>
    <w:rsid w:val="00B328BF"/>
    <w:rsid w:val="00B329B5"/>
    <w:rsid w:val="00B32B8F"/>
    <w:rsid w:val="00B32F11"/>
    <w:rsid w:val="00B3393A"/>
    <w:rsid w:val="00B33C5E"/>
    <w:rsid w:val="00B3509D"/>
    <w:rsid w:val="00B351B6"/>
    <w:rsid w:val="00B3533F"/>
    <w:rsid w:val="00B3574F"/>
    <w:rsid w:val="00B359EB"/>
    <w:rsid w:val="00B36B73"/>
    <w:rsid w:val="00B36DB3"/>
    <w:rsid w:val="00B36E66"/>
    <w:rsid w:val="00B37057"/>
    <w:rsid w:val="00B37239"/>
    <w:rsid w:val="00B400BB"/>
    <w:rsid w:val="00B40D6F"/>
    <w:rsid w:val="00B40F81"/>
    <w:rsid w:val="00B4158E"/>
    <w:rsid w:val="00B41C65"/>
    <w:rsid w:val="00B4265B"/>
    <w:rsid w:val="00B43996"/>
    <w:rsid w:val="00B4551F"/>
    <w:rsid w:val="00B45A16"/>
    <w:rsid w:val="00B46431"/>
    <w:rsid w:val="00B46878"/>
    <w:rsid w:val="00B477E4"/>
    <w:rsid w:val="00B47B76"/>
    <w:rsid w:val="00B47E18"/>
    <w:rsid w:val="00B5004C"/>
    <w:rsid w:val="00B5040F"/>
    <w:rsid w:val="00B514B4"/>
    <w:rsid w:val="00B51A9F"/>
    <w:rsid w:val="00B52276"/>
    <w:rsid w:val="00B52458"/>
    <w:rsid w:val="00B52D53"/>
    <w:rsid w:val="00B53326"/>
    <w:rsid w:val="00B533D6"/>
    <w:rsid w:val="00B540C8"/>
    <w:rsid w:val="00B54965"/>
    <w:rsid w:val="00B556FA"/>
    <w:rsid w:val="00B558BE"/>
    <w:rsid w:val="00B55ACB"/>
    <w:rsid w:val="00B56B84"/>
    <w:rsid w:val="00B57073"/>
    <w:rsid w:val="00B571CF"/>
    <w:rsid w:val="00B573BD"/>
    <w:rsid w:val="00B57F5C"/>
    <w:rsid w:val="00B608CE"/>
    <w:rsid w:val="00B60CC8"/>
    <w:rsid w:val="00B61422"/>
    <w:rsid w:val="00B61427"/>
    <w:rsid w:val="00B61481"/>
    <w:rsid w:val="00B61716"/>
    <w:rsid w:val="00B61BFA"/>
    <w:rsid w:val="00B61F6F"/>
    <w:rsid w:val="00B62A26"/>
    <w:rsid w:val="00B62CAF"/>
    <w:rsid w:val="00B6377E"/>
    <w:rsid w:val="00B63A69"/>
    <w:rsid w:val="00B6445E"/>
    <w:rsid w:val="00B644D4"/>
    <w:rsid w:val="00B65229"/>
    <w:rsid w:val="00B65273"/>
    <w:rsid w:val="00B65C90"/>
    <w:rsid w:val="00B664A3"/>
    <w:rsid w:val="00B66C25"/>
    <w:rsid w:val="00B66D02"/>
    <w:rsid w:val="00B67F98"/>
    <w:rsid w:val="00B7056B"/>
    <w:rsid w:val="00B70A71"/>
    <w:rsid w:val="00B70F99"/>
    <w:rsid w:val="00B715A9"/>
    <w:rsid w:val="00B732FD"/>
    <w:rsid w:val="00B73693"/>
    <w:rsid w:val="00B74CA0"/>
    <w:rsid w:val="00B74EC0"/>
    <w:rsid w:val="00B7568F"/>
    <w:rsid w:val="00B757B2"/>
    <w:rsid w:val="00B75C9C"/>
    <w:rsid w:val="00B76014"/>
    <w:rsid w:val="00B76533"/>
    <w:rsid w:val="00B77857"/>
    <w:rsid w:val="00B77F3D"/>
    <w:rsid w:val="00B77FF4"/>
    <w:rsid w:val="00B8013E"/>
    <w:rsid w:val="00B804A0"/>
    <w:rsid w:val="00B8181F"/>
    <w:rsid w:val="00B81859"/>
    <w:rsid w:val="00B81BD3"/>
    <w:rsid w:val="00B81F63"/>
    <w:rsid w:val="00B82160"/>
    <w:rsid w:val="00B823AE"/>
    <w:rsid w:val="00B8332D"/>
    <w:rsid w:val="00B833D6"/>
    <w:rsid w:val="00B83522"/>
    <w:rsid w:val="00B83F2E"/>
    <w:rsid w:val="00B84630"/>
    <w:rsid w:val="00B84E07"/>
    <w:rsid w:val="00B85435"/>
    <w:rsid w:val="00B868C4"/>
    <w:rsid w:val="00B86C7D"/>
    <w:rsid w:val="00B87402"/>
    <w:rsid w:val="00B8772C"/>
    <w:rsid w:val="00B87758"/>
    <w:rsid w:val="00B87A4E"/>
    <w:rsid w:val="00B87AC1"/>
    <w:rsid w:val="00B87C61"/>
    <w:rsid w:val="00B907AC"/>
    <w:rsid w:val="00B90AC2"/>
    <w:rsid w:val="00B90EC7"/>
    <w:rsid w:val="00B90FB2"/>
    <w:rsid w:val="00B911CD"/>
    <w:rsid w:val="00B912BE"/>
    <w:rsid w:val="00B912DA"/>
    <w:rsid w:val="00B9147D"/>
    <w:rsid w:val="00B91761"/>
    <w:rsid w:val="00B91910"/>
    <w:rsid w:val="00B91981"/>
    <w:rsid w:val="00B921C9"/>
    <w:rsid w:val="00B923E8"/>
    <w:rsid w:val="00B927A7"/>
    <w:rsid w:val="00B928F4"/>
    <w:rsid w:val="00B929CB"/>
    <w:rsid w:val="00B92AA0"/>
    <w:rsid w:val="00B9439B"/>
    <w:rsid w:val="00B956B3"/>
    <w:rsid w:val="00B96FC7"/>
    <w:rsid w:val="00B97542"/>
    <w:rsid w:val="00B97552"/>
    <w:rsid w:val="00B97AF1"/>
    <w:rsid w:val="00B97D06"/>
    <w:rsid w:val="00B97F04"/>
    <w:rsid w:val="00BA06FB"/>
    <w:rsid w:val="00BA0F3C"/>
    <w:rsid w:val="00BA1BE1"/>
    <w:rsid w:val="00BA2269"/>
    <w:rsid w:val="00BA2B7B"/>
    <w:rsid w:val="00BA30BE"/>
    <w:rsid w:val="00BA34AB"/>
    <w:rsid w:val="00BA353C"/>
    <w:rsid w:val="00BA371F"/>
    <w:rsid w:val="00BA3D9A"/>
    <w:rsid w:val="00BA3F45"/>
    <w:rsid w:val="00BA48D0"/>
    <w:rsid w:val="00BA572D"/>
    <w:rsid w:val="00BA5915"/>
    <w:rsid w:val="00BA60DD"/>
    <w:rsid w:val="00BA6169"/>
    <w:rsid w:val="00BA66C6"/>
    <w:rsid w:val="00BA688A"/>
    <w:rsid w:val="00BA7019"/>
    <w:rsid w:val="00BA74FB"/>
    <w:rsid w:val="00BB06DE"/>
    <w:rsid w:val="00BB091C"/>
    <w:rsid w:val="00BB097A"/>
    <w:rsid w:val="00BB0FD6"/>
    <w:rsid w:val="00BB16A8"/>
    <w:rsid w:val="00BB2B30"/>
    <w:rsid w:val="00BB34B0"/>
    <w:rsid w:val="00BB39DA"/>
    <w:rsid w:val="00BB3BDA"/>
    <w:rsid w:val="00BB42BF"/>
    <w:rsid w:val="00BB57C9"/>
    <w:rsid w:val="00BB6628"/>
    <w:rsid w:val="00BB70CE"/>
    <w:rsid w:val="00BB7560"/>
    <w:rsid w:val="00BB7719"/>
    <w:rsid w:val="00BB778C"/>
    <w:rsid w:val="00BC00D3"/>
    <w:rsid w:val="00BC166C"/>
    <w:rsid w:val="00BC1763"/>
    <w:rsid w:val="00BC1792"/>
    <w:rsid w:val="00BC1BCB"/>
    <w:rsid w:val="00BC2387"/>
    <w:rsid w:val="00BC258D"/>
    <w:rsid w:val="00BC2CB2"/>
    <w:rsid w:val="00BC4296"/>
    <w:rsid w:val="00BC4C12"/>
    <w:rsid w:val="00BC5114"/>
    <w:rsid w:val="00BC6845"/>
    <w:rsid w:val="00BC6BF1"/>
    <w:rsid w:val="00BC6F89"/>
    <w:rsid w:val="00BC741D"/>
    <w:rsid w:val="00BC7869"/>
    <w:rsid w:val="00BD032F"/>
    <w:rsid w:val="00BD0530"/>
    <w:rsid w:val="00BD09F9"/>
    <w:rsid w:val="00BD0A36"/>
    <w:rsid w:val="00BD0D43"/>
    <w:rsid w:val="00BD11AF"/>
    <w:rsid w:val="00BD16DF"/>
    <w:rsid w:val="00BD1C89"/>
    <w:rsid w:val="00BD2309"/>
    <w:rsid w:val="00BD2AD9"/>
    <w:rsid w:val="00BD32F9"/>
    <w:rsid w:val="00BD3541"/>
    <w:rsid w:val="00BD35BE"/>
    <w:rsid w:val="00BD3923"/>
    <w:rsid w:val="00BD3A3C"/>
    <w:rsid w:val="00BD4C36"/>
    <w:rsid w:val="00BD4C92"/>
    <w:rsid w:val="00BD5088"/>
    <w:rsid w:val="00BD5C64"/>
    <w:rsid w:val="00BD6862"/>
    <w:rsid w:val="00BD68BC"/>
    <w:rsid w:val="00BD6921"/>
    <w:rsid w:val="00BD6CF6"/>
    <w:rsid w:val="00BD75C3"/>
    <w:rsid w:val="00BE0042"/>
    <w:rsid w:val="00BE0255"/>
    <w:rsid w:val="00BE0477"/>
    <w:rsid w:val="00BE079F"/>
    <w:rsid w:val="00BE16CA"/>
    <w:rsid w:val="00BE27D5"/>
    <w:rsid w:val="00BE28AA"/>
    <w:rsid w:val="00BE2A55"/>
    <w:rsid w:val="00BE2B04"/>
    <w:rsid w:val="00BE2EF7"/>
    <w:rsid w:val="00BE49D6"/>
    <w:rsid w:val="00BE5182"/>
    <w:rsid w:val="00BE5842"/>
    <w:rsid w:val="00BE6348"/>
    <w:rsid w:val="00BE6D14"/>
    <w:rsid w:val="00BE7289"/>
    <w:rsid w:val="00BE7A19"/>
    <w:rsid w:val="00BE7C04"/>
    <w:rsid w:val="00BF0632"/>
    <w:rsid w:val="00BF11E0"/>
    <w:rsid w:val="00BF1897"/>
    <w:rsid w:val="00BF1AF1"/>
    <w:rsid w:val="00BF305D"/>
    <w:rsid w:val="00BF30EE"/>
    <w:rsid w:val="00BF4E5B"/>
    <w:rsid w:val="00BF52E7"/>
    <w:rsid w:val="00BF5782"/>
    <w:rsid w:val="00BF6A92"/>
    <w:rsid w:val="00BF7029"/>
    <w:rsid w:val="00BF7360"/>
    <w:rsid w:val="00BF75DF"/>
    <w:rsid w:val="00BF7632"/>
    <w:rsid w:val="00BF7649"/>
    <w:rsid w:val="00BF77A9"/>
    <w:rsid w:val="00C01013"/>
    <w:rsid w:val="00C02C68"/>
    <w:rsid w:val="00C0301C"/>
    <w:rsid w:val="00C030F7"/>
    <w:rsid w:val="00C036D5"/>
    <w:rsid w:val="00C03A52"/>
    <w:rsid w:val="00C0404F"/>
    <w:rsid w:val="00C0494E"/>
    <w:rsid w:val="00C04B55"/>
    <w:rsid w:val="00C0587F"/>
    <w:rsid w:val="00C05885"/>
    <w:rsid w:val="00C06192"/>
    <w:rsid w:val="00C066FE"/>
    <w:rsid w:val="00C0686B"/>
    <w:rsid w:val="00C06BEB"/>
    <w:rsid w:val="00C06F00"/>
    <w:rsid w:val="00C070DD"/>
    <w:rsid w:val="00C07DDF"/>
    <w:rsid w:val="00C1054B"/>
    <w:rsid w:val="00C10CAF"/>
    <w:rsid w:val="00C120B5"/>
    <w:rsid w:val="00C13675"/>
    <w:rsid w:val="00C136B6"/>
    <w:rsid w:val="00C1390B"/>
    <w:rsid w:val="00C13A98"/>
    <w:rsid w:val="00C13FEB"/>
    <w:rsid w:val="00C141A1"/>
    <w:rsid w:val="00C14B4D"/>
    <w:rsid w:val="00C14B99"/>
    <w:rsid w:val="00C150C5"/>
    <w:rsid w:val="00C1516C"/>
    <w:rsid w:val="00C162DB"/>
    <w:rsid w:val="00C16F5C"/>
    <w:rsid w:val="00C16FDC"/>
    <w:rsid w:val="00C17266"/>
    <w:rsid w:val="00C17690"/>
    <w:rsid w:val="00C17C8D"/>
    <w:rsid w:val="00C2040B"/>
    <w:rsid w:val="00C20F03"/>
    <w:rsid w:val="00C210E9"/>
    <w:rsid w:val="00C22479"/>
    <w:rsid w:val="00C228F6"/>
    <w:rsid w:val="00C228F9"/>
    <w:rsid w:val="00C22B0F"/>
    <w:rsid w:val="00C23114"/>
    <w:rsid w:val="00C234A3"/>
    <w:rsid w:val="00C23BB4"/>
    <w:rsid w:val="00C242F3"/>
    <w:rsid w:val="00C247A0"/>
    <w:rsid w:val="00C247D6"/>
    <w:rsid w:val="00C2485D"/>
    <w:rsid w:val="00C24ECB"/>
    <w:rsid w:val="00C24F12"/>
    <w:rsid w:val="00C24FC2"/>
    <w:rsid w:val="00C250DA"/>
    <w:rsid w:val="00C25349"/>
    <w:rsid w:val="00C258FA"/>
    <w:rsid w:val="00C25B50"/>
    <w:rsid w:val="00C2653A"/>
    <w:rsid w:val="00C277A2"/>
    <w:rsid w:val="00C27F0C"/>
    <w:rsid w:val="00C30AD1"/>
    <w:rsid w:val="00C31118"/>
    <w:rsid w:val="00C3116F"/>
    <w:rsid w:val="00C31554"/>
    <w:rsid w:val="00C325C8"/>
    <w:rsid w:val="00C329D3"/>
    <w:rsid w:val="00C329FF"/>
    <w:rsid w:val="00C33F2F"/>
    <w:rsid w:val="00C3538F"/>
    <w:rsid w:val="00C359CD"/>
    <w:rsid w:val="00C3613B"/>
    <w:rsid w:val="00C363B7"/>
    <w:rsid w:val="00C3681F"/>
    <w:rsid w:val="00C371AC"/>
    <w:rsid w:val="00C372B0"/>
    <w:rsid w:val="00C3765E"/>
    <w:rsid w:val="00C406EC"/>
    <w:rsid w:val="00C40A9B"/>
    <w:rsid w:val="00C40CF2"/>
    <w:rsid w:val="00C4175F"/>
    <w:rsid w:val="00C42086"/>
    <w:rsid w:val="00C4313B"/>
    <w:rsid w:val="00C4321E"/>
    <w:rsid w:val="00C4337D"/>
    <w:rsid w:val="00C4357B"/>
    <w:rsid w:val="00C440E3"/>
    <w:rsid w:val="00C44337"/>
    <w:rsid w:val="00C44D70"/>
    <w:rsid w:val="00C44EB1"/>
    <w:rsid w:val="00C450E1"/>
    <w:rsid w:val="00C45ED6"/>
    <w:rsid w:val="00C46400"/>
    <w:rsid w:val="00C464C2"/>
    <w:rsid w:val="00C46E4E"/>
    <w:rsid w:val="00C4721B"/>
    <w:rsid w:val="00C4725D"/>
    <w:rsid w:val="00C504B8"/>
    <w:rsid w:val="00C50761"/>
    <w:rsid w:val="00C50A47"/>
    <w:rsid w:val="00C50ABA"/>
    <w:rsid w:val="00C50D2D"/>
    <w:rsid w:val="00C50F6F"/>
    <w:rsid w:val="00C518F6"/>
    <w:rsid w:val="00C51988"/>
    <w:rsid w:val="00C51ABF"/>
    <w:rsid w:val="00C51F64"/>
    <w:rsid w:val="00C52886"/>
    <w:rsid w:val="00C53A9E"/>
    <w:rsid w:val="00C53D0F"/>
    <w:rsid w:val="00C54B48"/>
    <w:rsid w:val="00C54D0B"/>
    <w:rsid w:val="00C55098"/>
    <w:rsid w:val="00C55336"/>
    <w:rsid w:val="00C55904"/>
    <w:rsid w:val="00C56244"/>
    <w:rsid w:val="00C562A4"/>
    <w:rsid w:val="00C56759"/>
    <w:rsid w:val="00C5687B"/>
    <w:rsid w:val="00C57089"/>
    <w:rsid w:val="00C57526"/>
    <w:rsid w:val="00C6078C"/>
    <w:rsid w:val="00C60799"/>
    <w:rsid w:val="00C61967"/>
    <w:rsid w:val="00C61E5D"/>
    <w:rsid w:val="00C61E8F"/>
    <w:rsid w:val="00C622D5"/>
    <w:rsid w:val="00C62457"/>
    <w:rsid w:val="00C63C80"/>
    <w:rsid w:val="00C64003"/>
    <w:rsid w:val="00C6410D"/>
    <w:rsid w:val="00C6415B"/>
    <w:rsid w:val="00C649DB"/>
    <w:rsid w:val="00C64C82"/>
    <w:rsid w:val="00C650A5"/>
    <w:rsid w:val="00C6520B"/>
    <w:rsid w:val="00C6544A"/>
    <w:rsid w:val="00C65467"/>
    <w:rsid w:val="00C6550B"/>
    <w:rsid w:val="00C661F5"/>
    <w:rsid w:val="00C669D6"/>
    <w:rsid w:val="00C66BF5"/>
    <w:rsid w:val="00C66F2D"/>
    <w:rsid w:val="00C672AD"/>
    <w:rsid w:val="00C675EE"/>
    <w:rsid w:val="00C67B0E"/>
    <w:rsid w:val="00C705E9"/>
    <w:rsid w:val="00C70D19"/>
    <w:rsid w:val="00C70D48"/>
    <w:rsid w:val="00C71806"/>
    <w:rsid w:val="00C7201C"/>
    <w:rsid w:val="00C725FD"/>
    <w:rsid w:val="00C73841"/>
    <w:rsid w:val="00C7432C"/>
    <w:rsid w:val="00C74CDD"/>
    <w:rsid w:val="00C750DE"/>
    <w:rsid w:val="00C7577B"/>
    <w:rsid w:val="00C75A6C"/>
    <w:rsid w:val="00C75BA9"/>
    <w:rsid w:val="00C7649F"/>
    <w:rsid w:val="00C7664A"/>
    <w:rsid w:val="00C769F6"/>
    <w:rsid w:val="00C76AE7"/>
    <w:rsid w:val="00C76C2B"/>
    <w:rsid w:val="00C80359"/>
    <w:rsid w:val="00C80798"/>
    <w:rsid w:val="00C81029"/>
    <w:rsid w:val="00C814E1"/>
    <w:rsid w:val="00C81E12"/>
    <w:rsid w:val="00C81F88"/>
    <w:rsid w:val="00C8206D"/>
    <w:rsid w:val="00C82771"/>
    <w:rsid w:val="00C83EB3"/>
    <w:rsid w:val="00C83EFC"/>
    <w:rsid w:val="00C84BEE"/>
    <w:rsid w:val="00C84F85"/>
    <w:rsid w:val="00C8508A"/>
    <w:rsid w:val="00C85136"/>
    <w:rsid w:val="00C85AB8"/>
    <w:rsid w:val="00C860B4"/>
    <w:rsid w:val="00C86296"/>
    <w:rsid w:val="00C86312"/>
    <w:rsid w:val="00C86CD7"/>
    <w:rsid w:val="00C873DF"/>
    <w:rsid w:val="00C87D30"/>
    <w:rsid w:val="00C87EC2"/>
    <w:rsid w:val="00C903E1"/>
    <w:rsid w:val="00C9044B"/>
    <w:rsid w:val="00C904C3"/>
    <w:rsid w:val="00C9158D"/>
    <w:rsid w:val="00C91CE7"/>
    <w:rsid w:val="00C91ED8"/>
    <w:rsid w:val="00C926C6"/>
    <w:rsid w:val="00C9283E"/>
    <w:rsid w:val="00C93D70"/>
    <w:rsid w:val="00C94B1D"/>
    <w:rsid w:val="00C94EEA"/>
    <w:rsid w:val="00C94F65"/>
    <w:rsid w:val="00C9550C"/>
    <w:rsid w:val="00C95579"/>
    <w:rsid w:val="00C957DF"/>
    <w:rsid w:val="00C95C9F"/>
    <w:rsid w:val="00C95E70"/>
    <w:rsid w:val="00C9789E"/>
    <w:rsid w:val="00CA0A0B"/>
    <w:rsid w:val="00CA0E70"/>
    <w:rsid w:val="00CA16B0"/>
    <w:rsid w:val="00CA1BD9"/>
    <w:rsid w:val="00CA1E20"/>
    <w:rsid w:val="00CA2086"/>
    <w:rsid w:val="00CA3699"/>
    <w:rsid w:val="00CA3840"/>
    <w:rsid w:val="00CA388F"/>
    <w:rsid w:val="00CA4788"/>
    <w:rsid w:val="00CA4BF9"/>
    <w:rsid w:val="00CA5E9C"/>
    <w:rsid w:val="00CA623C"/>
    <w:rsid w:val="00CA6400"/>
    <w:rsid w:val="00CA6F48"/>
    <w:rsid w:val="00CB0E4E"/>
    <w:rsid w:val="00CB21E8"/>
    <w:rsid w:val="00CB2CF1"/>
    <w:rsid w:val="00CB3DD1"/>
    <w:rsid w:val="00CB4652"/>
    <w:rsid w:val="00CB4F4F"/>
    <w:rsid w:val="00CB59B5"/>
    <w:rsid w:val="00CB5ACA"/>
    <w:rsid w:val="00CB5BED"/>
    <w:rsid w:val="00CB696C"/>
    <w:rsid w:val="00CB69F2"/>
    <w:rsid w:val="00CB7DB4"/>
    <w:rsid w:val="00CC02B3"/>
    <w:rsid w:val="00CC047C"/>
    <w:rsid w:val="00CC09E4"/>
    <w:rsid w:val="00CC0D6A"/>
    <w:rsid w:val="00CC1E6A"/>
    <w:rsid w:val="00CC29C9"/>
    <w:rsid w:val="00CC34C7"/>
    <w:rsid w:val="00CC3697"/>
    <w:rsid w:val="00CC3AD0"/>
    <w:rsid w:val="00CC42C8"/>
    <w:rsid w:val="00CC46F4"/>
    <w:rsid w:val="00CC503B"/>
    <w:rsid w:val="00CC524E"/>
    <w:rsid w:val="00CC53B8"/>
    <w:rsid w:val="00CC563E"/>
    <w:rsid w:val="00CC67ED"/>
    <w:rsid w:val="00CC6946"/>
    <w:rsid w:val="00CC6A65"/>
    <w:rsid w:val="00CC6CFA"/>
    <w:rsid w:val="00CC72D2"/>
    <w:rsid w:val="00CC78F7"/>
    <w:rsid w:val="00CC7B4E"/>
    <w:rsid w:val="00CD0AEE"/>
    <w:rsid w:val="00CD0F2B"/>
    <w:rsid w:val="00CD18FD"/>
    <w:rsid w:val="00CD192B"/>
    <w:rsid w:val="00CD36D1"/>
    <w:rsid w:val="00CD3CF8"/>
    <w:rsid w:val="00CD422B"/>
    <w:rsid w:val="00CD511F"/>
    <w:rsid w:val="00CD5BCD"/>
    <w:rsid w:val="00CD5C68"/>
    <w:rsid w:val="00CD629D"/>
    <w:rsid w:val="00CD7C49"/>
    <w:rsid w:val="00CE06B4"/>
    <w:rsid w:val="00CE0D45"/>
    <w:rsid w:val="00CE2839"/>
    <w:rsid w:val="00CE317D"/>
    <w:rsid w:val="00CE4917"/>
    <w:rsid w:val="00CE4B4C"/>
    <w:rsid w:val="00CE4FED"/>
    <w:rsid w:val="00CE5229"/>
    <w:rsid w:val="00CE7925"/>
    <w:rsid w:val="00CF0AD5"/>
    <w:rsid w:val="00CF14CF"/>
    <w:rsid w:val="00CF1876"/>
    <w:rsid w:val="00CF1AEB"/>
    <w:rsid w:val="00CF257B"/>
    <w:rsid w:val="00CF2877"/>
    <w:rsid w:val="00CF2CFD"/>
    <w:rsid w:val="00CF3289"/>
    <w:rsid w:val="00CF32A6"/>
    <w:rsid w:val="00CF339A"/>
    <w:rsid w:val="00CF3AAB"/>
    <w:rsid w:val="00CF4443"/>
    <w:rsid w:val="00CF5363"/>
    <w:rsid w:val="00CF555A"/>
    <w:rsid w:val="00CF6921"/>
    <w:rsid w:val="00CF6DA4"/>
    <w:rsid w:val="00CF755F"/>
    <w:rsid w:val="00CF7A01"/>
    <w:rsid w:val="00CF7A13"/>
    <w:rsid w:val="00D005D0"/>
    <w:rsid w:val="00D00BEE"/>
    <w:rsid w:val="00D00CA6"/>
    <w:rsid w:val="00D01973"/>
    <w:rsid w:val="00D02014"/>
    <w:rsid w:val="00D020B5"/>
    <w:rsid w:val="00D02390"/>
    <w:rsid w:val="00D0250D"/>
    <w:rsid w:val="00D028E2"/>
    <w:rsid w:val="00D02A22"/>
    <w:rsid w:val="00D02A76"/>
    <w:rsid w:val="00D02C11"/>
    <w:rsid w:val="00D0380D"/>
    <w:rsid w:val="00D0389F"/>
    <w:rsid w:val="00D044C2"/>
    <w:rsid w:val="00D046C2"/>
    <w:rsid w:val="00D048FB"/>
    <w:rsid w:val="00D04FA9"/>
    <w:rsid w:val="00D05138"/>
    <w:rsid w:val="00D05931"/>
    <w:rsid w:val="00D05B45"/>
    <w:rsid w:val="00D07290"/>
    <w:rsid w:val="00D074B9"/>
    <w:rsid w:val="00D076A9"/>
    <w:rsid w:val="00D10043"/>
    <w:rsid w:val="00D110B0"/>
    <w:rsid w:val="00D1113C"/>
    <w:rsid w:val="00D114BE"/>
    <w:rsid w:val="00D117B6"/>
    <w:rsid w:val="00D1198F"/>
    <w:rsid w:val="00D11B51"/>
    <w:rsid w:val="00D1211B"/>
    <w:rsid w:val="00D124A6"/>
    <w:rsid w:val="00D129C4"/>
    <w:rsid w:val="00D1373B"/>
    <w:rsid w:val="00D14B13"/>
    <w:rsid w:val="00D1553F"/>
    <w:rsid w:val="00D15AC3"/>
    <w:rsid w:val="00D15AF8"/>
    <w:rsid w:val="00D15F34"/>
    <w:rsid w:val="00D1608D"/>
    <w:rsid w:val="00D1647B"/>
    <w:rsid w:val="00D1689B"/>
    <w:rsid w:val="00D172FB"/>
    <w:rsid w:val="00D2003D"/>
    <w:rsid w:val="00D2044B"/>
    <w:rsid w:val="00D207AC"/>
    <w:rsid w:val="00D20949"/>
    <w:rsid w:val="00D22379"/>
    <w:rsid w:val="00D22CDD"/>
    <w:rsid w:val="00D231DB"/>
    <w:rsid w:val="00D2431F"/>
    <w:rsid w:val="00D24F37"/>
    <w:rsid w:val="00D25557"/>
    <w:rsid w:val="00D25F49"/>
    <w:rsid w:val="00D26104"/>
    <w:rsid w:val="00D26137"/>
    <w:rsid w:val="00D26231"/>
    <w:rsid w:val="00D26285"/>
    <w:rsid w:val="00D264F1"/>
    <w:rsid w:val="00D26F3B"/>
    <w:rsid w:val="00D2705E"/>
    <w:rsid w:val="00D27807"/>
    <w:rsid w:val="00D30AB3"/>
    <w:rsid w:val="00D30FE1"/>
    <w:rsid w:val="00D31B69"/>
    <w:rsid w:val="00D32360"/>
    <w:rsid w:val="00D32EB2"/>
    <w:rsid w:val="00D33829"/>
    <w:rsid w:val="00D33835"/>
    <w:rsid w:val="00D343E7"/>
    <w:rsid w:val="00D34602"/>
    <w:rsid w:val="00D3488D"/>
    <w:rsid w:val="00D34A3E"/>
    <w:rsid w:val="00D35862"/>
    <w:rsid w:val="00D36021"/>
    <w:rsid w:val="00D36A41"/>
    <w:rsid w:val="00D36B07"/>
    <w:rsid w:val="00D36FB6"/>
    <w:rsid w:val="00D377B4"/>
    <w:rsid w:val="00D37A90"/>
    <w:rsid w:val="00D37BED"/>
    <w:rsid w:val="00D37D8E"/>
    <w:rsid w:val="00D37E7A"/>
    <w:rsid w:val="00D404A4"/>
    <w:rsid w:val="00D414EB"/>
    <w:rsid w:val="00D41B27"/>
    <w:rsid w:val="00D421A4"/>
    <w:rsid w:val="00D42385"/>
    <w:rsid w:val="00D42BCA"/>
    <w:rsid w:val="00D42FA4"/>
    <w:rsid w:val="00D4361B"/>
    <w:rsid w:val="00D4488E"/>
    <w:rsid w:val="00D44D75"/>
    <w:rsid w:val="00D44F77"/>
    <w:rsid w:val="00D456BC"/>
    <w:rsid w:val="00D45B73"/>
    <w:rsid w:val="00D45FF9"/>
    <w:rsid w:val="00D47623"/>
    <w:rsid w:val="00D47960"/>
    <w:rsid w:val="00D506E7"/>
    <w:rsid w:val="00D506F2"/>
    <w:rsid w:val="00D507A2"/>
    <w:rsid w:val="00D51189"/>
    <w:rsid w:val="00D5182A"/>
    <w:rsid w:val="00D51AA6"/>
    <w:rsid w:val="00D5242B"/>
    <w:rsid w:val="00D52476"/>
    <w:rsid w:val="00D52DCF"/>
    <w:rsid w:val="00D52E95"/>
    <w:rsid w:val="00D531C1"/>
    <w:rsid w:val="00D5347F"/>
    <w:rsid w:val="00D53D20"/>
    <w:rsid w:val="00D541FE"/>
    <w:rsid w:val="00D576A4"/>
    <w:rsid w:val="00D60BCF"/>
    <w:rsid w:val="00D60F3E"/>
    <w:rsid w:val="00D60FED"/>
    <w:rsid w:val="00D61114"/>
    <w:rsid w:val="00D61A0B"/>
    <w:rsid w:val="00D62818"/>
    <w:rsid w:val="00D62E97"/>
    <w:rsid w:val="00D63DDE"/>
    <w:rsid w:val="00D64B42"/>
    <w:rsid w:val="00D65099"/>
    <w:rsid w:val="00D6562E"/>
    <w:rsid w:val="00D65898"/>
    <w:rsid w:val="00D65D39"/>
    <w:rsid w:val="00D66D05"/>
    <w:rsid w:val="00D675F7"/>
    <w:rsid w:val="00D70914"/>
    <w:rsid w:val="00D70C77"/>
    <w:rsid w:val="00D70E3B"/>
    <w:rsid w:val="00D70E61"/>
    <w:rsid w:val="00D72258"/>
    <w:rsid w:val="00D72E44"/>
    <w:rsid w:val="00D730D6"/>
    <w:rsid w:val="00D73429"/>
    <w:rsid w:val="00D74012"/>
    <w:rsid w:val="00D740C2"/>
    <w:rsid w:val="00D745AD"/>
    <w:rsid w:val="00D74E1B"/>
    <w:rsid w:val="00D77197"/>
    <w:rsid w:val="00D7792C"/>
    <w:rsid w:val="00D80041"/>
    <w:rsid w:val="00D805E1"/>
    <w:rsid w:val="00D8080E"/>
    <w:rsid w:val="00D81461"/>
    <w:rsid w:val="00D81B53"/>
    <w:rsid w:val="00D81DE6"/>
    <w:rsid w:val="00D81DFC"/>
    <w:rsid w:val="00D81FC3"/>
    <w:rsid w:val="00D829B9"/>
    <w:rsid w:val="00D829C2"/>
    <w:rsid w:val="00D82E1E"/>
    <w:rsid w:val="00D83451"/>
    <w:rsid w:val="00D84217"/>
    <w:rsid w:val="00D85D2B"/>
    <w:rsid w:val="00D870E7"/>
    <w:rsid w:val="00D8735F"/>
    <w:rsid w:val="00D879E9"/>
    <w:rsid w:val="00D9047F"/>
    <w:rsid w:val="00D91706"/>
    <w:rsid w:val="00D91D05"/>
    <w:rsid w:val="00D91E09"/>
    <w:rsid w:val="00D92A1E"/>
    <w:rsid w:val="00D92BD2"/>
    <w:rsid w:val="00D92E07"/>
    <w:rsid w:val="00D92FA5"/>
    <w:rsid w:val="00D936F3"/>
    <w:rsid w:val="00D936FA"/>
    <w:rsid w:val="00D93BD5"/>
    <w:rsid w:val="00D9508B"/>
    <w:rsid w:val="00D9524E"/>
    <w:rsid w:val="00D95509"/>
    <w:rsid w:val="00D95CBD"/>
    <w:rsid w:val="00D95F8F"/>
    <w:rsid w:val="00D967BA"/>
    <w:rsid w:val="00D97042"/>
    <w:rsid w:val="00D9762F"/>
    <w:rsid w:val="00D9785D"/>
    <w:rsid w:val="00DA01AC"/>
    <w:rsid w:val="00DA0864"/>
    <w:rsid w:val="00DA096D"/>
    <w:rsid w:val="00DA0D57"/>
    <w:rsid w:val="00DA0EB0"/>
    <w:rsid w:val="00DA1A5A"/>
    <w:rsid w:val="00DA4F2F"/>
    <w:rsid w:val="00DA52C7"/>
    <w:rsid w:val="00DA5AD4"/>
    <w:rsid w:val="00DA5ADE"/>
    <w:rsid w:val="00DA5F16"/>
    <w:rsid w:val="00DA662B"/>
    <w:rsid w:val="00DA66AA"/>
    <w:rsid w:val="00DA7403"/>
    <w:rsid w:val="00DA7601"/>
    <w:rsid w:val="00DA7EE0"/>
    <w:rsid w:val="00DB03F3"/>
    <w:rsid w:val="00DB0656"/>
    <w:rsid w:val="00DB085D"/>
    <w:rsid w:val="00DB10EB"/>
    <w:rsid w:val="00DB3BE5"/>
    <w:rsid w:val="00DB471B"/>
    <w:rsid w:val="00DB4C2B"/>
    <w:rsid w:val="00DB5EF4"/>
    <w:rsid w:val="00DB5F55"/>
    <w:rsid w:val="00DB6447"/>
    <w:rsid w:val="00DB6724"/>
    <w:rsid w:val="00DB6E58"/>
    <w:rsid w:val="00DB706F"/>
    <w:rsid w:val="00DB7876"/>
    <w:rsid w:val="00DB78A6"/>
    <w:rsid w:val="00DB7D72"/>
    <w:rsid w:val="00DC09B4"/>
    <w:rsid w:val="00DC0A3B"/>
    <w:rsid w:val="00DC0BF4"/>
    <w:rsid w:val="00DC0C03"/>
    <w:rsid w:val="00DC2891"/>
    <w:rsid w:val="00DC3602"/>
    <w:rsid w:val="00DC499F"/>
    <w:rsid w:val="00DC4A7C"/>
    <w:rsid w:val="00DC4EF2"/>
    <w:rsid w:val="00DC59A4"/>
    <w:rsid w:val="00DC6C2F"/>
    <w:rsid w:val="00DC7278"/>
    <w:rsid w:val="00DC72BE"/>
    <w:rsid w:val="00DC7D33"/>
    <w:rsid w:val="00DD0BE5"/>
    <w:rsid w:val="00DD0E87"/>
    <w:rsid w:val="00DD18DB"/>
    <w:rsid w:val="00DD2A4C"/>
    <w:rsid w:val="00DD2E56"/>
    <w:rsid w:val="00DD34B0"/>
    <w:rsid w:val="00DD3616"/>
    <w:rsid w:val="00DD3969"/>
    <w:rsid w:val="00DD3D14"/>
    <w:rsid w:val="00DD4522"/>
    <w:rsid w:val="00DD4829"/>
    <w:rsid w:val="00DD49E0"/>
    <w:rsid w:val="00DD4D74"/>
    <w:rsid w:val="00DD4FC4"/>
    <w:rsid w:val="00DD590F"/>
    <w:rsid w:val="00DD6227"/>
    <w:rsid w:val="00DD629B"/>
    <w:rsid w:val="00DD6581"/>
    <w:rsid w:val="00DD79E0"/>
    <w:rsid w:val="00DD7C2E"/>
    <w:rsid w:val="00DD7C90"/>
    <w:rsid w:val="00DE0047"/>
    <w:rsid w:val="00DE07F5"/>
    <w:rsid w:val="00DE0ECA"/>
    <w:rsid w:val="00DE1756"/>
    <w:rsid w:val="00DE1EB3"/>
    <w:rsid w:val="00DE25BB"/>
    <w:rsid w:val="00DE272F"/>
    <w:rsid w:val="00DE2B8F"/>
    <w:rsid w:val="00DE3165"/>
    <w:rsid w:val="00DE3E56"/>
    <w:rsid w:val="00DE5337"/>
    <w:rsid w:val="00DE5F45"/>
    <w:rsid w:val="00DE6390"/>
    <w:rsid w:val="00DE670C"/>
    <w:rsid w:val="00DE7BC9"/>
    <w:rsid w:val="00DE7BED"/>
    <w:rsid w:val="00DE7CA3"/>
    <w:rsid w:val="00DF00FA"/>
    <w:rsid w:val="00DF08DA"/>
    <w:rsid w:val="00DF1799"/>
    <w:rsid w:val="00DF2AC7"/>
    <w:rsid w:val="00DF30A2"/>
    <w:rsid w:val="00DF30BF"/>
    <w:rsid w:val="00DF3707"/>
    <w:rsid w:val="00DF37FB"/>
    <w:rsid w:val="00DF39B7"/>
    <w:rsid w:val="00DF3F36"/>
    <w:rsid w:val="00DF3F66"/>
    <w:rsid w:val="00DF421E"/>
    <w:rsid w:val="00DF4320"/>
    <w:rsid w:val="00DF49A5"/>
    <w:rsid w:val="00DF4BD9"/>
    <w:rsid w:val="00DF4F34"/>
    <w:rsid w:val="00DF6467"/>
    <w:rsid w:val="00DF7872"/>
    <w:rsid w:val="00DF7AB9"/>
    <w:rsid w:val="00E009FF"/>
    <w:rsid w:val="00E00C17"/>
    <w:rsid w:val="00E014C3"/>
    <w:rsid w:val="00E015C5"/>
    <w:rsid w:val="00E01964"/>
    <w:rsid w:val="00E01A1E"/>
    <w:rsid w:val="00E0232B"/>
    <w:rsid w:val="00E027DC"/>
    <w:rsid w:val="00E02A8A"/>
    <w:rsid w:val="00E02B96"/>
    <w:rsid w:val="00E033C8"/>
    <w:rsid w:val="00E03F21"/>
    <w:rsid w:val="00E03F23"/>
    <w:rsid w:val="00E05B23"/>
    <w:rsid w:val="00E05CE4"/>
    <w:rsid w:val="00E075DC"/>
    <w:rsid w:val="00E0773A"/>
    <w:rsid w:val="00E10337"/>
    <w:rsid w:val="00E103EA"/>
    <w:rsid w:val="00E10692"/>
    <w:rsid w:val="00E10C1E"/>
    <w:rsid w:val="00E111A0"/>
    <w:rsid w:val="00E1137E"/>
    <w:rsid w:val="00E12065"/>
    <w:rsid w:val="00E12E89"/>
    <w:rsid w:val="00E13EAD"/>
    <w:rsid w:val="00E14342"/>
    <w:rsid w:val="00E146C0"/>
    <w:rsid w:val="00E14E0F"/>
    <w:rsid w:val="00E154BC"/>
    <w:rsid w:val="00E15C45"/>
    <w:rsid w:val="00E15F15"/>
    <w:rsid w:val="00E15F50"/>
    <w:rsid w:val="00E16C40"/>
    <w:rsid w:val="00E17461"/>
    <w:rsid w:val="00E177C8"/>
    <w:rsid w:val="00E17AB9"/>
    <w:rsid w:val="00E20801"/>
    <w:rsid w:val="00E20FA3"/>
    <w:rsid w:val="00E2213B"/>
    <w:rsid w:val="00E2226C"/>
    <w:rsid w:val="00E222C2"/>
    <w:rsid w:val="00E227EF"/>
    <w:rsid w:val="00E22FFC"/>
    <w:rsid w:val="00E23D07"/>
    <w:rsid w:val="00E23E2D"/>
    <w:rsid w:val="00E240DF"/>
    <w:rsid w:val="00E2512A"/>
    <w:rsid w:val="00E253BE"/>
    <w:rsid w:val="00E257B5"/>
    <w:rsid w:val="00E25CBC"/>
    <w:rsid w:val="00E25E60"/>
    <w:rsid w:val="00E26578"/>
    <w:rsid w:val="00E266F7"/>
    <w:rsid w:val="00E2704C"/>
    <w:rsid w:val="00E27062"/>
    <w:rsid w:val="00E27559"/>
    <w:rsid w:val="00E278A8"/>
    <w:rsid w:val="00E27A67"/>
    <w:rsid w:val="00E3091F"/>
    <w:rsid w:val="00E30CD9"/>
    <w:rsid w:val="00E30E69"/>
    <w:rsid w:val="00E30ED5"/>
    <w:rsid w:val="00E3126A"/>
    <w:rsid w:val="00E31D24"/>
    <w:rsid w:val="00E327C1"/>
    <w:rsid w:val="00E32DCD"/>
    <w:rsid w:val="00E33112"/>
    <w:rsid w:val="00E33B16"/>
    <w:rsid w:val="00E34079"/>
    <w:rsid w:val="00E340FF"/>
    <w:rsid w:val="00E3422D"/>
    <w:rsid w:val="00E34BF5"/>
    <w:rsid w:val="00E34C29"/>
    <w:rsid w:val="00E34FE4"/>
    <w:rsid w:val="00E35E17"/>
    <w:rsid w:val="00E3607C"/>
    <w:rsid w:val="00E3628B"/>
    <w:rsid w:val="00E3633C"/>
    <w:rsid w:val="00E3640B"/>
    <w:rsid w:val="00E366C4"/>
    <w:rsid w:val="00E36CF0"/>
    <w:rsid w:val="00E36D85"/>
    <w:rsid w:val="00E405A6"/>
    <w:rsid w:val="00E405F5"/>
    <w:rsid w:val="00E40A02"/>
    <w:rsid w:val="00E41404"/>
    <w:rsid w:val="00E4155F"/>
    <w:rsid w:val="00E41E63"/>
    <w:rsid w:val="00E43076"/>
    <w:rsid w:val="00E4403F"/>
    <w:rsid w:val="00E443AC"/>
    <w:rsid w:val="00E455D0"/>
    <w:rsid w:val="00E456B6"/>
    <w:rsid w:val="00E4589B"/>
    <w:rsid w:val="00E46336"/>
    <w:rsid w:val="00E465B7"/>
    <w:rsid w:val="00E46B2F"/>
    <w:rsid w:val="00E46E64"/>
    <w:rsid w:val="00E471DA"/>
    <w:rsid w:val="00E4747D"/>
    <w:rsid w:val="00E47B09"/>
    <w:rsid w:val="00E47C5F"/>
    <w:rsid w:val="00E50164"/>
    <w:rsid w:val="00E50E67"/>
    <w:rsid w:val="00E51B0C"/>
    <w:rsid w:val="00E5299E"/>
    <w:rsid w:val="00E52D58"/>
    <w:rsid w:val="00E54041"/>
    <w:rsid w:val="00E541C3"/>
    <w:rsid w:val="00E54B55"/>
    <w:rsid w:val="00E552F7"/>
    <w:rsid w:val="00E5584D"/>
    <w:rsid w:val="00E55CF9"/>
    <w:rsid w:val="00E55D05"/>
    <w:rsid w:val="00E56455"/>
    <w:rsid w:val="00E56961"/>
    <w:rsid w:val="00E60A88"/>
    <w:rsid w:val="00E61A34"/>
    <w:rsid w:val="00E61A9A"/>
    <w:rsid w:val="00E61DD3"/>
    <w:rsid w:val="00E61F4C"/>
    <w:rsid w:val="00E6317A"/>
    <w:rsid w:val="00E63248"/>
    <w:rsid w:val="00E635A8"/>
    <w:rsid w:val="00E645E5"/>
    <w:rsid w:val="00E64758"/>
    <w:rsid w:val="00E64B2F"/>
    <w:rsid w:val="00E64EB8"/>
    <w:rsid w:val="00E65DE1"/>
    <w:rsid w:val="00E6667E"/>
    <w:rsid w:val="00E66796"/>
    <w:rsid w:val="00E66E15"/>
    <w:rsid w:val="00E67AD9"/>
    <w:rsid w:val="00E67C8B"/>
    <w:rsid w:val="00E67E46"/>
    <w:rsid w:val="00E70001"/>
    <w:rsid w:val="00E7026C"/>
    <w:rsid w:val="00E70762"/>
    <w:rsid w:val="00E7162F"/>
    <w:rsid w:val="00E71ECF"/>
    <w:rsid w:val="00E72100"/>
    <w:rsid w:val="00E72C1E"/>
    <w:rsid w:val="00E73505"/>
    <w:rsid w:val="00E73661"/>
    <w:rsid w:val="00E739A1"/>
    <w:rsid w:val="00E75508"/>
    <w:rsid w:val="00E75686"/>
    <w:rsid w:val="00E75DF4"/>
    <w:rsid w:val="00E763D7"/>
    <w:rsid w:val="00E76655"/>
    <w:rsid w:val="00E7695C"/>
    <w:rsid w:val="00E77BF0"/>
    <w:rsid w:val="00E8010E"/>
    <w:rsid w:val="00E813BC"/>
    <w:rsid w:val="00E821C8"/>
    <w:rsid w:val="00E82439"/>
    <w:rsid w:val="00E824E7"/>
    <w:rsid w:val="00E82CB2"/>
    <w:rsid w:val="00E82E45"/>
    <w:rsid w:val="00E8367B"/>
    <w:rsid w:val="00E83AEF"/>
    <w:rsid w:val="00E83B6F"/>
    <w:rsid w:val="00E83E5B"/>
    <w:rsid w:val="00E84407"/>
    <w:rsid w:val="00E8565F"/>
    <w:rsid w:val="00E85C65"/>
    <w:rsid w:val="00E86BB2"/>
    <w:rsid w:val="00E87055"/>
    <w:rsid w:val="00E90494"/>
    <w:rsid w:val="00E9067C"/>
    <w:rsid w:val="00E908BF"/>
    <w:rsid w:val="00E90F60"/>
    <w:rsid w:val="00E9180D"/>
    <w:rsid w:val="00E918C8"/>
    <w:rsid w:val="00E91DFB"/>
    <w:rsid w:val="00E922A9"/>
    <w:rsid w:val="00E93134"/>
    <w:rsid w:val="00E9315D"/>
    <w:rsid w:val="00E934CE"/>
    <w:rsid w:val="00E937AF"/>
    <w:rsid w:val="00E94538"/>
    <w:rsid w:val="00E9488E"/>
    <w:rsid w:val="00E94B4E"/>
    <w:rsid w:val="00E94E2B"/>
    <w:rsid w:val="00E953CB"/>
    <w:rsid w:val="00E9598C"/>
    <w:rsid w:val="00E96BD7"/>
    <w:rsid w:val="00E97A38"/>
    <w:rsid w:val="00E97E84"/>
    <w:rsid w:val="00EA06AA"/>
    <w:rsid w:val="00EA0E47"/>
    <w:rsid w:val="00EA123B"/>
    <w:rsid w:val="00EA2604"/>
    <w:rsid w:val="00EA27E3"/>
    <w:rsid w:val="00EA2C47"/>
    <w:rsid w:val="00EA3593"/>
    <w:rsid w:val="00EA3A67"/>
    <w:rsid w:val="00EA3F6E"/>
    <w:rsid w:val="00EA4030"/>
    <w:rsid w:val="00EA4510"/>
    <w:rsid w:val="00EA4A31"/>
    <w:rsid w:val="00EA554D"/>
    <w:rsid w:val="00EA57E4"/>
    <w:rsid w:val="00EA604C"/>
    <w:rsid w:val="00EA6527"/>
    <w:rsid w:val="00EA778C"/>
    <w:rsid w:val="00EB078C"/>
    <w:rsid w:val="00EB0AC6"/>
    <w:rsid w:val="00EB0B3A"/>
    <w:rsid w:val="00EB1291"/>
    <w:rsid w:val="00EB190E"/>
    <w:rsid w:val="00EB1A27"/>
    <w:rsid w:val="00EB2061"/>
    <w:rsid w:val="00EB250B"/>
    <w:rsid w:val="00EB25A1"/>
    <w:rsid w:val="00EB25FD"/>
    <w:rsid w:val="00EB3B6B"/>
    <w:rsid w:val="00EB3B8A"/>
    <w:rsid w:val="00EB3D57"/>
    <w:rsid w:val="00EB419C"/>
    <w:rsid w:val="00EB41B5"/>
    <w:rsid w:val="00EB4E69"/>
    <w:rsid w:val="00EB4E76"/>
    <w:rsid w:val="00EB4FC3"/>
    <w:rsid w:val="00EB4FF9"/>
    <w:rsid w:val="00EB5454"/>
    <w:rsid w:val="00EB642B"/>
    <w:rsid w:val="00EB66F9"/>
    <w:rsid w:val="00EB7DF7"/>
    <w:rsid w:val="00EC032D"/>
    <w:rsid w:val="00EC0D23"/>
    <w:rsid w:val="00EC1658"/>
    <w:rsid w:val="00EC33E1"/>
    <w:rsid w:val="00EC68D8"/>
    <w:rsid w:val="00ED0C1D"/>
    <w:rsid w:val="00ED12DB"/>
    <w:rsid w:val="00ED193B"/>
    <w:rsid w:val="00ED281E"/>
    <w:rsid w:val="00ED2E25"/>
    <w:rsid w:val="00ED4152"/>
    <w:rsid w:val="00ED41C8"/>
    <w:rsid w:val="00ED45F5"/>
    <w:rsid w:val="00ED4C76"/>
    <w:rsid w:val="00ED510D"/>
    <w:rsid w:val="00ED5215"/>
    <w:rsid w:val="00ED58A6"/>
    <w:rsid w:val="00ED5938"/>
    <w:rsid w:val="00ED5C71"/>
    <w:rsid w:val="00ED5F01"/>
    <w:rsid w:val="00ED655C"/>
    <w:rsid w:val="00ED6E76"/>
    <w:rsid w:val="00ED7036"/>
    <w:rsid w:val="00ED7A95"/>
    <w:rsid w:val="00ED7C8D"/>
    <w:rsid w:val="00EE00A6"/>
    <w:rsid w:val="00EE0A54"/>
    <w:rsid w:val="00EE0A9F"/>
    <w:rsid w:val="00EE0B13"/>
    <w:rsid w:val="00EE0C5B"/>
    <w:rsid w:val="00EE1312"/>
    <w:rsid w:val="00EE21A1"/>
    <w:rsid w:val="00EE2674"/>
    <w:rsid w:val="00EE2C07"/>
    <w:rsid w:val="00EE33E5"/>
    <w:rsid w:val="00EE3B00"/>
    <w:rsid w:val="00EE3B53"/>
    <w:rsid w:val="00EE4F32"/>
    <w:rsid w:val="00EE51C5"/>
    <w:rsid w:val="00EE5273"/>
    <w:rsid w:val="00EE5799"/>
    <w:rsid w:val="00EE5847"/>
    <w:rsid w:val="00EE59CC"/>
    <w:rsid w:val="00EE69CB"/>
    <w:rsid w:val="00EE6C52"/>
    <w:rsid w:val="00EE76DF"/>
    <w:rsid w:val="00EE7C68"/>
    <w:rsid w:val="00EF074B"/>
    <w:rsid w:val="00EF07CE"/>
    <w:rsid w:val="00EF0AA5"/>
    <w:rsid w:val="00EF0B0E"/>
    <w:rsid w:val="00EF1302"/>
    <w:rsid w:val="00EF13FB"/>
    <w:rsid w:val="00EF1714"/>
    <w:rsid w:val="00EF2109"/>
    <w:rsid w:val="00EF28E1"/>
    <w:rsid w:val="00EF2CA1"/>
    <w:rsid w:val="00EF3366"/>
    <w:rsid w:val="00EF44D9"/>
    <w:rsid w:val="00EF4EF7"/>
    <w:rsid w:val="00EF4F04"/>
    <w:rsid w:val="00EF6BE0"/>
    <w:rsid w:val="00EF766A"/>
    <w:rsid w:val="00EF78E7"/>
    <w:rsid w:val="00EF794C"/>
    <w:rsid w:val="00EF7A12"/>
    <w:rsid w:val="00F00178"/>
    <w:rsid w:val="00F0030F"/>
    <w:rsid w:val="00F008CF"/>
    <w:rsid w:val="00F01362"/>
    <w:rsid w:val="00F02016"/>
    <w:rsid w:val="00F02E41"/>
    <w:rsid w:val="00F03789"/>
    <w:rsid w:val="00F0399F"/>
    <w:rsid w:val="00F049E6"/>
    <w:rsid w:val="00F05BED"/>
    <w:rsid w:val="00F05DB9"/>
    <w:rsid w:val="00F05EDF"/>
    <w:rsid w:val="00F061F7"/>
    <w:rsid w:val="00F063AB"/>
    <w:rsid w:val="00F06E9D"/>
    <w:rsid w:val="00F07129"/>
    <w:rsid w:val="00F0731F"/>
    <w:rsid w:val="00F07C56"/>
    <w:rsid w:val="00F07C83"/>
    <w:rsid w:val="00F111C7"/>
    <w:rsid w:val="00F118A3"/>
    <w:rsid w:val="00F11AA3"/>
    <w:rsid w:val="00F11DB3"/>
    <w:rsid w:val="00F1200E"/>
    <w:rsid w:val="00F12E05"/>
    <w:rsid w:val="00F14C2C"/>
    <w:rsid w:val="00F15134"/>
    <w:rsid w:val="00F1525A"/>
    <w:rsid w:val="00F15569"/>
    <w:rsid w:val="00F15EFB"/>
    <w:rsid w:val="00F205BE"/>
    <w:rsid w:val="00F20D17"/>
    <w:rsid w:val="00F21264"/>
    <w:rsid w:val="00F213C4"/>
    <w:rsid w:val="00F214B8"/>
    <w:rsid w:val="00F220EB"/>
    <w:rsid w:val="00F22AF1"/>
    <w:rsid w:val="00F22F4F"/>
    <w:rsid w:val="00F22FD9"/>
    <w:rsid w:val="00F2339C"/>
    <w:rsid w:val="00F236F2"/>
    <w:rsid w:val="00F23953"/>
    <w:rsid w:val="00F24246"/>
    <w:rsid w:val="00F24AFA"/>
    <w:rsid w:val="00F24EF8"/>
    <w:rsid w:val="00F2500F"/>
    <w:rsid w:val="00F252C8"/>
    <w:rsid w:val="00F25850"/>
    <w:rsid w:val="00F25A4F"/>
    <w:rsid w:val="00F25F2A"/>
    <w:rsid w:val="00F25FDC"/>
    <w:rsid w:val="00F26521"/>
    <w:rsid w:val="00F276D6"/>
    <w:rsid w:val="00F279BB"/>
    <w:rsid w:val="00F30C3C"/>
    <w:rsid w:val="00F31866"/>
    <w:rsid w:val="00F318A0"/>
    <w:rsid w:val="00F318E1"/>
    <w:rsid w:val="00F325D7"/>
    <w:rsid w:val="00F32823"/>
    <w:rsid w:val="00F32A5A"/>
    <w:rsid w:val="00F32B91"/>
    <w:rsid w:val="00F32E93"/>
    <w:rsid w:val="00F336F6"/>
    <w:rsid w:val="00F33A55"/>
    <w:rsid w:val="00F341DE"/>
    <w:rsid w:val="00F3492B"/>
    <w:rsid w:val="00F34E39"/>
    <w:rsid w:val="00F3568B"/>
    <w:rsid w:val="00F36835"/>
    <w:rsid w:val="00F36B48"/>
    <w:rsid w:val="00F373D4"/>
    <w:rsid w:val="00F373E4"/>
    <w:rsid w:val="00F40BEE"/>
    <w:rsid w:val="00F41240"/>
    <w:rsid w:val="00F41BFB"/>
    <w:rsid w:val="00F41C85"/>
    <w:rsid w:val="00F423E9"/>
    <w:rsid w:val="00F430C4"/>
    <w:rsid w:val="00F4349C"/>
    <w:rsid w:val="00F44C18"/>
    <w:rsid w:val="00F44EE6"/>
    <w:rsid w:val="00F451D0"/>
    <w:rsid w:val="00F4609E"/>
    <w:rsid w:val="00F46469"/>
    <w:rsid w:val="00F46618"/>
    <w:rsid w:val="00F4663F"/>
    <w:rsid w:val="00F46BF0"/>
    <w:rsid w:val="00F47728"/>
    <w:rsid w:val="00F477E5"/>
    <w:rsid w:val="00F50313"/>
    <w:rsid w:val="00F50370"/>
    <w:rsid w:val="00F50C9F"/>
    <w:rsid w:val="00F511B8"/>
    <w:rsid w:val="00F51B69"/>
    <w:rsid w:val="00F52402"/>
    <w:rsid w:val="00F52D35"/>
    <w:rsid w:val="00F533CD"/>
    <w:rsid w:val="00F5344C"/>
    <w:rsid w:val="00F53CEC"/>
    <w:rsid w:val="00F53D61"/>
    <w:rsid w:val="00F53FEE"/>
    <w:rsid w:val="00F5420A"/>
    <w:rsid w:val="00F5488C"/>
    <w:rsid w:val="00F54EC9"/>
    <w:rsid w:val="00F558AA"/>
    <w:rsid w:val="00F55DE2"/>
    <w:rsid w:val="00F5649E"/>
    <w:rsid w:val="00F5690A"/>
    <w:rsid w:val="00F569E4"/>
    <w:rsid w:val="00F56A6F"/>
    <w:rsid w:val="00F56C48"/>
    <w:rsid w:val="00F57D12"/>
    <w:rsid w:val="00F57FED"/>
    <w:rsid w:val="00F60A2F"/>
    <w:rsid w:val="00F60A3E"/>
    <w:rsid w:val="00F61544"/>
    <w:rsid w:val="00F61AB1"/>
    <w:rsid w:val="00F61B4D"/>
    <w:rsid w:val="00F623D9"/>
    <w:rsid w:val="00F63346"/>
    <w:rsid w:val="00F6342B"/>
    <w:rsid w:val="00F63BE1"/>
    <w:rsid w:val="00F64119"/>
    <w:rsid w:val="00F64D13"/>
    <w:rsid w:val="00F65AAD"/>
    <w:rsid w:val="00F66106"/>
    <w:rsid w:val="00F662A9"/>
    <w:rsid w:val="00F66E8B"/>
    <w:rsid w:val="00F6743D"/>
    <w:rsid w:val="00F676DB"/>
    <w:rsid w:val="00F67C06"/>
    <w:rsid w:val="00F7014D"/>
    <w:rsid w:val="00F7069A"/>
    <w:rsid w:val="00F71691"/>
    <w:rsid w:val="00F71960"/>
    <w:rsid w:val="00F7223C"/>
    <w:rsid w:val="00F72D68"/>
    <w:rsid w:val="00F72D9C"/>
    <w:rsid w:val="00F735A3"/>
    <w:rsid w:val="00F7523D"/>
    <w:rsid w:val="00F75324"/>
    <w:rsid w:val="00F75AC0"/>
    <w:rsid w:val="00F76C5B"/>
    <w:rsid w:val="00F7714C"/>
    <w:rsid w:val="00F7716B"/>
    <w:rsid w:val="00F7737C"/>
    <w:rsid w:val="00F773C1"/>
    <w:rsid w:val="00F774CC"/>
    <w:rsid w:val="00F77795"/>
    <w:rsid w:val="00F77AE5"/>
    <w:rsid w:val="00F8002C"/>
    <w:rsid w:val="00F8059A"/>
    <w:rsid w:val="00F80FAA"/>
    <w:rsid w:val="00F81698"/>
    <w:rsid w:val="00F8185B"/>
    <w:rsid w:val="00F81CF3"/>
    <w:rsid w:val="00F81F8D"/>
    <w:rsid w:val="00F82FBB"/>
    <w:rsid w:val="00F832DB"/>
    <w:rsid w:val="00F83DFC"/>
    <w:rsid w:val="00F83F3F"/>
    <w:rsid w:val="00F84114"/>
    <w:rsid w:val="00F84A81"/>
    <w:rsid w:val="00F857B6"/>
    <w:rsid w:val="00F85FDC"/>
    <w:rsid w:val="00F8614F"/>
    <w:rsid w:val="00F86C4A"/>
    <w:rsid w:val="00F87413"/>
    <w:rsid w:val="00F8762D"/>
    <w:rsid w:val="00F879FA"/>
    <w:rsid w:val="00F87A48"/>
    <w:rsid w:val="00F90ECF"/>
    <w:rsid w:val="00F914D1"/>
    <w:rsid w:val="00F91813"/>
    <w:rsid w:val="00F9285D"/>
    <w:rsid w:val="00F932C7"/>
    <w:rsid w:val="00F95D78"/>
    <w:rsid w:val="00F9629F"/>
    <w:rsid w:val="00F9653B"/>
    <w:rsid w:val="00F966A2"/>
    <w:rsid w:val="00F972DA"/>
    <w:rsid w:val="00F976E1"/>
    <w:rsid w:val="00F97843"/>
    <w:rsid w:val="00F9792F"/>
    <w:rsid w:val="00F9798D"/>
    <w:rsid w:val="00F97A53"/>
    <w:rsid w:val="00F97C3A"/>
    <w:rsid w:val="00F97DDA"/>
    <w:rsid w:val="00F97F17"/>
    <w:rsid w:val="00FA0BB0"/>
    <w:rsid w:val="00FA390A"/>
    <w:rsid w:val="00FA3A26"/>
    <w:rsid w:val="00FA4178"/>
    <w:rsid w:val="00FA4561"/>
    <w:rsid w:val="00FA4C6E"/>
    <w:rsid w:val="00FA5E9C"/>
    <w:rsid w:val="00FA6CD2"/>
    <w:rsid w:val="00FA6E5B"/>
    <w:rsid w:val="00FA709B"/>
    <w:rsid w:val="00FA7309"/>
    <w:rsid w:val="00FA7CB0"/>
    <w:rsid w:val="00FB0867"/>
    <w:rsid w:val="00FB11FC"/>
    <w:rsid w:val="00FB1764"/>
    <w:rsid w:val="00FB1B63"/>
    <w:rsid w:val="00FB225C"/>
    <w:rsid w:val="00FB2637"/>
    <w:rsid w:val="00FB2C2A"/>
    <w:rsid w:val="00FB3304"/>
    <w:rsid w:val="00FB36D7"/>
    <w:rsid w:val="00FB3D97"/>
    <w:rsid w:val="00FB3E19"/>
    <w:rsid w:val="00FB40C1"/>
    <w:rsid w:val="00FB4728"/>
    <w:rsid w:val="00FB4D37"/>
    <w:rsid w:val="00FB51DB"/>
    <w:rsid w:val="00FB5382"/>
    <w:rsid w:val="00FB5EBF"/>
    <w:rsid w:val="00FB6294"/>
    <w:rsid w:val="00FB63A1"/>
    <w:rsid w:val="00FB6A5B"/>
    <w:rsid w:val="00FB70BB"/>
    <w:rsid w:val="00FB7B74"/>
    <w:rsid w:val="00FC0C60"/>
    <w:rsid w:val="00FC1597"/>
    <w:rsid w:val="00FC20B8"/>
    <w:rsid w:val="00FC23F7"/>
    <w:rsid w:val="00FC2D3C"/>
    <w:rsid w:val="00FC2E63"/>
    <w:rsid w:val="00FC350A"/>
    <w:rsid w:val="00FC3B36"/>
    <w:rsid w:val="00FC4866"/>
    <w:rsid w:val="00FC4A6B"/>
    <w:rsid w:val="00FC52E7"/>
    <w:rsid w:val="00FC594F"/>
    <w:rsid w:val="00FC6DCE"/>
    <w:rsid w:val="00FC6DD5"/>
    <w:rsid w:val="00FC75E0"/>
    <w:rsid w:val="00FD0236"/>
    <w:rsid w:val="00FD0269"/>
    <w:rsid w:val="00FD0DAD"/>
    <w:rsid w:val="00FD1124"/>
    <w:rsid w:val="00FD187E"/>
    <w:rsid w:val="00FD243F"/>
    <w:rsid w:val="00FD25A3"/>
    <w:rsid w:val="00FD3333"/>
    <w:rsid w:val="00FD3D08"/>
    <w:rsid w:val="00FD46C5"/>
    <w:rsid w:val="00FD4883"/>
    <w:rsid w:val="00FD52BE"/>
    <w:rsid w:val="00FD5A5C"/>
    <w:rsid w:val="00FD5CF5"/>
    <w:rsid w:val="00FD5E3F"/>
    <w:rsid w:val="00FD61E5"/>
    <w:rsid w:val="00FD68A5"/>
    <w:rsid w:val="00FD6B28"/>
    <w:rsid w:val="00FD722F"/>
    <w:rsid w:val="00FD7280"/>
    <w:rsid w:val="00FD7DCD"/>
    <w:rsid w:val="00FE0072"/>
    <w:rsid w:val="00FE0A45"/>
    <w:rsid w:val="00FE13E9"/>
    <w:rsid w:val="00FE17A2"/>
    <w:rsid w:val="00FE1B0E"/>
    <w:rsid w:val="00FE1C2F"/>
    <w:rsid w:val="00FE22A0"/>
    <w:rsid w:val="00FE245A"/>
    <w:rsid w:val="00FE253D"/>
    <w:rsid w:val="00FE2A2C"/>
    <w:rsid w:val="00FE2A3A"/>
    <w:rsid w:val="00FE30A5"/>
    <w:rsid w:val="00FE3424"/>
    <w:rsid w:val="00FE36B1"/>
    <w:rsid w:val="00FE3FC0"/>
    <w:rsid w:val="00FE49A6"/>
    <w:rsid w:val="00FE6749"/>
    <w:rsid w:val="00FE6AF8"/>
    <w:rsid w:val="00FE758E"/>
    <w:rsid w:val="00FF0121"/>
    <w:rsid w:val="00FF03AC"/>
    <w:rsid w:val="00FF03F1"/>
    <w:rsid w:val="00FF0A72"/>
    <w:rsid w:val="00FF11B1"/>
    <w:rsid w:val="00FF13B1"/>
    <w:rsid w:val="00FF31EE"/>
    <w:rsid w:val="00FF3851"/>
    <w:rsid w:val="00FF5B44"/>
    <w:rsid w:val="00FF5CD7"/>
    <w:rsid w:val="00FF5F91"/>
    <w:rsid w:val="00FF5F93"/>
    <w:rsid w:val="00FF5FD2"/>
    <w:rsid w:val="00FF6D70"/>
    <w:rsid w:val="00FF7105"/>
    <w:rsid w:val="00FF78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6176C9"/>
  <w15:docId w15:val="{7160551E-4E6A-4AAF-A8F1-0BB07E54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05D71"/>
    <w:pPr>
      <w:spacing w:after="0" w:line="240" w:lineRule="auto"/>
    </w:pPr>
    <w:rPr>
      <w:rFonts w:ascii="Arial" w:eastAsia="Times New Roman" w:hAnsi="Arial" w:cs="Times New Roman"/>
      <w:sz w:val="24"/>
      <w:szCs w:val="24"/>
    </w:rPr>
  </w:style>
  <w:style w:type="paragraph" w:styleId="Pealkiri1">
    <w:name w:val="heading 1"/>
    <w:basedOn w:val="Normaallaad"/>
    <w:next w:val="Normaallaad"/>
    <w:link w:val="Pealkiri1Mrk"/>
    <w:uiPriority w:val="9"/>
    <w:qFormat/>
    <w:rsid w:val="00D3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qFormat/>
    <w:rsid w:val="00A40DFF"/>
    <w:pPr>
      <w:keepNext/>
      <w:spacing w:before="240" w:after="60"/>
      <w:outlineLvl w:val="1"/>
    </w:pPr>
    <w:rPr>
      <w:rFonts w:cs="Arial"/>
      <w:b/>
      <w:bCs/>
      <w:i/>
      <w:iCs/>
      <w:sz w:val="28"/>
      <w:szCs w:val="28"/>
    </w:rPr>
  </w:style>
  <w:style w:type="paragraph" w:styleId="Pealkiri3">
    <w:name w:val="heading 3"/>
    <w:basedOn w:val="Normaallaad"/>
    <w:next w:val="Normaallaad"/>
    <w:link w:val="Pealkiri3Mrk"/>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43E7"/>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rsid w:val="00A40DFF"/>
    <w:rPr>
      <w:rFonts w:ascii="Arial" w:eastAsia="Times New Roman" w:hAnsi="Arial" w:cs="Arial"/>
      <w:b/>
      <w:bCs/>
      <w:i/>
      <w:iCs/>
      <w:sz w:val="28"/>
      <w:szCs w:val="28"/>
    </w:rPr>
  </w:style>
  <w:style w:type="character" w:customStyle="1" w:styleId="Pealkiri3Mrk">
    <w:name w:val="Pealkiri 3 Märk"/>
    <w:basedOn w:val="Liguvaikefont"/>
    <w:link w:val="Pealkiri3"/>
    <w:uiPriority w:val="9"/>
    <w:rsid w:val="00A40DFF"/>
    <w:rPr>
      <w:rFonts w:asciiTheme="majorHAnsi" w:eastAsiaTheme="majorEastAsia" w:hAnsiTheme="majorHAnsi" w:cstheme="majorBidi"/>
      <w:b/>
      <w:bCs/>
      <w:color w:val="4F81BD" w:themeColor="accent1"/>
      <w:sz w:val="24"/>
      <w:szCs w:val="24"/>
    </w:rPr>
  </w:style>
  <w:style w:type="paragraph" w:customStyle="1" w:styleId="Loetelu">
    <w:name w:val="Loetelu"/>
    <w:basedOn w:val="Kehatekst"/>
    <w:rsid w:val="00905D71"/>
    <w:pPr>
      <w:tabs>
        <w:tab w:val="num" w:pos="360"/>
      </w:tabs>
      <w:spacing w:before="120" w:after="0"/>
      <w:jc w:val="both"/>
    </w:pPr>
    <w:rPr>
      <w:rFonts w:ascii="Times New Roman" w:hAnsi="Times New Roman"/>
    </w:rPr>
  </w:style>
  <w:style w:type="paragraph" w:styleId="Kehatekst">
    <w:name w:val="Body Text"/>
    <w:basedOn w:val="Normaallaad"/>
    <w:link w:val="KehatekstMrk"/>
    <w:uiPriority w:val="99"/>
    <w:unhideWhenUsed/>
    <w:rsid w:val="00905D71"/>
    <w:pPr>
      <w:spacing w:after="120"/>
    </w:pPr>
  </w:style>
  <w:style w:type="character" w:customStyle="1" w:styleId="KehatekstMrk">
    <w:name w:val="Kehatekst Märk"/>
    <w:basedOn w:val="Liguvaikefont"/>
    <w:link w:val="Kehatekst"/>
    <w:uiPriority w:val="99"/>
    <w:rsid w:val="00905D71"/>
    <w:rPr>
      <w:rFonts w:ascii="Arial" w:eastAsia="Times New Roman" w:hAnsi="Arial" w:cs="Times New Roman"/>
      <w:sz w:val="24"/>
      <w:szCs w:val="24"/>
    </w:rPr>
  </w:style>
  <w:style w:type="paragraph" w:customStyle="1" w:styleId="Bodyt">
    <w:name w:val="Bodyt"/>
    <w:basedOn w:val="Normaallaad"/>
    <w:rsid w:val="00905D71"/>
    <w:pPr>
      <w:jc w:val="both"/>
    </w:pPr>
    <w:rPr>
      <w:rFonts w:ascii="Times New Roman" w:hAnsi="Times New Roman"/>
    </w:rPr>
  </w:style>
  <w:style w:type="paragraph" w:styleId="Loendilik">
    <w:name w:val="List Paragraph"/>
    <w:basedOn w:val="Normaallaad"/>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allaad"/>
    <w:rsid w:val="00902BDB"/>
    <w:pPr>
      <w:widowControl w:val="0"/>
      <w:suppressLineNumbers/>
      <w:suppressAutoHyphens/>
    </w:pPr>
    <w:rPr>
      <w:rFonts w:ascii="Times New Roman" w:eastAsia="SimSun" w:hAnsi="Times New Roman" w:cs="Lucida Sans"/>
      <w:kern w:val="1"/>
      <w:lang w:eastAsia="hi-IN" w:bidi="hi-IN"/>
    </w:rPr>
  </w:style>
  <w:style w:type="paragraph" w:styleId="SK2">
    <w:name w:val="toc 2"/>
    <w:basedOn w:val="Normaallaad"/>
    <w:next w:val="Normaallaad"/>
    <w:autoRedefine/>
    <w:uiPriority w:val="39"/>
    <w:unhideWhenUsed/>
    <w:rsid w:val="0002752E"/>
    <w:pPr>
      <w:tabs>
        <w:tab w:val="left" w:pos="660"/>
        <w:tab w:val="right" w:leader="dot" w:pos="9356"/>
      </w:tabs>
      <w:spacing w:after="100"/>
      <w:ind w:left="240"/>
    </w:pPr>
    <w:rPr>
      <w:rFonts w:ascii="Times New Roman" w:hAnsi="Times New Roman"/>
      <w:noProof/>
    </w:rPr>
  </w:style>
  <w:style w:type="paragraph" w:styleId="SK3">
    <w:name w:val="toc 3"/>
    <w:basedOn w:val="Normaallaad"/>
    <w:next w:val="Normaallaad"/>
    <w:autoRedefine/>
    <w:uiPriority w:val="39"/>
    <w:unhideWhenUsed/>
    <w:rsid w:val="00B11E32"/>
    <w:pPr>
      <w:spacing w:after="100"/>
      <w:ind w:left="480"/>
    </w:pPr>
  </w:style>
  <w:style w:type="character" w:styleId="Hperlink">
    <w:name w:val="Hyperlink"/>
    <w:basedOn w:val="Liguvaikefont"/>
    <w:uiPriority w:val="99"/>
    <w:unhideWhenUsed/>
    <w:rsid w:val="00B11E32"/>
    <w:rPr>
      <w:color w:val="0000FF" w:themeColor="hyperlink"/>
      <w:u w:val="single"/>
    </w:rPr>
  </w:style>
  <w:style w:type="paragraph" w:styleId="Jutumullitekst">
    <w:name w:val="Balloon Text"/>
    <w:basedOn w:val="Normaallaad"/>
    <w:link w:val="JutumullitekstMrk"/>
    <w:uiPriority w:val="99"/>
    <w:semiHidden/>
    <w:unhideWhenUsed/>
    <w:rsid w:val="00895382"/>
    <w:rPr>
      <w:rFonts w:ascii="Tahoma" w:hAnsi="Tahoma" w:cs="Tahoma"/>
      <w:sz w:val="16"/>
      <w:szCs w:val="16"/>
    </w:rPr>
  </w:style>
  <w:style w:type="character" w:customStyle="1" w:styleId="JutumullitekstMrk">
    <w:name w:val="Jutumullitekst Märk"/>
    <w:basedOn w:val="Liguvaikefont"/>
    <w:link w:val="Jutumullitekst"/>
    <w:uiPriority w:val="99"/>
    <w:semiHidden/>
    <w:rsid w:val="00895382"/>
    <w:rPr>
      <w:rFonts w:ascii="Tahoma" w:eastAsia="Times New Roman" w:hAnsi="Tahoma" w:cs="Tahoma"/>
      <w:sz w:val="16"/>
      <w:szCs w:val="16"/>
    </w:rPr>
  </w:style>
  <w:style w:type="paragraph" w:styleId="Pis">
    <w:name w:val="header"/>
    <w:basedOn w:val="Normaallaad"/>
    <w:link w:val="PisMrk"/>
    <w:unhideWhenUsed/>
    <w:rsid w:val="00DB6724"/>
    <w:pPr>
      <w:tabs>
        <w:tab w:val="center" w:pos="4536"/>
        <w:tab w:val="right" w:pos="9072"/>
      </w:tabs>
    </w:pPr>
  </w:style>
  <w:style w:type="character" w:customStyle="1" w:styleId="PisMrk">
    <w:name w:val="Päis Märk"/>
    <w:basedOn w:val="Liguvaikefont"/>
    <w:link w:val="Pis"/>
    <w:rsid w:val="00DB6724"/>
    <w:rPr>
      <w:rFonts w:ascii="Arial" w:eastAsia="Times New Roman" w:hAnsi="Arial" w:cs="Times New Roman"/>
      <w:sz w:val="24"/>
      <w:szCs w:val="24"/>
    </w:rPr>
  </w:style>
  <w:style w:type="paragraph" w:styleId="Jalus">
    <w:name w:val="footer"/>
    <w:basedOn w:val="Normaallaad"/>
    <w:link w:val="JalusMrk"/>
    <w:uiPriority w:val="99"/>
    <w:unhideWhenUsed/>
    <w:rsid w:val="00DB6724"/>
    <w:pPr>
      <w:tabs>
        <w:tab w:val="center" w:pos="4536"/>
        <w:tab w:val="right" w:pos="9072"/>
      </w:tabs>
    </w:pPr>
  </w:style>
  <w:style w:type="character" w:customStyle="1" w:styleId="JalusMrk">
    <w:name w:val="Jalus Märk"/>
    <w:basedOn w:val="Liguvaikefont"/>
    <w:link w:val="Jalus"/>
    <w:uiPriority w:val="99"/>
    <w:rsid w:val="00DB6724"/>
    <w:rPr>
      <w:rFonts w:ascii="Arial" w:eastAsia="Times New Roman" w:hAnsi="Arial" w:cs="Times New Roman"/>
      <w:sz w:val="24"/>
      <w:szCs w:val="24"/>
    </w:rPr>
  </w:style>
  <w:style w:type="paragraph" w:styleId="Sisukorrapealkiri">
    <w:name w:val="TOC Heading"/>
    <w:basedOn w:val="Pealkiri1"/>
    <w:next w:val="Normaallaad"/>
    <w:uiPriority w:val="39"/>
    <w:unhideWhenUsed/>
    <w:qFormat/>
    <w:rsid w:val="00D343E7"/>
    <w:pPr>
      <w:spacing w:line="276" w:lineRule="auto"/>
      <w:outlineLvl w:val="9"/>
    </w:pPr>
    <w:rPr>
      <w:lang w:eastAsia="et-EE"/>
    </w:rPr>
  </w:style>
  <w:style w:type="character" w:styleId="Klastatudhperlink">
    <w:name w:val="FollowedHyperlink"/>
    <w:basedOn w:val="Liguvaikefont"/>
    <w:uiPriority w:val="99"/>
    <w:semiHidden/>
    <w:unhideWhenUsed/>
    <w:rsid w:val="0055286A"/>
    <w:rPr>
      <w:color w:val="800080"/>
      <w:u w:val="single"/>
    </w:rPr>
  </w:style>
  <w:style w:type="paragraph" w:customStyle="1" w:styleId="xl65">
    <w:name w:val="xl65"/>
    <w:basedOn w:val="Normaallaad"/>
    <w:rsid w:val="0055286A"/>
    <w:pPr>
      <w:spacing w:before="100" w:beforeAutospacing="1" w:after="100" w:afterAutospacing="1"/>
      <w:textAlignment w:val="center"/>
    </w:pPr>
    <w:rPr>
      <w:rFonts w:ascii="Times New Roman" w:hAnsi="Times New Roman"/>
      <w:b/>
      <w:bCs/>
      <w:sz w:val="20"/>
      <w:szCs w:val="20"/>
      <w:u w:val="single"/>
      <w:lang w:eastAsia="et-EE"/>
    </w:rPr>
  </w:style>
  <w:style w:type="paragraph" w:customStyle="1" w:styleId="xl66">
    <w:name w:val="xl66"/>
    <w:basedOn w:val="Normaallaad"/>
    <w:rsid w:val="0055286A"/>
    <w:pPr>
      <w:spacing w:before="100" w:beforeAutospacing="1" w:after="100" w:afterAutospacing="1"/>
    </w:pPr>
    <w:rPr>
      <w:rFonts w:ascii="Times New Roman" w:hAnsi="Times New Roman"/>
      <w:b/>
      <w:bCs/>
      <w:lang w:eastAsia="et-EE"/>
    </w:rPr>
  </w:style>
  <w:style w:type="paragraph" w:customStyle="1" w:styleId="xl67">
    <w:name w:val="xl67"/>
    <w:basedOn w:val="Normaallaad"/>
    <w:rsid w:val="0055286A"/>
    <w:pPr>
      <w:spacing w:before="100" w:beforeAutospacing="1" w:after="100" w:afterAutospacing="1"/>
    </w:pPr>
    <w:rPr>
      <w:rFonts w:ascii="Times New Roman" w:hAnsi="Times New Roman"/>
      <w:i/>
      <w:iCs/>
      <w:lang w:eastAsia="et-EE"/>
    </w:rPr>
  </w:style>
  <w:style w:type="paragraph" w:customStyle="1" w:styleId="xl68">
    <w:name w:val="xl68"/>
    <w:basedOn w:val="Normaallaad"/>
    <w:rsid w:val="0055286A"/>
    <w:pPr>
      <w:pBdr>
        <w:top w:val="single" w:sz="8" w:space="0" w:color="auto"/>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69">
    <w:name w:val="xl69"/>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70">
    <w:name w:val="xl70"/>
    <w:basedOn w:val="Normaallaad"/>
    <w:rsid w:val="0055286A"/>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71">
    <w:name w:val="xl71"/>
    <w:basedOn w:val="Normaallaad"/>
    <w:rsid w:val="0055286A"/>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eastAsia="et-EE"/>
    </w:rPr>
  </w:style>
  <w:style w:type="paragraph" w:customStyle="1" w:styleId="xl72">
    <w:name w:val="xl72"/>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73">
    <w:name w:val="xl73"/>
    <w:basedOn w:val="Normaallaad"/>
    <w:rsid w:val="0055286A"/>
    <w:pPr>
      <w:pBdr>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74">
    <w:name w:val="xl74"/>
    <w:basedOn w:val="Normaallaad"/>
    <w:rsid w:val="0055286A"/>
    <w:pPr>
      <w:pBdr>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75">
    <w:name w:val="xl75"/>
    <w:basedOn w:val="Normaallaad"/>
    <w:rsid w:val="0055286A"/>
    <w:pPr>
      <w:pBdr>
        <w:top w:val="single" w:sz="8" w:space="0" w:color="auto"/>
        <w:left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76">
    <w:name w:val="xl76"/>
    <w:basedOn w:val="Normaallaad"/>
    <w:rsid w:val="0055286A"/>
    <w:pPr>
      <w:pBdr>
        <w:top w:val="single" w:sz="8" w:space="0" w:color="auto"/>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77">
    <w:name w:val="xl77"/>
    <w:basedOn w:val="Normaallaad"/>
    <w:rsid w:val="0055286A"/>
    <w:pPr>
      <w:pBdr>
        <w:top w:val="single" w:sz="8" w:space="0" w:color="auto"/>
        <w:left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78">
    <w:name w:val="xl78"/>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79">
    <w:name w:val="xl79"/>
    <w:basedOn w:val="Normaallaad"/>
    <w:rsid w:val="0055286A"/>
    <w:pPr>
      <w:pBdr>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80">
    <w:name w:val="xl80"/>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81">
    <w:name w:val="xl81"/>
    <w:basedOn w:val="Normaallaad"/>
    <w:rsid w:val="0055286A"/>
    <w:pPr>
      <w:pBdr>
        <w:left w:val="single" w:sz="8" w:space="0" w:color="auto"/>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82">
    <w:name w:val="xl82"/>
    <w:basedOn w:val="Normaallaad"/>
    <w:rsid w:val="0055286A"/>
    <w:pPr>
      <w:pBdr>
        <w:left w:val="single" w:sz="8" w:space="0" w:color="auto"/>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83">
    <w:name w:val="xl83"/>
    <w:basedOn w:val="Normaallaad"/>
    <w:rsid w:val="0055286A"/>
    <w:pPr>
      <w:pBdr>
        <w:left w:val="single" w:sz="8" w:space="0" w:color="auto"/>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84">
    <w:name w:val="xl84"/>
    <w:basedOn w:val="Normaallaad"/>
    <w:rsid w:val="0055286A"/>
    <w:pPr>
      <w:pBdr>
        <w:left w:val="single" w:sz="8" w:space="0" w:color="auto"/>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85">
    <w:name w:val="xl85"/>
    <w:basedOn w:val="Normaallaad"/>
    <w:rsid w:val="0055286A"/>
    <w:pPr>
      <w:pBdr>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86">
    <w:name w:val="xl86"/>
    <w:basedOn w:val="Normaallaad"/>
    <w:rsid w:val="0055286A"/>
    <w:pPr>
      <w:pBdr>
        <w:right w:val="single" w:sz="8" w:space="0" w:color="auto"/>
      </w:pBdr>
      <w:spacing w:before="100" w:beforeAutospacing="1" w:after="100" w:afterAutospacing="1"/>
      <w:textAlignment w:val="center"/>
    </w:pPr>
    <w:rPr>
      <w:rFonts w:cs="Arial"/>
      <w:sz w:val="20"/>
      <w:szCs w:val="20"/>
      <w:lang w:eastAsia="et-EE"/>
    </w:rPr>
  </w:style>
  <w:style w:type="paragraph" w:customStyle="1" w:styleId="xl87">
    <w:name w:val="xl87"/>
    <w:basedOn w:val="Normaallaad"/>
    <w:rsid w:val="0055286A"/>
    <w:pPr>
      <w:pBdr>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88">
    <w:name w:val="xl88"/>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89">
    <w:name w:val="xl89"/>
    <w:basedOn w:val="Normaallaad"/>
    <w:rsid w:val="0055286A"/>
    <w:pPr>
      <w:pBdr>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90">
    <w:name w:val="xl90"/>
    <w:basedOn w:val="Normaallaad"/>
    <w:rsid w:val="0055286A"/>
    <w:pPr>
      <w:pBdr>
        <w:top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91">
    <w:name w:val="xl91"/>
    <w:basedOn w:val="Normaallaad"/>
    <w:rsid w:val="0055286A"/>
    <w:pPr>
      <w:pBdr>
        <w:top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92">
    <w:name w:val="xl92"/>
    <w:basedOn w:val="Normaallaad"/>
    <w:rsid w:val="0055286A"/>
    <w:pPr>
      <w:pBdr>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93">
    <w:name w:val="xl93"/>
    <w:basedOn w:val="Normaallaad"/>
    <w:rsid w:val="0055286A"/>
    <w:pPr>
      <w:spacing w:before="100" w:beforeAutospacing="1" w:after="100" w:afterAutospacing="1"/>
      <w:textAlignment w:val="center"/>
    </w:pPr>
    <w:rPr>
      <w:rFonts w:cs="Arial"/>
      <w:sz w:val="20"/>
      <w:szCs w:val="20"/>
      <w:lang w:eastAsia="et-EE"/>
    </w:rPr>
  </w:style>
  <w:style w:type="paragraph" w:customStyle="1" w:styleId="xl94">
    <w:name w:val="xl94"/>
    <w:basedOn w:val="Normaallaad"/>
    <w:rsid w:val="0055286A"/>
    <w:pPr>
      <w:spacing w:before="100" w:beforeAutospacing="1" w:after="100" w:afterAutospacing="1"/>
    </w:pPr>
    <w:rPr>
      <w:rFonts w:ascii="Times New Roman" w:hAnsi="Times New Roman"/>
      <w:sz w:val="20"/>
      <w:szCs w:val="20"/>
      <w:lang w:eastAsia="et-EE"/>
    </w:rPr>
  </w:style>
  <w:style w:type="paragraph" w:customStyle="1" w:styleId="xl95">
    <w:name w:val="xl95"/>
    <w:basedOn w:val="Normaallaad"/>
    <w:rsid w:val="0055286A"/>
    <w:pPr>
      <w:spacing w:before="100" w:beforeAutospacing="1" w:after="100" w:afterAutospacing="1"/>
    </w:pPr>
    <w:rPr>
      <w:rFonts w:cs="Arial"/>
      <w:sz w:val="20"/>
      <w:szCs w:val="20"/>
      <w:lang w:eastAsia="et-EE"/>
    </w:rPr>
  </w:style>
  <w:style w:type="paragraph" w:customStyle="1" w:styleId="xl96">
    <w:name w:val="xl96"/>
    <w:basedOn w:val="Normaallaad"/>
    <w:rsid w:val="0055286A"/>
    <w:pPr>
      <w:spacing w:before="100" w:beforeAutospacing="1" w:after="100" w:afterAutospacing="1"/>
      <w:textAlignment w:val="center"/>
    </w:pPr>
    <w:rPr>
      <w:rFonts w:ascii="Times New Roman" w:hAnsi="Times New Roman"/>
      <w:b/>
      <w:bCs/>
      <w:sz w:val="20"/>
      <w:szCs w:val="20"/>
      <w:lang w:eastAsia="et-EE"/>
    </w:rPr>
  </w:style>
  <w:style w:type="paragraph" w:customStyle="1" w:styleId="xl97">
    <w:name w:val="xl97"/>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98">
    <w:name w:val="xl98"/>
    <w:basedOn w:val="Normaallaad"/>
    <w:rsid w:val="0055286A"/>
    <w:pPr>
      <w:pBdr>
        <w:top w:val="single" w:sz="8" w:space="0" w:color="auto"/>
        <w:left w:val="single" w:sz="8" w:space="0" w:color="auto"/>
        <w:bottom w:val="single" w:sz="8" w:space="0" w:color="auto"/>
      </w:pBdr>
      <w:spacing w:before="100" w:beforeAutospacing="1" w:after="100" w:afterAutospacing="1"/>
      <w:textAlignment w:val="center"/>
    </w:pPr>
    <w:rPr>
      <w:rFonts w:cs="Arial"/>
      <w:b/>
      <w:bCs/>
      <w:sz w:val="20"/>
      <w:szCs w:val="20"/>
      <w:lang w:eastAsia="et-EE"/>
    </w:rPr>
  </w:style>
  <w:style w:type="paragraph" w:customStyle="1" w:styleId="xl99">
    <w:name w:val="xl99"/>
    <w:basedOn w:val="Normaallaad"/>
    <w:rsid w:val="0055286A"/>
    <w:pPr>
      <w:pBdr>
        <w:top w:val="single" w:sz="8" w:space="0" w:color="auto"/>
        <w:bottom w:val="single" w:sz="8" w:space="0" w:color="auto"/>
      </w:pBdr>
      <w:spacing w:before="100" w:beforeAutospacing="1" w:after="100" w:afterAutospacing="1"/>
    </w:pPr>
    <w:rPr>
      <w:rFonts w:ascii="Times New Roman" w:hAnsi="Times New Roman"/>
      <w:sz w:val="20"/>
      <w:szCs w:val="20"/>
      <w:lang w:eastAsia="et-EE"/>
    </w:rPr>
  </w:style>
  <w:style w:type="paragraph" w:customStyle="1" w:styleId="xl100">
    <w:name w:val="xl100"/>
    <w:basedOn w:val="Normaallaad"/>
    <w:rsid w:val="0055286A"/>
    <w:pPr>
      <w:pBdr>
        <w:top w:val="single" w:sz="8" w:space="0" w:color="auto"/>
        <w:bottom w:val="single" w:sz="8" w:space="0" w:color="auto"/>
      </w:pBdr>
      <w:spacing w:before="100" w:beforeAutospacing="1" w:after="100" w:afterAutospacing="1"/>
    </w:pPr>
    <w:rPr>
      <w:rFonts w:cs="Arial"/>
      <w:sz w:val="20"/>
      <w:szCs w:val="20"/>
      <w:lang w:eastAsia="et-EE"/>
    </w:rPr>
  </w:style>
  <w:style w:type="paragraph" w:customStyle="1" w:styleId="xl101">
    <w:name w:val="xl101"/>
    <w:basedOn w:val="Normaallaad"/>
    <w:rsid w:val="0055286A"/>
    <w:pPr>
      <w:pBdr>
        <w:top w:val="single" w:sz="8" w:space="0" w:color="auto"/>
        <w:bottom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02">
    <w:name w:val="xl102"/>
    <w:basedOn w:val="Normaallaad"/>
    <w:rsid w:val="0055286A"/>
    <w:pPr>
      <w:pBdr>
        <w:left w:val="single" w:sz="8" w:space="0" w:color="auto"/>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103">
    <w:name w:val="xl103"/>
    <w:basedOn w:val="Normaallaad"/>
    <w:rsid w:val="0055286A"/>
    <w:pPr>
      <w:pBdr>
        <w:left w:val="single" w:sz="8" w:space="0" w:color="auto"/>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104">
    <w:name w:val="xl104"/>
    <w:basedOn w:val="Normaallaad"/>
    <w:rsid w:val="0055286A"/>
    <w:pPr>
      <w:pBdr>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05">
    <w:name w:val="xl105"/>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106">
    <w:name w:val="xl106"/>
    <w:basedOn w:val="Normaallaad"/>
    <w:rsid w:val="0055286A"/>
    <w:pPr>
      <w:pBdr>
        <w:top w:val="single" w:sz="8" w:space="0" w:color="auto"/>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07">
    <w:name w:val="xl107"/>
    <w:basedOn w:val="Normaallaad"/>
    <w:rsid w:val="0055286A"/>
    <w:pPr>
      <w:pBdr>
        <w:left w:val="single" w:sz="8" w:space="0" w:color="auto"/>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08">
    <w:name w:val="xl108"/>
    <w:basedOn w:val="Normaallaad"/>
    <w:rsid w:val="0055286A"/>
    <w:pPr>
      <w:pBdr>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09">
    <w:name w:val="xl109"/>
    <w:basedOn w:val="Normaallaad"/>
    <w:rsid w:val="0055286A"/>
    <w:pPr>
      <w:pBdr>
        <w:top w:val="single" w:sz="4" w:space="0" w:color="auto"/>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10">
    <w:name w:val="xl110"/>
    <w:basedOn w:val="Normaallaad"/>
    <w:rsid w:val="0055286A"/>
    <w:pPr>
      <w:pBdr>
        <w:top w:val="single" w:sz="4"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11">
    <w:name w:val="xl111"/>
    <w:basedOn w:val="Normaallaad"/>
    <w:rsid w:val="0055286A"/>
    <w:pPr>
      <w:pBdr>
        <w:left w:val="single" w:sz="8" w:space="0" w:color="auto"/>
        <w:right w:val="single" w:sz="8" w:space="0" w:color="auto"/>
      </w:pBdr>
      <w:spacing w:before="100" w:beforeAutospacing="1" w:after="100" w:afterAutospacing="1"/>
      <w:textAlignment w:val="center"/>
    </w:pPr>
    <w:rPr>
      <w:rFonts w:cs="Arial"/>
      <w:i/>
      <w:iCs/>
      <w:sz w:val="20"/>
      <w:szCs w:val="20"/>
      <w:lang w:eastAsia="et-EE"/>
    </w:rPr>
  </w:style>
  <w:style w:type="paragraph" w:customStyle="1" w:styleId="xl112">
    <w:name w:val="xl112"/>
    <w:basedOn w:val="Normaallaad"/>
    <w:rsid w:val="0055286A"/>
    <w:pPr>
      <w:pBdr>
        <w:right w:val="single" w:sz="8" w:space="0" w:color="auto"/>
      </w:pBdr>
      <w:spacing w:before="100" w:beforeAutospacing="1" w:after="100" w:afterAutospacing="1"/>
      <w:textAlignment w:val="center"/>
    </w:pPr>
    <w:rPr>
      <w:rFonts w:cs="Arial"/>
      <w:i/>
      <w:iCs/>
      <w:sz w:val="20"/>
      <w:szCs w:val="20"/>
      <w:lang w:eastAsia="et-EE"/>
    </w:rPr>
  </w:style>
  <w:style w:type="paragraph" w:customStyle="1" w:styleId="xl113">
    <w:name w:val="xl113"/>
    <w:basedOn w:val="Normaallaad"/>
    <w:rsid w:val="0055286A"/>
    <w:pPr>
      <w:pBdr>
        <w:left w:val="single" w:sz="8" w:space="0" w:color="auto"/>
        <w:bottom w:val="single" w:sz="4" w:space="0" w:color="auto"/>
        <w:right w:val="single" w:sz="8" w:space="0" w:color="auto"/>
      </w:pBdr>
      <w:spacing w:before="100" w:beforeAutospacing="1" w:after="100" w:afterAutospacing="1"/>
      <w:textAlignment w:val="center"/>
    </w:pPr>
    <w:rPr>
      <w:rFonts w:cs="Arial"/>
      <w:i/>
      <w:iCs/>
      <w:sz w:val="20"/>
      <w:szCs w:val="20"/>
      <w:lang w:eastAsia="et-EE"/>
    </w:rPr>
  </w:style>
  <w:style w:type="paragraph" w:customStyle="1" w:styleId="xl114">
    <w:name w:val="xl114"/>
    <w:basedOn w:val="Normaallaad"/>
    <w:rsid w:val="0055286A"/>
    <w:pPr>
      <w:pBdr>
        <w:bottom w:val="single" w:sz="4" w:space="0" w:color="auto"/>
        <w:right w:val="single" w:sz="8" w:space="0" w:color="auto"/>
      </w:pBdr>
      <w:spacing w:before="100" w:beforeAutospacing="1" w:after="100" w:afterAutospacing="1"/>
      <w:textAlignment w:val="center"/>
    </w:pPr>
    <w:rPr>
      <w:rFonts w:cs="Arial"/>
      <w:i/>
      <w:iCs/>
      <w:sz w:val="20"/>
      <w:szCs w:val="20"/>
      <w:lang w:eastAsia="et-EE"/>
    </w:rPr>
  </w:style>
  <w:style w:type="paragraph" w:customStyle="1" w:styleId="xl115">
    <w:name w:val="xl115"/>
    <w:basedOn w:val="Normaallaad"/>
    <w:rsid w:val="0055286A"/>
    <w:pPr>
      <w:pBdr>
        <w:left w:val="single" w:sz="8" w:space="0" w:color="auto"/>
        <w:right w:val="single" w:sz="8" w:space="0" w:color="auto"/>
      </w:pBdr>
      <w:spacing w:before="100" w:beforeAutospacing="1" w:after="100" w:afterAutospacing="1"/>
      <w:textAlignment w:val="center"/>
    </w:pPr>
    <w:rPr>
      <w:rFonts w:cs="Arial"/>
      <w:i/>
      <w:iCs/>
      <w:sz w:val="20"/>
      <w:szCs w:val="20"/>
      <w:lang w:eastAsia="et-EE"/>
    </w:rPr>
  </w:style>
  <w:style w:type="paragraph" w:customStyle="1" w:styleId="xl116">
    <w:name w:val="xl116"/>
    <w:basedOn w:val="Normaallaad"/>
    <w:rsid w:val="0055286A"/>
    <w:pPr>
      <w:pBdr>
        <w:left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117">
    <w:name w:val="xl117"/>
    <w:basedOn w:val="Normaallaad"/>
    <w:rsid w:val="0055286A"/>
    <w:pPr>
      <w:pBdr>
        <w:top w:val="single" w:sz="8" w:space="0" w:color="auto"/>
        <w:bottom w:val="single" w:sz="8" w:space="0" w:color="auto"/>
        <w:right w:val="single" w:sz="8" w:space="0" w:color="auto"/>
      </w:pBdr>
      <w:spacing w:before="100" w:beforeAutospacing="1" w:after="100" w:afterAutospacing="1"/>
      <w:textAlignment w:val="center"/>
    </w:pPr>
    <w:rPr>
      <w:rFonts w:cs="Arial"/>
      <w:b/>
      <w:bCs/>
      <w:i/>
      <w:iCs/>
      <w:sz w:val="20"/>
      <w:szCs w:val="20"/>
      <w:lang w:eastAsia="et-EE"/>
    </w:rPr>
  </w:style>
  <w:style w:type="paragraph" w:customStyle="1" w:styleId="xl118">
    <w:name w:val="xl118"/>
    <w:basedOn w:val="Normaallaad"/>
    <w:rsid w:val="0055286A"/>
    <w:pPr>
      <w:pBdr>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19">
    <w:name w:val="xl119"/>
    <w:basedOn w:val="Normaallaad"/>
    <w:rsid w:val="0055286A"/>
    <w:pPr>
      <w:pBdr>
        <w:right w:val="single" w:sz="8" w:space="0" w:color="auto"/>
      </w:pBdr>
      <w:spacing w:before="100" w:beforeAutospacing="1" w:after="100" w:afterAutospacing="1"/>
      <w:textAlignment w:val="center"/>
    </w:pPr>
    <w:rPr>
      <w:rFonts w:cs="Arial"/>
      <w:sz w:val="20"/>
      <w:szCs w:val="20"/>
      <w:lang w:eastAsia="et-EE"/>
    </w:rPr>
  </w:style>
  <w:style w:type="paragraph" w:customStyle="1" w:styleId="xl120">
    <w:name w:val="xl120"/>
    <w:basedOn w:val="Normaallaad"/>
    <w:rsid w:val="0055286A"/>
    <w:pPr>
      <w:pBdr>
        <w:left w:val="single" w:sz="8" w:space="0" w:color="auto"/>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21">
    <w:name w:val="xl121"/>
    <w:basedOn w:val="Normaallaad"/>
    <w:rsid w:val="0055286A"/>
    <w:pPr>
      <w:pBdr>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22">
    <w:name w:val="xl122"/>
    <w:basedOn w:val="Normaallaad"/>
    <w:rsid w:val="0055286A"/>
    <w:pPr>
      <w:spacing w:before="100" w:beforeAutospacing="1" w:after="100" w:afterAutospacing="1"/>
      <w:jc w:val="both"/>
      <w:textAlignment w:val="center"/>
    </w:pPr>
    <w:rPr>
      <w:rFonts w:ascii="Times New Roman" w:hAnsi="Times New Roman"/>
      <w:b/>
      <w:bCs/>
      <w:sz w:val="20"/>
      <w:szCs w:val="20"/>
      <w:lang w:eastAsia="et-EE"/>
    </w:rPr>
  </w:style>
  <w:style w:type="paragraph" w:customStyle="1" w:styleId="xl123">
    <w:name w:val="xl123"/>
    <w:basedOn w:val="Normaallaad"/>
    <w:rsid w:val="0055286A"/>
    <w:pPr>
      <w:spacing w:before="100" w:beforeAutospacing="1" w:after="100" w:afterAutospacing="1"/>
    </w:pPr>
    <w:rPr>
      <w:rFonts w:ascii="Times New Roman" w:hAnsi="Times New Roman"/>
      <w:sz w:val="20"/>
      <w:szCs w:val="20"/>
      <w:lang w:eastAsia="et-EE"/>
    </w:rPr>
  </w:style>
  <w:style w:type="paragraph" w:customStyle="1" w:styleId="xl124">
    <w:name w:val="xl124"/>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25">
    <w:name w:val="xl125"/>
    <w:basedOn w:val="Normaallaad"/>
    <w:rsid w:val="0055286A"/>
    <w:pPr>
      <w:pBdr>
        <w:left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26">
    <w:name w:val="xl126"/>
    <w:basedOn w:val="Normaallaad"/>
    <w:rsid w:val="0055286A"/>
    <w:pPr>
      <w:pBdr>
        <w:top w:val="single" w:sz="8" w:space="0" w:color="auto"/>
        <w:lef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27">
    <w:name w:val="xl127"/>
    <w:basedOn w:val="Normaallaad"/>
    <w:rsid w:val="0055286A"/>
    <w:pPr>
      <w:pBdr>
        <w:left w:val="single" w:sz="8" w:space="0" w:color="auto"/>
        <w:bottom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28">
    <w:name w:val="xl128"/>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29">
    <w:name w:val="xl129"/>
    <w:basedOn w:val="Normaallaad"/>
    <w:rsid w:val="0055286A"/>
    <w:pPr>
      <w:pBdr>
        <w:top w:val="single" w:sz="8" w:space="0" w:color="auto"/>
        <w:bottom w:val="single" w:sz="8" w:space="0" w:color="auto"/>
        <w:right w:val="single" w:sz="8" w:space="0" w:color="auto"/>
      </w:pBdr>
      <w:spacing w:before="100" w:beforeAutospacing="1" w:after="100" w:afterAutospacing="1"/>
      <w:textAlignment w:val="center"/>
    </w:pPr>
    <w:rPr>
      <w:rFonts w:cs="Arial"/>
      <w:sz w:val="20"/>
      <w:szCs w:val="20"/>
      <w:lang w:eastAsia="et-EE"/>
    </w:rPr>
  </w:style>
  <w:style w:type="paragraph" w:customStyle="1" w:styleId="xl130">
    <w:name w:val="xl130"/>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31">
    <w:name w:val="xl131"/>
    <w:basedOn w:val="Normaallaad"/>
    <w:rsid w:val="0055286A"/>
    <w:pPr>
      <w:pBdr>
        <w:left w:val="single" w:sz="8" w:space="0" w:color="auto"/>
        <w:bottom w:val="single" w:sz="8" w:space="0" w:color="auto"/>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32">
    <w:name w:val="xl132"/>
    <w:basedOn w:val="Normaallaad"/>
    <w:rsid w:val="0055286A"/>
    <w:pPr>
      <w:pBdr>
        <w:bottom w:val="single" w:sz="8" w:space="0" w:color="auto"/>
        <w:right w:val="single" w:sz="8" w:space="0" w:color="auto"/>
      </w:pBdr>
      <w:spacing w:before="100" w:beforeAutospacing="1" w:after="100" w:afterAutospacing="1"/>
      <w:textAlignment w:val="center"/>
    </w:pPr>
    <w:rPr>
      <w:rFonts w:cs="Arial"/>
      <w:b/>
      <w:bCs/>
      <w:sz w:val="20"/>
      <w:szCs w:val="20"/>
      <w:lang w:eastAsia="et-EE"/>
    </w:rPr>
  </w:style>
  <w:style w:type="paragraph" w:customStyle="1" w:styleId="xl133">
    <w:name w:val="xl133"/>
    <w:basedOn w:val="Normaallaad"/>
    <w:rsid w:val="0055286A"/>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0"/>
      <w:szCs w:val="20"/>
      <w:lang w:eastAsia="et-EE"/>
    </w:rPr>
  </w:style>
  <w:style w:type="paragraph" w:customStyle="1" w:styleId="xl134">
    <w:name w:val="xl134"/>
    <w:basedOn w:val="Normaallaad"/>
    <w:rsid w:val="0055286A"/>
    <w:pPr>
      <w:pBdr>
        <w:bottom w:val="single" w:sz="8" w:space="0" w:color="auto"/>
        <w:right w:val="single" w:sz="8" w:space="0" w:color="auto"/>
      </w:pBdr>
      <w:spacing w:before="100" w:beforeAutospacing="1" w:after="100" w:afterAutospacing="1"/>
      <w:textAlignment w:val="center"/>
    </w:pPr>
    <w:rPr>
      <w:rFonts w:cs="Arial"/>
      <w:i/>
      <w:iCs/>
      <w:sz w:val="20"/>
      <w:szCs w:val="20"/>
      <w:lang w:eastAsia="et-EE"/>
    </w:rPr>
  </w:style>
  <w:style w:type="paragraph" w:customStyle="1" w:styleId="xl135">
    <w:name w:val="xl135"/>
    <w:basedOn w:val="Normaallaad"/>
    <w:rsid w:val="0055286A"/>
    <w:pPr>
      <w:pBdr>
        <w:left w:val="single" w:sz="4" w:space="0" w:color="auto"/>
        <w:right w:val="single" w:sz="4" w:space="0" w:color="auto"/>
      </w:pBdr>
      <w:spacing w:before="100" w:beforeAutospacing="1" w:after="100" w:afterAutospacing="1"/>
      <w:jc w:val="right"/>
      <w:textAlignment w:val="center"/>
    </w:pPr>
    <w:rPr>
      <w:rFonts w:cs="Arial"/>
      <w:i/>
      <w:iCs/>
      <w:sz w:val="20"/>
      <w:szCs w:val="20"/>
      <w:lang w:eastAsia="et-EE"/>
    </w:rPr>
  </w:style>
  <w:style w:type="paragraph" w:customStyle="1" w:styleId="xl136">
    <w:name w:val="xl136"/>
    <w:basedOn w:val="Normaallaad"/>
    <w:rsid w:val="0055286A"/>
    <w:pPr>
      <w:pBdr>
        <w:top w:val="single" w:sz="4" w:space="0" w:color="auto"/>
        <w:right w:val="single" w:sz="8" w:space="0" w:color="auto"/>
      </w:pBdr>
      <w:shd w:val="clear" w:color="000000" w:fill="D9D9D9"/>
      <w:spacing w:before="100" w:beforeAutospacing="1" w:after="100" w:afterAutospacing="1"/>
      <w:jc w:val="right"/>
      <w:textAlignment w:val="center"/>
    </w:pPr>
    <w:rPr>
      <w:rFonts w:cs="Arial"/>
      <w:sz w:val="20"/>
      <w:szCs w:val="20"/>
      <w:lang w:eastAsia="et-EE"/>
    </w:rPr>
  </w:style>
  <w:style w:type="paragraph" w:customStyle="1" w:styleId="xl137">
    <w:name w:val="xl137"/>
    <w:basedOn w:val="Normaallaad"/>
    <w:rsid w:val="0055286A"/>
    <w:pPr>
      <w:pBdr>
        <w:top w:val="single" w:sz="4" w:space="0" w:color="auto"/>
        <w:right w:val="single" w:sz="8" w:space="0" w:color="auto"/>
      </w:pBdr>
      <w:shd w:val="clear" w:color="000000" w:fill="D9D9D9"/>
      <w:spacing w:before="100" w:beforeAutospacing="1" w:after="100" w:afterAutospacing="1"/>
      <w:textAlignment w:val="center"/>
    </w:pPr>
    <w:rPr>
      <w:rFonts w:cs="Arial"/>
      <w:sz w:val="20"/>
      <w:szCs w:val="20"/>
      <w:lang w:eastAsia="et-EE"/>
    </w:rPr>
  </w:style>
  <w:style w:type="paragraph" w:customStyle="1" w:styleId="xl138">
    <w:name w:val="xl138"/>
    <w:basedOn w:val="Normaallaad"/>
    <w:rsid w:val="0055286A"/>
    <w:pPr>
      <w:spacing w:before="100" w:beforeAutospacing="1" w:after="100" w:afterAutospacing="1"/>
      <w:jc w:val="right"/>
      <w:textAlignment w:val="center"/>
    </w:pPr>
    <w:rPr>
      <w:rFonts w:cs="Arial"/>
      <w:sz w:val="20"/>
      <w:szCs w:val="20"/>
      <w:lang w:eastAsia="et-EE"/>
    </w:rPr>
  </w:style>
  <w:style w:type="paragraph" w:customStyle="1" w:styleId="xl139">
    <w:name w:val="xl139"/>
    <w:basedOn w:val="Normaallaad"/>
    <w:rsid w:val="0055286A"/>
    <w:pPr>
      <w:pBdr>
        <w:top w:val="single" w:sz="8" w:space="0" w:color="auto"/>
        <w:bottom w:val="single" w:sz="8" w:space="0" w:color="auto"/>
      </w:pBdr>
      <w:spacing w:before="100" w:beforeAutospacing="1" w:after="100" w:afterAutospacing="1"/>
      <w:textAlignment w:val="center"/>
    </w:pPr>
    <w:rPr>
      <w:rFonts w:cs="Arial"/>
      <w:b/>
      <w:bCs/>
      <w:sz w:val="20"/>
      <w:szCs w:val="20"/>
      <w:lang w:eastAsia="et-EE"/>
    </w:rPr>
  </w:style>
  <w:style w:type="paragraph" w:customStyle="1" w:styleId="xl140">
    <w:name w:val="xl140"/>
    <w:basedOn w:val="Normaallaad"/>
    <w:rsid w:val="0055286A"/>
    <w:pPr>
      <w:pBdr>
        <w:top w:val="single" w:sz="8" w:space="0" w:color="auto"/>
        <w:left w:val="single" w:sz="8" w:space="0" w:color="auto"/>
      </w:pBdr>
      <w:spacing w:before="100" w:beforeAutospacing="1" w:after="100" w:afterAutospacing="1"/>
      <w:textAlignment w:val="center"/>
    </w:pPr>
    <w:rPr>
      <w:rFonts w:cs="Arial"/>
      <w:sz w:val="20"/>
      <w:szCs w:val="20"/>
      <w:lang w:eastAsia="et-EE"/>
    </w:rPr>
  </w:style>
  <w:style w:type="paragraph" w:customStyle="1" w:styleId="xl141">
    <w:name w:val="xl141"/>
    <w:basedOn w:val="Normaallaad"/>
    <w:rsid w:val="0055286A"/>
    <w:pPr>
      <w:pBdr>
        <w:left w:val="single" w:sz="8" w:space="0" w:color="auto"/>
        <w:bottom w:val="single" w:sz="8" w:space="0" w:color="auto"/>
      </w:pBdr>
      <w:spacing w:before="100" w:beforeAutospacing="1" w:after="100" w:afterAutospacing="1"/>
      <w:textAlignment w:val="center"/>
    </w:pPr>
    <w:rPr>
      <w:rFonts w:cs="Arial"/>
      <w:sz w:val="20"/>
      <w:szCs w:val="20"/>
      <w:lang w:eastAsia="et-EE"/>
    </w:rPr>
  </w:style>
  <w:style w:type="paragraph" w:customStyle="1" w:styleId="xl142">
    <w:name w:val="xl142"/>
    <w:basedOn w:val="Normaallaad"/>
    <w:rsid w:val="0055286A"/>
    <w:pPr>
      <w:spacing w:before="100" w:beforeAutospacing="1" w:after="100" w:afterAutospacing="1"/>
      <w:textAlignment w:val="center"/>
    </w:pPr>
    <w:rPr>
      <w:rFonts w:cs="Arial"/>
      <w:b/>
      <w:bCs/>
      <w:sz w:val="20"/>
      <w:szCs w:val="20"/>
      <w:lang w:eastAsia="et-EE"/>
    </w:rPr>
  </w:style>
  <w:style w:type="paragraph" w:customStyle="1" w:styleId="xl143">
    <w:name w:val="xl143"/>
    <w:basedOn w:val="Normaallaad"/>
    <w:rsid w:val="0055286A"/>
    <w:pPr>
      <w:pBdr>
        <w:top w:val="single" w:sz="8" w:space="0" w:color="auto"/>
        <w:bottom w:val="single" w:sz="8" w:space="0" w:color="auto"/>
      </w:pBdr>
      <w:spacing w:before="100" w:beforeAutospacing="1" w:after="100" w:afterAutospacing="1"/>
      <w:textAlignment w:val="center"/>
    </w:pPr>
    <w:rPr>
      <w:rFonts w:cs="Arial"/>
      <w:sz w:val="20"/>
      <w:szCs w:val="20"/>
      <w:lang w:eastAsia="et-EE"/>
    </w:rPr>
  </w:style>
  <w:style w:type="paragraph" w:customStyle="1" w:styleId="xl144">
    <w:name w:val="xl144"/>
    <w:basedOn w:val="Normaallaad"/>
    <w:rsid w:val="0055286A"/>
    <w:pPr>
      <w:pBdr>
        <w:left w:val="single" w:sz="4" w:space="0" w:color="auto"/>
      </w:pBdr>
      <w:spacing w:before="100" w:beforeAutospacing="1" w:after="100" w:afterAutospacing="1"/>
      <w:textAlignment w:val="center"/>
    </w:pPr>
    <w:rPr>
      <w:rFonts w:cs="Arial"/>
      <w:i/>
      <w:iCs/>
      <w:sz w:val="20"/>
      <w:szCs w:val="20"/>
      <w:lang w:eastAsia="et-EE"/>
    </w:rPr>
  </w:style>
  <w:style w:type="paragraph" w:customStyle="1" w:styleId="xl145">
    <w:name w:val="xl145"/>
    <w:basedOn w:val="Normaallaad"/>
    <w:rsid w:val="0055286A"/>
    <w:pPr>
      <w:pBdr>
        <w:left w:val="single" w:sz="8" w:space="0" w:color="auto"/>
      </w:pBdr>
      <w:spacing w:before="100" w:beforeAutospacing="1" w:after="100" w:afterAutospacing="1"/>
      <w:textAlignment w:val="center"/>
    </w:pPr>
    <w:rPr>
      <w:rFonts w:cs="Arial"/>
      <w:i/>
      <w:iCs/>
      <w:sz w:val="20"/>
      <w:szCs w:val="20"/>
      <w:lang w:eastAsia="et-EE"/>
    </w:rPr>
  </w:style>
  <w:style w:type="paragraph" w:customStyle="1" w:styleId="xl146">
    <w:name w:val="xl146"/>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eastAsia="et-EE"/>
    </w:rPr>
  </w:style>
  <w:style w:type="paragraph" w:customStyle="1" w:styleId="xl147">
    <w:name w:val="xl147"/>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szCs w:val="20"/>
      <w:lang w:eastAsia="et-EE"/>
    </w:rPr>
  </w:style>
  <w:style w:type="paragraph" w:customStyle="1" w:styleId="xl148">
    <w:name w:val="xl148"/>
    <w:basedOn w:val="Normaallaad"/>
    <w:rsid w:val="0055286A"/>
    <w:pPr>
      <w:pBdr>
        <w:top w:val="single" w:sz="8" w:space="0" w:color="auto"/>
        <w:left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49">
    <w:name w:val="xl149"/>
    <w:basedOn w:val="Normaallaad"/>
    <w:rsid w:val="0055286A"/>
    <w:pPr>
      <w:pBdr>
        <w:left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50">
    <w:name w:val="xl150"/>
    <w:basedOn w:val="Normaallaad"/>
    <w:rsid w:val="0055286A"/>
    <w:pPr>
      <w:pBdr>
        <w:left w:val="single" w:sz="8" w:space="0" w:color="auto"/>
        <w:bottom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51">
    <w:name w:val="xl151"/>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152">
    <w:name w:val="xl152"/>
    <w:basedOn w:val="Normaallaad"/>
    <w:rsid w:val="0055286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szCs w:val="20"/>
      <w:lang w:eastAsia="et-EE"/>
    </w:rPr>
  </w:style>
  <w:style w:type="paragraph" w:customStyle="1" w:styleId="xl153">
    <w:name w:val="xl153"/>
    <w:basedOn w:val="Normaallaad"/>
    <w:rsid w:val="0055286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szCs w:val="20"/>
      <w:lang w:eastAsia="et-EE"/>
    </w:rPr>
  </w:style>
  <w:style w:type="paragraph" w:customStyle="1" w:styleId="xl154">
    <w:name w:val="xl154"/>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20"/>
      <w:szCs w:val="20"/>
      <w:lang w:eastAsia="et-EE"/>
    </w:rPr>
  </w:style>
  <w:style w:type="paragraph" w:customStyle="1" w:styleId="xl155">
    <w:name w:val="xl155"/>
    <w:basedOn w:val="Normaallaad"/>
    <w:rsid w:val="0055286A"/>
    <w:pPr>
      <w:pBdr>
        <w:top w:val="single" w:sz="4"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56">
    <w:name w:val="xl156"/>
    <w:basedOn w:val="Normaallaad"/>
    <w:rsid w:val="0055286A"/>
    <w:pPr>
      <w:pBdr>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57">
    <w:name w:val="xl157"/>
    <w:basedOn w:val="Normaallaad"/>
    <w:rsid w:val="0055286A"/>
    <w:pPr>
      <w:pBdr>
        <w:left w:val="single" w:sz="8" w:space="0" w:color="auto"/>
        <w:right w:val="single" w:sz="8" w:space="0" w:color="auto"/>
      </w:pBdr>
      <w:spacing w:before="100" w:beforeAutospacing="1" w:after="100" w:afterAutospacing="1"/>
    </w:pPr>
    <w:rPr>
      <w:rFonts w:cs="Arial"/>
      <w:i/>
      <w:iCs/>
      <w:sz w:val="20"/>
      <w:szCs w:val="20"/>
      <w:lang w:eastAsia="et-EE"/>
    </w:rPr>
  </w:style>
  <w:style w:type="paragraph" w:customStyle="1" w:styleId="xl158">
    <w:name w:val="xl158"/>
    <w:basedOn w:val="Normaallaad"/>
    <w:rsid w:val="0055286A"/>
    <w:pPr>
      <w:pBdr>
        <w:bottom w:val="single" w:sz="4" w:space="0" w:color="auto"/>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59">
    <w:name w:val="xl159"/>
    <w:basedOn w:val="Normaallaad"/>
    <w:rsid w:val="0055286A"/>
    <w:pPr>
      <w:pBdr>
        <w:left w:val="single" w:sz="8" w:space="0" w:color="auto"/>
        <w:bottom w:val="single" w:sz="4" w:space="0" w:color="auto"/>
        <w:right w:val="single" w:sz="8" w:space="0" w:color="auto"/>
      </w:pBdr>
      <w:spacing w:before="100" w:beforeAutospacing="1" w:after="100" w:afterAutospacing="1"/>
    </w:pPr>
    <w:rPr>
      <w:rFonts w:cs="Arial"/>
      <w:i/>
      <w:iCs/>
      <w:sz w:val="20"/>
      <w:szCs w:val="20"/>
      <w:lang w:eastAsia="et-EE"/>
    </w:rPr>
  </w:style>
  <w:style w:type="paragraph" w:customStyle="1" w:styleId="xl160">
    <w:name w:val="xl160"/>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61">
    <w:name w:val="xl161"/>
    <w:basedOn w:val="Normaallaad"/>
    <w:rsid w:val="0055286A"/>
    <w:pPr>
      <w:pBdr>
        <w:left w:val="single" w:sz="8" w:space="0" w:color="auto"/>
        <w:bottom w:val="single" w:sz="4" w:space="0" w:color="auto"/>
        <w:right w:val="single" w:sz="8" w:space="0" w:color="auto"/>
      </w:pBdr>
      <w:spacing w:before="100" w:beforeAutospacing="1" w:after="100" w:afterAutospacing="1"/>
    </w:pPr>
    <w:rPr>
      <w:rFonts w:cs="Arial"/>
      <w:sz w:val="20"/>
      <w:szCs w:val="20"/>
      <w:lang w:eastAsia="et-EE"/>
    </w:rPr>
  </w:style>
  <w:style w:type="paragraph" w:customStyle="1" w:styleId="xl162">
    <w:name w:val="xl162"/>
    <w:basedOn w:val="Normaallaad"/>
    <w:rsid w:val="0055286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szCs w:val="20"/>
      <w:lang w:eastAsia="et-EE"/>
    </w:rPr>
  </w:style>
  <w:style w:type="paragraph" w:customStyle="1" w:styleId="xl163">
    <w:name w:val="xl163"/>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164">
    <w:name w:val="xl164"/>
    <w:basedOn w:val="Normaallaad"/>
    <w:rsid w:val="0055286A"/>
    <w:pPr>
      <w:pBdr>
        <w:bottom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165">
    <w:name w:val="xl165"/>
    <w:basedOn w:val="Normaallaad"/>
    <w:rsid w:val="0055286A"/>
    <w:pPr>
      <w:pBdr>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66">
    <w:name w:val="xl166"/>
    <w:basedOn w:val="Normaallaad"/>
    <w:rsid w:val="0055286A"/>
    <w:pPr>
      <w:pBdr>
        <w:left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67">
    <w:name w:val="xl167"/>
    <w:basedOn w:val="Normaallaad"/>
    <w:rsid w:val="0055286A"/>
    <w:pPr>
      <w:pBdr>
        <w:top w:val="single" w:sz="8" w:space="0" w:color="auto"/>
        <w:left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68">
    <w:name w:val="xl168"/>
    <w:basedOn w:val="Normaallaad"/>
    <w:rsid w:val="0055286A"/>
    <w:pPr>
      <w:pBdr>
        <w:left w:val="single" w:sz="8" w:space="0" w:color="auto"/>
        <w:bottom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69">
    <w:name w:val="xl169"/>
    <w:basedOn w:val="Normaallaad"/>
    <w:rsid w:val="0055286A"/>
    <w:pPr>
      <w:pBdr>
        <w:top w:val="single" w:sz="8" w:space="0" w:color="auto"/>
        <w:left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70">
    <w:name w:val="xl170"/>
    <w:basedOn w:val="Normaallaad"/>
    <w:rsid w:val="0055286A"/>
    <w:pPr>
      <w:pBdr>
        <w:left w:val="single" w:sz="8" w:space="0" w:color="auto"/>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71">
    <w:name w:val="xl171"/>
    <w:basedOn w:val="Normaallaad"/>
    <w:rsid w:val="0055286A"/>
    <w:pPr>
      <w:pBdr>
        <w:left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172">
    <w:name w:val="xl172"/>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73">
    <w:name w:val="xl173"/>
    <w:basedOn w:val="Normaallaad"/>
    <w:rsid w:val="0055286A"/>
    <w:pPr>
      <w:pBdr>
        <w:left w:val="single" w:sz="8" w:space="0" w:color="auto"/>
        <w:bottom w:val="single" w:sz="8" w:space="0" w:color="auto"/>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74">
    <w:name w:val="xl174"/>
    <w:basedOn w:val="Normaallaad"/>
    <w:rsid w:val="0055286A"/>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sz w:val="20"/>
      <w:szCs w:val="20"/>
      <w:lang w:eastAsia="et-EE"/>
    </w:rPr>
  </w:style>
  <w:style w:type="paragraph" w:customStyle="1" w:styleId="xl175">
    <w:name w:val="xl175"/>
    <w:basedOn w:val="Normaallaad"/>
    <w:rsid w:val="0055286A"/>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176">
    <w:name w:val="xl176"/>
    <w:basedOn w:val="Normaallaad"/>
    <w:rsid w:val="0055286A"/>
    <w:pPr>
      <w:pBdr>
        <w:top w:val="single" w:sz="8" w:space="0" w:color="auto"/>
        <w:bottom w:val="single" w:sz="8" w:space="0" w:color="auto"/>
        <w:right w:val="single" w:sz="8" w:space="0" w:color="auto"/>
      </w:pBdr>
      <w:spacing w:before="100" w:beforeAutospacing="1" w:after="100" w:afterAutospacing="1"/>
      <w:jc w:val="right"/>
      <w:textAlignment w:val="center"/>
    </w:pPr>
    <w:rPr>
      <w:rFonts w:cs="Arial"/>
      <w:sz w:val="20"/>
      <w:szCs w:val="20"/>
      <w:lang w:eastAsia="et-EE"/>
    </w:rPr>
  </w:style>
  <w:style w:type="paragraph" w:customStyle="1" w:styleId="xl177">
    <w:name w:val="xl177"/>
    <w:basedOn w:val="Normaallaad"/>
    <w:rsid w:val="0055286A"/>
    <w:pPr>
      <w:pBdr>
        <w:bottom w:val="single" w:sz="8" w:space="0" w:color="auto"/>
        <w:right w:val="single" w:sz="8" w:space="0" w:color="auto"/>
      </w:pBdr>
      <w:spacing w:before="100" w:beforeAutospacing="1" w:after="100" w:afterAutospacing="1"/>
      <w:jc w:val="right"/>
      <w:textAlignment w:val="center"/>
    </w:pPr>
    <w:rPr>
      <w:rFonts w:cs="Arial"/>
      <w:i/>
      <w:iCs/>
      <w:sz w:val="20"/>
      <w:szCs w:val="20"/>
      <w:lang w:eastAsia="et-EE"/>
    </w:rPr>
  </w:style>
  <w:style w:type="paragraph" w:customStyle="1" w:styleId="xl178">
    <w:name w:val="xl178"/>
    <w:basedOn w:val="Normaallaad"/>
    <w:rsid w:val="0055286A"/>
    <w:pPr>
      <w:spacing w:before="100" w:beforeAutospacing="1" w:after="100" w:afterAutospacing="1"/>
      <w:jc w:val="right"/>
      <w:textAlignment w:val="center"/>
    </w:pPr>
    <w:rPr>
      <w:rFonts w:cs="Arial"/>
      <w:sz w:val="20"/>
      <w:szCs w:val="20"/>
      <w:lang w:eastAsia="et-EE"/>
    </w:rPr>
  </w:style>
  <w:style w:type="paragraph" w:customStyle="1" w:styleId="xl179">
    <w:name w:val="xl179"/>
    <w:basedOn w:val="Normaallaad"/>
    <w:rsid w:val="0055286A"/>
    <w:pPr>
      <w:pBdr>
        <w:left w:val="single" w:sz="8" w:space="0" w:color="auto"/>
      </w:pBdr>
      <w:spacing w:before="100" w:beforeAutospacing="1" w:after="100" w:afterAutospacing="1"/>
    </w:pPr>
    <w:rPr>
      <w:rFonts w:cs="Arial"/>
      <w:sz w:val="20"/>
      <w:szCs w:val="20"/>
      <w:lang w:eastAsia="et-EE"/>
    </w:rPr>
  </w:style>
  <w:style w:type="paragraph" w:customStyle="1" w:styleId="xl180">
    <w:name w:val="xl180"/>
    <w:basedOn w:val="Normaallaad"/>
    <w:rsid w:val="0055286A"/>
    <w:pPr>
      <w:pBdr>
        <w:left w:val="single" w:sz="8" w:space="0" w:color="auto"/>
        <w:bottom w:val="single" w:sz="8" w:space="0" w:color="auto"/>
      </w:pBdr>
      <w:spacing w:before="100" w:beforeAutospacing="1" w:after="100" w:afterAutospacing="1"/>
    </w:pPr>
    <w:rPr>
      <w:rFonts w:cs="Arial"/>
      <w:sz w:val="20"/>
      <w:szCs w:val="20"/>
      <w:lang w:eastAsia="et-EE"/>
    </w:rPr>
  </w:style>
  <w:style w:type="paragraph" w:customStyle="1" w:styleId="xl181">
    <w:name w:val="xl181"/>
    <w:basedOn w:val="Normaallaad"/>
    <w:rsid w:val="0055286A"/>
    <w:pPr>
      <w:pBdr>
        <w:top w:val="single" w:sz="8" w:space="0" w:color="auto"/>
        <w:left w:val="single" w:sz="8" w:space="0" w:color="auto"/>
        <w:right w:val="single" w:sz="8" w:space="0" w:color="auto"/>
      </w:pBdr>
      <w:spacing w:before="100" w:beforeAutospacing="1" w:after="100" w:afterAutospacing="1"/>
      <w:jc w:val="right"/>
      <w:textAlignment w:val="center"/>
    </w:pPr>
    <w:rPr>
      <w:rFonts w:cs="Arial"/>
      <w:b/>
      <w:bCs/>
      <w:sz w:val="20"/>
      <w:szCs w:val="20"/>
      <w:lang w:eastAsia="et-EE"/>
    </w:rPr>
  </w:style>
  <w:style w:type="paragraph" w:customStyle="1" w:styleId="xl182">
    <w:name w:val="xl182"/>
    <w:basedOn w:val="Normaallaad"/>
    <w:rsid w:val="0055286A"/>
    <w:pPr>
      <w:pBdr>
        <w:top w:val="single" w:sz="8" w:space="0" w:color="auto"/>
        <w:left w:val="single" w:sz="8" w:space="0" w:color="auto"/>
        <w:bottom w:val="single" w:sz="8" w:space="0" w:color="auto"/>
      </w:pBdr>
      <w:spacing w:before="100" w:beforeAutospacing="1" w:after="100" w:afterAutospacing="1"/>
    </w:pPr>
    <w:rPr>
      <w:rFonts w:cs="Arial"/>
      <w:b/>
      <w:bCs/>
      <w:sz w:val="20"/>
      <w:szCs w:val="20"/>
      <w:lang w:eastAsia="et-EE"/>
    </w:rPr>
  </w:style>
  <w:style w:type="paragraph" w:customStyle="1" w:styleId="Default">
    <w:name w:val="Default"/>
    <w:rsid w:val="00F623D9"/>
    <w:pPr>
      <w:autoSpaceDE w:val="0"/>
      <w:autoSpaceDN w:val="0"/>
      <w:adjustRightInd w:val="0"/>
      <w:spacing w:after="0" w:line="240" w:lineRule="auto"/>
    </w:pPr>
    <w:rPr>
      <w:rFonts w:ascii="Roboto Condensed" w:hAnsi="Roboto Condensed" w:cs="Roboto Condensed"/>
      <w:color w:val="000000"/>
      <w:sz w:val="24"/>
      <w:szCs w:val="24"/>
    </w:rPr>
  </w:style>
  <w:style w:type="paragraph" w:styleId="SK1">
    <w:name w:val="toc 1"/>
    <w:basedOn w:val="Normaallaad"/>
    <w:next w:val="Normaallaad"/>
    <w:autoRedefine/>
    <w:uiPriority w:val="39"/>
    <w:unhideWhenUsed/>
    <w:rsid w:val="00956D6D"/>
    <w:pPr>
      <w:spacing w:after="100" w:line="259" w:lineRule="auto"/>
    </w:pPr>
    <w:rPr>
      <w:rFonts w:asciiTheme="minorHAnsi" w:eastAsiaTheme="minorEastAsia" w:hAnsiTheme="minorHAnsi"/>
      <w:sz w:val="22"/>
      <w:szCs w:val="22"/>
      <w:lang w:eastAsia="et-EE"/>
    </w:rPr>
  </w:style>
  <w:style w:type="paragraph" w:styleId="Redaktsioon">
    <w:name w:val="Revision"/>
    <w:hidden/>
    <w:uiPriority w:val="99"/>
    <w:semiHidden/>
    <w:rsid w:val="0021319C"/>
    <w:pPr>
      <w:spacing w:after="0" w:line="240" w:lineRule="auto"/>
    </w:pPr>
    <w:rPr>
      <w:rFonts w:ascii="Arial" w:eastAsia="Times New Roman" w:hAnsi="Arial" w:cs="Times New Roman"/>
      <w:sz w:val="24"/>
      <w:szCs w:val="24"/>
    </w:rPr>
  </w:style>
  <w:style w:type="character" w:styleId="Kommentaariviide">
    <w:name w:val="annotation reference"/>
    <w:basedOn w:val="Liguvaikefont"/>
    <w:uiPriority w:val="99"/>
    <w:semiHidden/>
    <w:unhideWhenUsed/>
    <w:rsid w:val="000A205A"/>
    <w:rPr>
      <w:sz w:val="16"/>
      <w:szCs w:val="16"/>
    </w:rPr>
  </w:style>
  <w:style w:type="paragraph" w:styleId="Kommentaaritekst">
    <w:name w:val="annotation text"/>
    <w:basedOn w:val="Normaallaad"/>
    <w:link w:val="KommentaaritekstMrk"/>
    <w:uiPriority w:val="99"/>
    <w:semiHidden/>
    <w:unhideWhenUsed/>
    <w:rsid w:val="000A205A"/>
    <w:rPr>
      <w:sz w:val="20"/>
      <w:szCs w:val="20"/>
    </w:rPr>
  </w:style>
  <w:style w:type="character" w:customStyle="1" w:styleId="KommentaaritekstMrk">
    <w:name w:val="Kommentaari tekst Märk"/>
    <w:basedOn w:val="Liguvaikefont"/>
    <w:link w:val="Kommentaaritekst"/>
    <w:uiPriority w:val="99"/>
    <w:semiHidden/>
    <w:rsid w:val="000A205A"/>
    <w:rPr>
      <w:rFonts w:ascii="Arial" w:eastAsia="Times New Roman" w:hAnsi="Arial" w:cs="Times New Roman"/>
      <w:sz w:val="20"/>
      <w:szCs w:val="20"/>
    </w:rPr>
  </w:style>
  <w:style w:type="paragraph" w:styleId="Kommentaariteema">
    <w:name w:val="annotation subject"/>
    <w:basedOn w:val="Kommentaaritekst"/>
    <w:next w:val="Kommentaaritekst"/>
    <w:link w:val="KommentaariteemaMrk"/>
    <w:uiPriority w:val="99"/>
    <w:semiHidden/>
    <w:unhideWhenUsed/>
    <w:rsid w:val="000A205A"/>
    <w:rPr>
      <w:b/>
      <w:bCs/>
    </w:rPr>
  </w:style>
  <w:style w:type="character" w:customStyle="1" w:styleId="KommentaariteemaMrk">
    <w:name w:val="Kommentaari teema Märk"/>
    <w:basedOn w:val="KommentaaritekstMrk"/>
    <w:link w:val="Kommentaariteema"/>
    <w:uiPriority w:val="99"/>
    <w:semiHidden/>
    <w:rsid w:val="000A205A"/>
    <w:rPr>
      <w:rFonts w:ascii="Arial" w:eastAsia="Times New Roman" w:hAnsi="Arial" w:cs="Times New Roman"/>
      <w:b/>
      <w:bCs/>
      <w:sz w:val="20"/>
      <w:szCs w:val="20"/>
    </w:rPr>
  </w:style>
  <w:style w:type="character" w:styleId="Tugev">
    <w:name w:val="Strong"/>
    <w:basedOn w:val="Liguvaikefont"/>
    <w:uiPriority w:val="22"/>
    <w:qFormat/>
    <w:rsid w:val="004C6497"/>
    <w:rPr>
      <w:b/>
      <w:bCs/>
    </w:rPr>
  </w:style>
  <w:style w:type="paragraph" w:styleId="Normaallaadveeb">
    <w:name w:val="Normal (Web)"/>
    <w:basedOn w:val="Normaallaad"/>
    <w:uiPriority w:val="99"/>
    <w:rsid w:val="00E76655"/>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709">
      <w:bodyDiv w:val="1"/>
      <w:marLeft w:val="0"/>
      <w:marRight w:val="0"/>
      <w:marTop w:val="0"/>
      <w:marBottom w:val="0"/>
      <w:divBdr>
        <w:top w:val="none" w:sz="0" w:space="0" w:color="auto"/>
        <w:left w:val="none" w:sz="0" w:space="0" w:color="auto"/>
        <w:bottom w:val="none" w:sz="0" w:space="0" w:color="auto"/>
        <w:right w:val="none" w:sz="0" w:space="0" w:color="auto"/>
      </w:divBdr>
    </w:div>
    <w:div w:id="25180174">
      <w:bodyDiv w:val="1"/>
      <w:marLeft w:val="0"/>
      <w:marRight w:val="0"/>
      <w:marTop w:val="0"/>
      <w:marBottom w:val="0"/>
      <w:divBdr>
        <w:top w:val="none" w:sz="0" w:space="0" w:color="auto"/>
        <w:left w:val="none" w:sz="0" w:space="0" w:color="auto"/>
        <w:bottom w:val="none" w:sz="0" w:space="0" w:color="auto"/>
        <w:right w:val="none" w:sz="0" w:space="0" w:color="auto"/>
      </w:divBdr>
    </w:div>
    <w:div w:id="46300876">
      <w:bodyDiv w:val="1"/>
      <w:marLeft w:val="0"/>
      <w:marRight w:val="0"/>
      <w:marTop w:val="0"/>
      <w:marBottom w:val="0"/>
      <w:divBdr>
        <w:top w:val="none" w:sz="0" w:space="0" w:color="auto"/>
        <w:left w:val="none" w:sz="0" w:space="0" w:color="auto"/>
        <w:bottom w:val="none" w:sz="0" w:space="0" w:color="auto"/>
        <w:right w:val="none" w:sz="0" w:space="0" w:color="auto"/>
      </w:divBdr>
    </w:div>
    <w:div w:id="69356508">
      <w:bodyDiv w:val="1"/>
      <w:marLeft w:val="0"/>
      <w:marRight w:val="0"/>
      <w:marTop w:val="0"/>
      <w:marBottom w:val="0"/>
      <w:divBdr>
        <w:top w:val="none" w:sz="0" w:space="0" w:color="auto"/>
        <w:left w:val="none" w:sz="0" w:space="0" w:color="auto"/>
        <w:bottom w:val="none" w:sz="0" w:space="0" w:color="auto"/>
        <w:right w:val="none" w:sz="0" w:space="0" w:color="auto"/>
      </w:divBdr>
    </w:div>
    <w:div w:id="84770645">
      <w:bodyDiv w:val="1"/>
      <w:marLeft w:val="0"/>
      <w:marRight w:val="0"/>
      <w:marTop w:val="0"/>
      <w:marBottom w:val="0"/>
      <w:divBdr>
        <w:top w:val="none" w:sz="0" w:space="0" w:color="auto"/>
        <w:left w:val="none" w:sz="0" w:space="0" w:color="auto"/>
        <w:bottom w:val="none" w:sz="0" w:space="0" w:color="auto"/>
        <w:right w:val="none" w:sz="0" w:space="0" w:color="auto"/>
      </w:divBdr>
    </w:div>
    <w:div w:id="92020487">
      <w:bodyDiv w:val="1"/>
      <w:marLeft w:val="0"/>
      <w:marRight w:val="0"/>
      <w:marTop w:val="0"/>
      <w:marBottom w:val="0"/>
      <w:divBdr>
        <w:top w:val="none" w:sz="0" w:space="0" w:color="auto"/>
        <w:left w:val="none" w:sz="0" w:space="0" w:color="auto"/>
        <w:bottom w:val="none" w:sz="0" w:space="0" w:color="auto"/>
        <w:right w:val="none" w:sz="0" w:space="0" w:color="auto"/>
      </w:divBdr>
    </w:div>
    <w:div w:id="96292712">
      <w:bodyDiv w:val="1"/>
      <w:marLeft w:val="0"/>
      <w:marRight w:val="0"/>
      <w:marTop w:val="0"/>
      <w:marBottom w:val="0"/>
      <w:divBdr>
        <w:top w:val="none" w:sz="0" w:space="0" w:color="auto"/>
        <w:left w:val="none" w:sz="0" w:space="0" w:color="auto"/>
        <w:bottom w:val="none" w:sz="0" w:space="0" w:color="auto"/>
        <w:right w:val="none" w:sz="0" w:space="0" w:color="auto"/>
      </w:divBdr>
    </w:div>
    <w:div w:id="110828612">
      <w:bodyDiv w:val="1"/>
      <w:marLeft w:val="0"/>
      <w:marRight w:val="0"/>
      <w:marTop w:val="0"/>
      <w:marBottom w:val="0"/>
      <w:divBdr>
        <w:top w:val="none" w:sz="0" w:space="0" w:color="auto"/>
        <w:left w:val="none" w:sz="0" w:space="0" w:color="auto"/>
        <w:bottom w:val="none" w:sz="0" w:space="0" w:color="auto"/>
        <w:right w:val="none" w:sz="0" w:space="0" w:color="auto"/>
      </w:divBdr>
    </w:div>
    <w:div w:id="114715073">
      <w:bodyDiv w:val="1"/>
      <w:marLeft w:val="0"/>
      <w:marRight w:val="0"/>
      <w:marTop w:val="0"/>
      <w:marBottom w:val="0"/>
      <w:divBdr>
        <w:top w:val="none" w:sz="0" w:space="0" w:color="auto"/>
        <w:left w:val="none" w:sz="0" w:space="0" w:color="auto"/>
        <w:bottom w:val="none" w:sz="0" w:space="0" w:color="auto"/>
        <w:right w:val="none" w:sz="0" w:space="0" w:color="auto"/>
      </w:divBdr>
    </w:div>
    <w:div w:id="139810175">
      <w:bodyDiv w:val="1"/>
      <w:marLeft w:val="0"/>
      <w:marRight w:val="0"/>
      <w:marTop w:val="0"/>
      <w:marBottom w:val="0"/>
      <w:divBdr>
        <w:top w:val="none" w:sz="0" w:space="0" w:color="auto"/>
        <w:left w:val="none" w:sz="0" w:space="0" w:color="auto"/>
        <w:bottom w:val="none" w:sz="0" w:space="0" w:color="auto"/>
        <w:right w:val="none" w:sz="0" w:space="0" w:color="auto"/>
      </w:divBdr>
    </w:div>
    <w:div w:id="154151856">
      <w:bodyDiv w:val="1"/>
      <w:marLeft w:val="0"/>
      <w:marRight w:val="0"/>
      <w:marTop w:val="0"/>
      <w:marBottom w:val="0"/>
      <w:divBdr>
        <w:top w:val="none" w:sz="0" w:space="0" w:color="auto"/>
        <w:left w:val="none" w:sz="0" w:space="0" w:color="auto"/>
        <w:bottom w:val="none" w:sz="0" w:space="0" w:color="auto"/>
        <w:right w:val="none" w:sz="0" w:space="0" w:color="auto"/>
      </w:divBdr>
    </w:div>
    <w:div w:id="154498859">
      <w:bodyDiv w:val="1"/>
      <w:marLeft w:val="0"/>
      <w:marRight w:val="0"/>
      <w:marTop w:val="0"/>
      <w:marBottom w:val="0"/>
      <w:divBdr>
        <w:top w:val="none" w:sz="0" w:space="0" w:color="auto"/>
        <w:left w:val="none" w:sz="0" w:space="0" w:color="auto"/>
        <w:bottom w:val="none" w:sz="0" w:space="0" w:color="auto"/>
        <w:right w:val="none" w:sz="0" w:space="0" w:color="auto"/>
      </w:divBdr>
    </w:div>
    <w:div w:id="157505947">
      <w:bodyDiv w:val="1"/>
      <w:marLeft w:val="0"/>
      <w:marRight w:val="0"/>
      <w:marTop w:val="0"/>
      <w:marBottom w:val="0"/>
      <w:divBdr>
        <w:top w:val="none" w:sz="0" w:space="0" w:color="auto"/>
        <w:left w:val="none" w:sz="0" w:space="0" w:color="auto"/>
        <w:bottom w:val="none" w:sz="0" w:space="0" w:color="auto"/>
        <w:right w:val="none" w:sz="0" w:space="0" w:color="auto"/>
      </w:divBdr>
    </w:div>
    <w:div w:id="158280509">
      <w:bodyDiv w:val="1"/>
      <w:marLeft w:val="0"/>
      <w:marRight w:val="0"/>
      <w:marTop w:val="0"/>
      <w:marBottom w:val="0"/>
      <w:divBdr>
        <w:top w:val="none" w:sz="0" w:space="0" w:color="auto"/>
        <w:left w:val="none" w:sz="0" w:space="0" w:color="auto"/>
        <w:bottom w:val="none" w:sz="0" w:space="0" w:color="auto"/>
        <w:right w:val="none" w:sz="0" w:space="0" w:color="auto"/>
      </w:divBdr>
    </w:div>
    <w:div w:id="159392973">
      <w:bodyDiv w:val="1"/>
      <w:marLeft w:val="0"/>
      <w:marRight w:val="0"/>
      <w:marTop w:val="0"/>
      <w:marBottom w:val="0"/>
      <w:divBdr>
        <w:top w:val="none" w:sz="0" w:space="0" w:color="auto"/>
        <w:left w:val="none" w:sz="0" w:space="0" w:color="auto"/>
        <w:bottom w:val="none" w:sz="0" w:space="0" w:color="auto"/>
        <w:right w:val="none" w:sz="0" w:space="0" w:color="auto"/>
      </w:divBdr>
    </w:div>
    <w:div w:id="185170984">
      <w:bodyDiv w:val="1"/>
      <w:marLeft w:val="0"/>
      <w:marRight w:val="0"/>
      <w:marTop w:val="0"/>
      <w:marBottom w:val="0"/>
      <w:divBdr>
        <w:top w:val="none" w:sz="0" w:space="0" w:color="auto"/>
        <w:left w:val="none" w:sz="0" w:space="0" w:color="auto"/>
        <w:bottom w:val="none" w:sz="0" w:space="0" w:color="auto"/>
        <w:right w:val="none" w:sz="0" w:space="0" w:color="auto"/>
      </w:divBdr>
    </w:div>
    <w:div w:id="191771805">
      <w:bodyDiv w:val="1"/>
      <w:marLeft w:val="0"/>
      <w:marRight w:val="0"/>
      <w:marTop w:val="0"/>
      <w:marBottom w:val="0"/>
      <w:divBdr>
        <w:top w:val="none" w:sz="0" w:space="0" w:color="auto"/>
        <w:left w:val="none" w:sz="0" w:space="0" w:color="auto"/>
        <w:bottom w:val="none" w:sz="0" w:space="0" w:color="auto"/>
        <w:right w:val="none" w:sz="0" w:space="0" w:color="auto"/>
      </w:divBdr>
    </w:div>
    <w:div w:id="197203703">
      <w:bodyDiv w:val="1"/>
      <w:marLeft w:val="0"/>
      <w:marRight w:val="0"/>
      <w:marTop w:val="0"/>
      <w:marBottom w:val="0"/>
      <w:divBdr>
        <w:top w:val="none" w:sz="0" w:space="0" w:color="auto"/>
        <w:left w:val="none" w:sz="0" w:space="0" w:color="auto"/>
        <w:bottom w:val="none" w:sz="0" w:space="0" w:color="auto"/>
        <w:right w:val="none" w:sz="0" w:space="0" w:color="auto"/>
      </w:divBdr>
    </w:div>
    <w:div w:id="205652271">
      <w:bodyDiv w:val="1"/>
      <w:marLeft w:val="0"/>
      <w:marRight w:val="0"/>
      <w:marTop w:val="0"/>
      <w:marBottom w:val="0"/>
      <w:divBdr>
        <w:top w:val="none" w:sz="0" w:space="0" w:color="auto"/>
        <w:left w:val="none" w:sz="0" w:space="0" w:color="auto"/>
        <w:bottom w:val="none" w:sz="0" w:space="0" w:color="auto"/>
        <w:right w:val="none" w:sz="0" w:space="0" w:color="auto"/>
      </w:divBdr>
    </w:div>
    <w:div w:id="231432421">
      <w:bodyDiv w:val="1"/>
      <w:marLeft w:val="0"/>
      <w:marRight w:val="0"/>
      <w:marTop w:val="0"/>
      <w:marBottom w:val="0"/>
      <w:divBdr>
        <w:top w:val="none" w:sz="0" w:space="0" w:color="auto"/>
        <w:left w:val="none" w:sz="0" w:space="0" w:color="auto"/>
        <w:bottom w:val="none" w:sz="0" w:space="0" w:color="auto"/>
        <w:right w:val="none" w:sz="0" w:space="0" w:color="auto"/>
      </w:divBdr>
    </w:div>
    <w:div w:id="234441953">
      <w:bodyDiv w:val="1"/>
      <w:marLeft w:val="0"/>
      <w:marRight w:val="0"/>
      <w:marTop w:val="0"/>
      <w:marBottom w:val="0"/>
      <w:divBdr>
        <w:top w:val="none" w:sz="0" w:space="0" w:color="auto"/>
        <w:left w:val="none" w:sz="0" w:space="0" w:color="auto"/>
        <w:bottom w:val="none" w:sz="0" w:space="0" w:color="auto"/>
        <w:right w:val="none" w:sz="0" w:space="0" w:color="auto"/>
      </w:divBdr>
    </w:div>
    <w:div w:id="256790399">
      <w:bodyDiv w:val="1"/>
      <w:marLeft w:val="0"/>
      <w:marRight w:val="0"/>
      <w:marTop w:val="0"/>
      <w:marBottom w:val="0"/>
      <w:divBdr>
        <w:top w:val="none" w:sz="0" w:space="0" w:color="auto"/>
        <w:left w:val="none" w:sz="0" w:space="0" w:color="auto"/>
        <w:bottom w:val="none" w:sz="0" w:space="0" w:color="auto"/>
        <w:right w:val="none" w:sz="0" w:space="0" w:color="auto"/>
      </w:divBdr>
    </w:div>
    <w:div w:id="263421206">
      <w:bodyDiv w:val="1"/>
      <w:marLeft w:val="0"/>
      <w:marRight w:val="0"/>
      <w:marTop w:val="0"/>
      <w:marBottom w:val="0"/>
      <w:divBdr>
        <w:top w:val="none" w:sz="0" w:space="0" w:color="auto"/>
        <w:left w:val="none" w:sz="0" w:space="0" w:color="auto"/>
        <w:bottom w:val="none" w:sz="0" w:space="0" w:color="auto"/>
        <w:right w:val="none" w:sz="0" w:space="0" w:color="auto"/>
      </w:divBdr>
    </w:div>
    <w:div w:id="274487282">
      <w:bodyDiv w:val="1"/>
      <w:marLeft w:val="0"/>
      <w:marRight w:val="0"/>
      <w:marTop w:val="0"/>
      <w:marBottom w:val="0"/>
      <w:divBdr>
        <w:top w:val="none" w:sz="0" w:space="0" w:color="auto"/>
        <w:left w:val="none" w:sz="0" w:space="0" w:color="auto"/>
        <w:bottom w:val="none" w:sz="0" w:space="0" w:color="auto"/>
        <w:right w:val="none" w:sz="0" w:space="0" w:color="auto"/>
      </w:divBdr>
    </w:div>
    <w:div w:id="302077033">
      <w:bodyDiv w:val="1"/>
      <w:marLeft w:val="0"/>
      <w:marRight w:val="0"/>
      <w:marTop w:val="0"/>
      <w:marBottom w:val="0"/>
      <w:divBdr>
        <w:top w:val="none" w:sz="0" w:space="0" w:color="auto"/>
        <w:left w:val="none" w:sz="0" w:space="0" w:color="auto"/>
        <w:bottom w:val="none" w:sz="0" w:space="0" w:color="auto"/>
        <w:right w:val="none" w:sz="0" w:space="0" w:color="auto"/>
      </w:divBdr>
    </w:div>
    <w:div w:id="304820275">
      <w:bodyDiv w:val="1"/>
      <w:marLeft w:val="0"/>
      <w:marRight w:val="0"/>
      <w:marTop w:val="0"/>
      <w:marBottom w:val="0"/>
      <w:divBdr>
        <w:top w:val="none" w:sz="0" w:space="0" w:color="auto"/>
        <w:left w:val="none" w:sz="0" w:space="0" w:color="auto"/>
        <w:bottom w:val="none" w:sz="0" w:space="0" w:color="auto"/>
        <w:right w:val="none" w:sz="0" w:space="0" w:color="auto"/>
      </w:divBdr>
    </w:div>
    <w:div w:id="304898568">
      <w:bodyDiv w:val="1"/>
      <w:marLeft w:val="0"/>
      <w:marRight w:val="0"/>
      <w:marTop w:val="0"/>
      <w:marBottom w:val="0"/>
      <w:divBdr>
        <w:top w:val="none" w:sz="0" w:space="0" w:color="auto"/>
        <w:left w:val="none" w:sz="0" w:space="0" w:color="auto"/>
        <w:bottom w:val="none" w:sz="0" w:space="0" w:color="auto"/>
        <w:right w:val="none" w:sz="0" w:space="0" w:color="auto"/>
      </w:divBdr>
    </w:div>
    <w:div w:id="307635830">
      <w:bodyDiv w:val="1"/>
      <w:marLeft w:val="0"/>
      <w:marRight w:val="0"/>
      <w:marTop w:val="0"/>
      <w:marBottom w:val="0"/>
      <w:divBdr>
        <w:top w:val="none" w:sz="0" w:space="0" w:color="auto"/>
        <w:left w:val="none" w:sz="0" w:space="0" w:color="auto"/>
        <w:bottom w:val="none" w:sz="0" w:space="0" w:color="auto"/>
        <w:right w:val="none" w:sz="0" w:space="0" w:color="auto"/>
      </w:divBdr>
    </w:div>
    <w:div w:id="312685677">
      <w:bodyDiv w:val="1"/>
      <w:marLeft w:val="0"/>
      <w:marRight w:val="0"/>
      <w:marTop w:val="0"/>
      <w:marBottom w:val="0"/>
      <w:divBdr>
        <w:top w:val="none" w:sz="0" w:space="0" w:color="auto"/>
        <w:left w:val="none" w:sz="0" w:space="0" w:color="auto"/>
        <w:bottom w:val="none" w:sz="0" w:space="0" w:color="auto"/>
        <w:right w:val="none" w:sz="0" w:space="0" w:color="auto"/>
      </w:divBdr>
    </w:div>
    <w:div w:id="313872017">
      <w:bodyDiv w:val="1"/>
      <w:marLeft w:val="0"/>
      <w:marRight w:val="0"/>
      <w:marTop w:val="0"/>
      <w:marBottom w:val="0"/>
      <w:divBdr>
        <w:top w:val="none" w:sz="0" w:space="0" w:color="auto"/>
        <w:left w:val="none" w:sz="0" w:space="0" w:color="auto"/>
        <w:bottom w:val="none" w:sz="0" w:space="0" w:color="auto"/>
        <w:right w:val="none" w:sz="0" w:space="0" w:color="auto"/>
      </w:divBdr>
    </w:div>
    <w:div w:id="318071540">
      <w:bodyDiv w:val="1"/>
      <w:marLeft w:val="0"/>
      <w:marRight w:val="0"/>
      <w:marTop w:val="0"/>
      <w:marBottom w:val="0"/>
      <w:divBdr>
        <w:top w:val="none" w:sz="0" w:space="0" w:color="auto"/>
        <w:left w:val="none" w:sz="0" w:space="0" w:color="auto"/>
        <w:bottom w:val="none" w:sz="0" w:space="0" w:color="auto"/>
        <w:right w:val="none" w:sz="0" w:space="0" w:color="auto"/>
      </w:divBdr>
    </w:div>
    <w:div w:id="324435038">
      <w:bodyDiv w:val="1"/>
      <w:marLeft w:val="0"/>
      <w:marRight w:val="0"/>
      <w:marTop w:val="0"/>
      <w:marBottom w:val="0"/>
      <w:divBdr>
        <w:top w:val="none" w:sz="0" w:space="0" w:color="auto"/>
        <w:left w:val="none" w:sz="0" w:space="0" w:color="auto"/>
        <w:bottom w:val="none" w:sz="0" w:space="0" w:color="auto"/>
        <w:right w:val="none" w:sz="0" w:space="0" w:color="auto"/>
      </w:divBdr>
    </w:div>
    <w:div w:id="331950459">
      <w:bodyDiv w:val="1"/>
      <w:marLeft w:val="0"/>
      <w:marRight w:val="0"/>
      <w:marTop w:val="0"/>
      <w:marBottom w:val="0"/>
      <w:divBdr>
        <w:top w:val="none" w:sz="0" w:space="0" w:color="auto"/>
        <w:left w:val="none" w:sz="0" w:space="0" w:color="auto"/>
        <w:bottom w:val="none" w:sz="0" w:space="0" w:color="auto"/>
        <w:right w:val="none" w:sz="0" w:space="0" w:color="auto"/>
      </w:divBdr>
    </w:div>
    <w:div w:id="349187903">
      <w:bodyDiv w:val="1"/>
      <w:marLeft w:val="0"/>
      <w:marRight w:val="0"/>
      <w:marTop w:val="0"/>
      <w:marBottom w:val="0"/>
      <w:divBdr>
        <w:top w:val="none" w:sz="0" w:space="0" w:color="auto"/>
        <w:left w:val="none" w:sz="0" w:space="0" w:color="auto"/>
        <w:bottom w:val="none" w:sz="0" w:space="0" w:color="auto"/>
        <w:right w:val="none" w:sz="0" w:space="0" w:color="auto"/>
      </w:divBdr>
    </w:div>
    <w:div w:id="374159450">
      <w:bodyDiv w:val="1"/>
      <w:marLeft w:val="0"/>
      <w:marRight w:val="0"/>
      <w:marTop w:val="0"/>
      <w:marBottom w:val="0"/>
      <w:divBdr>
        <w:top w:val="none" w:sz="0" w:space="0" w:color="auto"/>
        <w:left w:val="none" w:sz="0" w:space="0" w:color="auto"/>
        <w:bottom w:val="none" w:sz="0" w:space="0" w:color="auto"/>
        <w:right w:val="none" w:sz="0" w:space="0" w:color="auto"/>
      </w:divBdr>
    </w:div>
    <w:div w:id="386731269">
      <w:bodyDiv w:val="1"/>
      <w:marLeft w:val="0"/>
      <w:marRight w:val="0"/>
      <w:marTop w:val="0"/>
      <w:marBottom w:val="0"/>
      <w:divBdr>
        <w:top w:val="none" w:sz="0" w:space="0" w:color="auto"/>
        <w:left w:val="none" w:sz="0" w:space="0" w:color="auto"/>
        <w:bottom w:val="none" w:sz="0" w:space="0" w:color="auto"/>
        <w:right w:val="none" w:sz="0" w:space="0" w:color="auto"/>
      </w:divBdr>
    </w:div>
    <w:div w:id="393740381">
      <w:bodyDiv w:val="1"/>
      <w:marLeft w:val="0"/>
      <w:marRight w:val="0"/>
      <w:marTop w:val="0"/>
      <w:marBottom w:val="0"/>
      <w:divBdr>
        <w:top w:val="none" w:sz="0" w:space="0" w:color="auto"/>
        <w:left w:val="none" w:sz="0" w:space="0" w:color="auto"/>
        <w:bottom w:val="none" w:sz="0" w:space="0" w:color="auto"/>
        <w:right w:val="none" w:sz="0" w:space="0" w:color="auto"/>
      </w:divBdr>
    </w:div>
    <w:div w:id="394746565">
      <w:bodyDiv w:val="1"/>
      <w:marLeft w:val="0"/>
      <w:marRight w:val="0"/>
      <w:marTop w:val="0"/>
      <w:marBottom w:val="0"/>
      <w:divBdr>
        <w:top w:val="none" w:sz="0" w:space="0" w:color="auto"/>
        <w:left w:val="none" w:sz="0" w:space="0" w:color="auto"/>
        <w:bottom w:val="none" w:sz="0" w:space="0" w:color="auto"/>
        <w:right w:val="none" w:sz="0" w:space="0" w:color="auto"/>
      </w:divBdr>
    </w:div>
    <w:div w:id="396633995">
      <w:bodyDiv w:val="1"/>
      <w:marLeft w:val="0"/>
      <w:marRight w:val="0"/>
      <w:marTop w:val="0"/>
      <w:marBottom w:val="0"/>
      <w:divBdr>
        <w:top w:val="none" w:sz="0" w:space="0" w:color="auto"/>
        <w:left w:val="none" w:sz="0" w:space="0" w:color="auto"/>
        <w:bottom w:val="none" w:sz="0" w:space="0" w:color="auto"/>
        <w:right w:val="none" w:sz="0" w:space="0" w:color="auto"/>
      </w:divBdr>
    </w:div>
    <w:div w:id="403530869">
      <w:bodyDiv w:val="1"/>
      <w:marLeft w:val="0"/>
      <w:marRight w:val="0"/>
      <w:marTop w:val="0"/>
      <w:marBottom w:val="0"/>
      <w:divBdr>
        <w:top w:val="none" w:sz="0" w:space="0" w:color="auto"/>
        <w:left w:val="none" w:sz="0" w:space="0" w:color="auto"/>
        <w:bottom w:val="none" w:sz="0" w:space="0" w:color="auto"/>
        <w:right w:val="none" w:sz="0" w:space="0" w:color="auto"/>
      </w:divBdr>
    </w:div>
    <w:div w:id="406272909">
      <w:bodyDiv w:val="1"/>
      <w:marLeft w:val="0"/>
      <w:marRight w:val="0"/>
      <w:marTop w:val="0"/>
      <w:marBottom w:val="0"/>
      <w:divBdr>
        <w:top w:val="none" w:sz="0" w:space="0" w:color="auto"/>
        <w:left w:val="none" w:sz="0" w:space="0" w:color="auto"/>
        <w:bottom w:val="none" w:sz="0" w:space="0" w:color="auto"/>
        <w:right w:val="none" w:sz="0" w:space="0" w:color="auto"/>
      </w:divBdr>
    </w:div>
    <w:div w:id="419067829">
      <w:bodyDiv w:val="1"/>
      <w:marLeft w:val="0"/>
      <w:marRight w:val="0"/>
      <w:marTop w:val="0"/>
      <w:marBottom w:val="0"/>
      <w:divBdr>
        <w:top w:val="none" w:sz="0" w:space="0" w:color="auto"/>
        <w:left w:val="none" w:sz="0" w:space="0" w:color="auto"/>
        <w:bottom w:val="none" w:sz="0" w:space="0" w:color="auto"/>
        <w:right w:val="none" w:sz="0" w:space="0" w:color="auto"/>
      </w:divBdr>
    </w:div>
    <w:div w:id="420295753">
      <w:bodyDiv w:val="1"/>
      <w:marLeft w:val="0"/>
      <w:marRight w:val="0"/>
      <w:marTop w:val="0"/>
      <w:marBottom w:val="0"/>
      <w:divBdr>
        <w:top w:val="none" w:sz="0" w:space="0" w:color="auto"/>
        <w:left w:val="none" w:sz="0" w:space="0" w:color="auto"/>
        <w:bottom w:val="none" w:sz="0" w:space="0" w:color="auto"/>
        <w:right w:val="none" w:sz="0" w:space="0" w:color="auto"/>
      </w:divBdr>
    </w:div>
    <w:div w:id="428736798">
      <w:bodyDiv w:val="1"/>
      <w:marLeft w:val="0"/>
      <w:marRight w:val="0"/>
      <w:marTop w:val="0"/>
      <w:marBottom w:val="0"/>
      <w:divBdr>
        <w:top w:val="none" w:sz="0" w:space="0" w:color="auto"/>
        <w:left w:val="none" w:sz="0" w:space="0" w:color="auto"/>
        <w:bottom w:val="none" w:sz="0" w:space="0" w:color="auto"/>
        <w:right w:val="none" w:sz="0" w:space="0" w:color="auto"/>
      </w:divBdr>
    </w:div>
    <w:div w:id="440996076">
      <w:bodyDiv w:val="1"/>
      <w:marLeft w:val="0"/>
      <w:marRight w:val="0"/>
      <w:marTop w:val="0"/>
      <w:marBottom w:val="0"/>
      <w:divBdr>
        <w:top w:val="none" w:sz="0" w:space="0" w:color="auto"/>
        <w:left w:val="none" w:sz="0" w:space="0" w:color="auto"/>
        <w:bottom w:val="none" w:sz="0" w:space="0" w:color="auto"/>
        <w:right w:val="none" w:sz="0" w:space="0" w:color="auto"/>
      </w:divBdr>
    </w:div>
    <w:div w:id="466581989">
      <w:bodyDiv w:val="1"/>
      <w:marLeft w:val="0"/>
      <w:marRight w:val="0"/>
      <w:marTop w:val="0"/>
      <w:marBottom w:val="0"/>
      <w:divBdr>
        <w:top w:val="none" w:sz="0" w:space="0" w:color="auto"/>
        <w:left w:val="none" w:sz="0" w:space="0" w:color="auto"/>
        <w:bottom w:val="none" w:sz="0" w:space="0" w:color="auto"/>
        <w:right w:val="none" w:sz="0" w:space="0" w:color="auto"/>
      </w:divBdr>
    </w:div>
    <w:div w:id="491145126">
      <w:bodyDiv w:val="1"/>
      <w:marLeft w:val="0"/>
      <w:marRight w:val="0"/>
      <w:marTop w:val="0"/>
      <w:marBottom w:val="0"/>
      <w:divBdr>
        <w:top w:val="none" w:sz="0" w:space="0" w:color="auto"/>
        <w:left w:val="none" w:sz="0" w:space="0" w:color="auto"/>
        <w:bottom w:val="none" w:sz="0" w:space="0" w:color="auto"/>
        <w:right w:val="none" w:sz="0" w:space="0" w:color="auto"/>
      </w:divBdr>
    </w:div>
    <w:div w:id="497619296">
      <w:bodyDiv w:val="1"/>
      <w:marLeft w:val="0"/>
      <w:marRight w:val="0"/>
      <w:marTop w:val="0"/>
      <w:marBottom w:val="0"/>
      <w:divBdr>
        <w:top w:val="none" w:sz="0" w:space="0" w:color="auto"/>
        <w:left w:val="none" w:sz="0" w:space="0" w:color="auto"/>
        <w:bottom w:val="none" w:sz="0" w:space="0" w:color="auto"/>
        <w:right w:val="none" w:sz="0" w:space="0" w:color="auto"/>
      </w:divBdr>
    </w:div>
    <w:div w:id="541792093">
      <w:bodyDiv w:val="1"/>
      <w:marLeft w:val="0"/>
      <w:marRight w:val="0"/>
      <w:marTop w:val="0"/>
      <w:marBottom w:val="0"/>
      <w:divBdr>
        <w:top w:val="none" w:sz="0" w:space="0" w:color="auto"/>
        <w:left w:val="none" w:sz="0" w:space="0" w:color="auto"/>
        <w:bottom w:val="none" w:sz="0" w:space="0" w:color="auto"/>
        <w:right w:val="none" w:sz="0" w:space="0" w:color="auto"/>
      </w:divBdr>
    </w:div>
    <w:div w:id="562495674">
      <w:bodyDiv w:val="1"/>
      <w:marLeft w:val="0"/>
      <w:marRight w:val="0"/>
      <w:marTop w:val="0"/>
      <w:marBottom w:val="0"/>
      <w:divBdr>
        <w:top w:val="none" w:sz="0" w:space="0" w:color="auto"/>
        <w:left w:val="none" w:sz="0" w:space="0" w:color="auto"/>
        <w:bottom w:val="none" w:sz="0" w:space="0" w:color="auto"/>
        <w:right w:val="none" w:sz="0" w:space="0" w:color="auto"/>
      </w:divBdr>
    </w:div>
    <w:div w:id="562956547">
      <w:bodyDiv w:val="1"/>
      <w:marLeft w:val="0"/>
      <w:marRight w:val="0"/>
      <w:marTop w:val="0"/>
      <w:marBottom w:val="0"/>
      <w:divBdr>
        <w:top w:val="none" w:sz="0" w:space="0" w:color="auto"/>
        <w:left w:val="none" w:sz="0" w:space="0" w:color="auto"/>
        <w:bottom w:val="none" w:sz="0" w:space="0" w:color="auto"/>
        <w:right w:val="none" w:sz="0" w:space="0" w:color="auto"/>
      </w:divBdr>
    </w:div>
    <w:div w:id="590434389">
      <w:bodyDiv w:val="1"/>
      <w:marLeft w:val="0"/>
      <w:marRight w:val="0"/>
      <w:marTop w:val="0"/>
      <w:marBottom w:val="0"/>
      <w:divBdr>
        <w:top w:val="none" w:sz="0" w:space="0" w:color="auto"/>
        <w:left w:val="none" w:sz="0" w:space="0" w:color="auto"/>
        <w:bottom w:val="none" w:sz="0" w:space="0" w:color="auto"/>
        <w:right w:val="none" w:sz="0" w:space="0" w:color="auto"/>
      </w:divBdr>
    </w:div>
    <w:div w:id="604582779">
      <w:bodyDiv w:val="1"/>
      <w:marLeft w:val="0"/>
      <w:marRight w:val="0"/>
      <w:marTop w:val="0"/>
      <w:marBottom w:val="0"/>
      <w:divBdr>
        <w:top w:val="none" w:sz="0" w:space="0" w:color="auto"/>
        <w:left w:val="none" w:sz="0" w:space="0" w:color="auto"/>
        <w:bottom w:val="none" w:sz="0" w:space="0" w:color="auto"/>
        <w:right w:val="none" w:sz="0" w:space="0" w:color="auto"/>
      </w:divBdr>
    </w:div>
    <w:div w:id="610430717">
      <w:bodyDiv w:val="1"/>
      <w:marLeft w:val="0"/>
      <w:marRight w:val="0"/>
      <w:marTop w:val="0"/>
      <w:marBottom w:val="0"/>
      <w:divBdr>
        <w:top w:val="none" w:sz="0" w:space="0" w:color="auto"/>
        <w:left w:val="none" w:sz="0" w:space="0" w:color="auto"/>
        <w:bottom w:val="none" w:sz="0" w:space="0" w:color="auto"/>
        <w:right w:val="none" w:sz="0" w:space="0" w:color="auto"/>
      </w:divBdr>
    </w:div>
    <w:div w:id="620191072">
      <w:bodyDiv w:val="1"/>
      <w:marLeft w:val="0"/>
      <w:marRight w:val="0"/>
      <w:marTop w:val="0"/>
      <w:marBottom w:val="0"/>
      <w:divBdr>
        <w:top w:val="none" w:sz="0" w:space="0" w:color="auto"/>
        <w:left w:val="none" w:sz="0" w:space="0" w:color="auto"/>
        <w:bottom w:val="none" w:sz="0" w:space="0" w:color="auto"/>
        <w:right w:val="none" w:sz="0" w:space="0" w:color="auto"/>
      </w:divBdr>
    </w:div>
    <w:div w:id="631637225">
      <w:bodyDiv w:val="1"/>
      <w:marLeft w:val="0"/>
      <w:marRight w:val="0"/>
      <w:marTop w:val="0"/>
      <w:marBottom w:val="0"/>
      <w:divBdr>
        <w:top w:val="none" w:sz="0" w:space="0" w:color="auto"/>
        <w:left w:val="none" w:sz="0" w:space="0" w:color="auto"/>
        <w:bottom w:val="none" w:sz="0" w:space="0" w:color="auto"/>
        <w:right w:val="none" w:sz="0" w:space="0" w:color="auto"/>
      </w:divBdr>
    </w:div>
    <w:div w:id="645545643">
      <w:bodyDiv w:val="1"/>
      <w:marLeft w:val="0"/>
      <w:marRight w:val="0"/>
      <w:marTop w:val="0"/>
      <w:marBottom w:val="0"/>
      <w:divBdr>
        <w:top w:val="none" w:sz="0" w:space="0" w:color="auto"/>
        <w:left w:val="none" w:sz="0" w:space="0" w:color="auto"/>
        <w:bottom w:val="none" w:sz="0" w:space="0" w:color="auto"/>
        <w:right w:val="none" w:sz="0" w:space="0" w:color="auto"/>
      </w:divBdr>
    </w:div>
    <w:div w:id="657608768">
      <w:bodyDiv w:val="1"/>
      <w:marLeft w:val="0"/>
      <w:marRight w:val="0"/>
      <w:marTop w:val="0"/>
      <w:marBottom w:val="0"/>
      <w:divBdr>
        <w:top w:val="none" w:sz="0" w:space="0" w:color="auto"/>
        <w:left w:val="none" w:sz="0" w:space="0" w:color="auto"/>
        <w:bottom w:val="none" w:sz="0" w:space="0" w:color="auto"/>
        <w:right w:val="none" w:sz="0" w:space="0" w:color="auto"/>
      </w:divBdr>
    </w:div>
    <w:div w:id="659843399">
      <w:bodyDiv w:val="1"/>
      <w:marLeft w:val="0"/>
      <w:marRight w:val="0"/>
      <w:marTop w:val="0"/>
      <w:marBottom w:val="0"/>
      <w:divBdr>
        <w:top w:val="none" w:sz="0" w:space="0" w:color="auto"/>
        <w:left w:val="none" w:sz="0" w:space="0" w:color="auto"/>
        <w:bottom w:val="none" w:sz="0" w:space="0" w:color="auto"/>
        <w:right w:val="none" w:sz="0" w:space="0" w:color="auto"/>
      </w:divBdr>
    </w:div>
    <w:div w:id="672536746">
      <w:bodyDiv w:val="1"/>
      <w:marLeft w:val="0"/>
      <w:marRight w:val="0"/>
      <w:marTop w:val="0"/>
      <w:marBottom w:val="0"/>
      <w:divBdr>
        <w:top w:val="none" w:sz="0" w:space="0" w:color="auto"/>
        <w:left w:val="none" w:sz="0" w:space="0" w:color="auto"/>
        <w:bottom w:val="none" w:sz="0" w:space="0" w:color="auto"/>
        <w:right w:val="none" w:sz="0" w:space="0" w:color="auto"/>
      </w:divBdr>
    </w:div>
    <w:div w:id="703869186">
      <w:bodyDiv w:val="1"/>
      <w:marLeft w:val="0"/>
      <w:marRight w:val="0"/>
      <w:marTop w:val="0"/>
      <w:marBottom w:val="0"/>
      <w:divBdr>
        <w:top w:val="none" w:sz="0" w:space="0" w:color="auto"/>
        <w:left w:val="none" w:sz="0" w:space="0" w:color="auto"/>
        <w:bottom w:val="none" w:sz="0" w:space="0" w:color="auto"/>
        <w:right w:val="none" w:sz="0" w:space="0" w:color="auto"/>
      </w:divBdr>
    </w:div>
    <w:div w:id="707947148">
      <w:bodyDiv w:val="1"/>
      <w:marLeft w:val="0"/>
      <w:marRight w:val="0"/>
      <w:marTop w:val="0"/>
      <w:marBottom w:val="0"/>
      <w:divBdr>
        <w:top w:val="none" w:sz="0" w:space="0" w:color="auto"/>
        <w:left w:val="none" w:sz="0" w:space="0" w:color="auto"/>
        <w:bottom w:val="none" w:sz="0" w:space="0" w:color="auto"/>
        <w:right w:val="none" w:sz="0" w:space="0" w:color="auto"/>
      </w:divBdr>
    </w:div>
    <w:div w:id="715010902">
      <w:bodyDiv w:val="1"/>
      <w:marLeft w:val="0"/>
      <w:marRight w:val="0"/>
      <w:marTop w:val="0"/>
      <w:marBottom w:val="0"/>
      <w:divBdr>
        <w:top w:val="none" w:sz="0" w:space="0" w:color="auto"/>
        <w:left w:val="none" w:sz="0" w:space="0" w:color="auto"/>
        <w:bottom w:val="none" w:sz="0" w:space="0" w:color="auto"/>
        <w:right w:val="none" w:sz="0" w:space="0" w:color="auto"/>
      </w:divBdr>
    </w:div>
    <w:div w:id="718089562">
      <w:bodyDiv w:val="1"/>
      <w:marLeft w:val="0"/>
      <w:marRight w:val="0"/>
      <w:marTop w:val="0"/>
      <w:marBottom w:val="0"/>
      <w:divBdr>
        <w:top w:val="none" w:sz="0" w:space="0" w:color="auto"/>
        <w:left w:val="none" w:sz="0" w:space="0" w:color="auto"/>
        <w:bottom w:val="none" w:sz="0" w:space="0" w:color="auto"/>
        <w:right w:val="none" w:sz="0" w:space="0" w:color="auto"/>
      </w:divBdr>
    </w:div>
    <w:div w:id="727652378">
      <w:bodyDiv w:val="1"/>
      <w:marLeft w:val="0"/>
      <w:marRight w:val="0"/>
      <w:marTop w:val="0"/>
      <w:marBottom w:val="0"/>
      <w:divBdr>
        <w:top w:val="none" w:sz="0" w:space="0" w:color="auto"/>
        <w:left w:val="none" w:sz="0" w:space="0" w:color="auto"/>
        <w:bottom w:val="none" w:sz="0" w:space="0" w:color="auto"/>
        <w:right w:val="none" w:sz="0" w:space="0" w:color="auto"/>
      </w:divBdr>
    </w:div>
    <w:div w:id="747535912">
      <w:bodyDiv w:val="1"/>
      <w:marLeft w:val="0"/>
      <w:marRight w:val="0"/>
      <w:marTop w:val="0"/>
      <w:marBottom w:val="0"/>
      <w:divBdr>
        <w:top w:val="none" w:sz="0" w:space="0" w:color="auto"/>
        <w:left w:val="none" w:sz="0" w:space="0" w:color="auto"/>
        <w:bottom w:val="none" w:sz="0" w:space="0" w:color="auto"/>
        <w:right w:val="none" w:sz="0" w:space="0" w:color="auto"/>
      </w:divBdr>
    </w:div>
    <w:div w:id="755325348">
      <w:bodyDiv w:val="1"/>
      <w:marLeft w:val="0"/>
      <w:marRight w:val="0"/>
      <w:marTop w:val="0"/>
      <w:marBottom w:val="0"/>
      <w:divBdr>
        <w:top w:val="none" w:sz="0" w:space="0" w:color="auto"/>
        <w:left w:val="none" w:sz="0" w:space="0" w:color="auto"/>
        <w:bottom w:val="none" w:sz="0" w:space="0" w:color="auto"/>
        <w:right w:val="none" w:sz="0" w:space="0" w:color="auto"/>
      </w:divBdr>
    </w:div>
    <w:div w:id="791174209">
      <w:bodyDiv w:val="1"/>
      <w:marLeft w:val="0"/>
      <w:marRight w:val="0"/>
      <w:marTop w:val="0"/>
      <w:marBottom w:val="0"/>
      <w:divBdr>
        <w:top w:val="none" w:sz="0" w:space="0" w:color="auto"/>
        <w:left w:val="none" w:sz="0" w:space="0" w:color="auto"/>
        <w:bottom w:val="none" w:sz="0" w:space="0" w:color="auto"/>
        <w:right w:val="none" w:sz="0" w:space="0" w:color="auto"/>
      </w:divBdr>
    </w:div>
    <w:div w:id="797067056">
      <w:bodyDiv w:val="1"/>
      <w:marLeft w:val="0"/>
      <w:marRight w:val="0"/>
      <w:marTop w:val="0"/>
      <w:marBottom w:val="0"/>
      <w:divBdr>
        <w:top w:val="none" w:sz="0" w:space="0" w:color="auto"/>
        <w:left w:val="none" w:sz="0" w:space="0" w:color="auto"/>
        <w:bottom w:val="none" w:sz="0" w:space="0" w:color="auto"/>
        <w:right w:val="none" w:sz="0" w:space="0" w:color="auto"/>
      </w:divBdr>
    </w:div>
    <w:div w:id="798573238">
      <w:bodyDiv w:val="1"/>
      <w:marLeft w:val="0"/>
      <w:marRight w:val="0"/>
      <w:marTop w:val="0"/>
      <w:marBottom w:val="0"/>
      <w:divBdr>
        <w:top w:val="none" w:sz="0" w:space="0" w:color="auto"/>
        <w:left w:val="none" w:sz="0" w:space="0" w:color="auto"/>
        <w:bottom w:val="none" w:sz="0" w:space="0" w:color="auto"/>
        <w:right w:val="none" w:sz="0" w:space="0" w:color="auto"/>
      </w:divBdr>
    </w:div>
    <w:div w:id="800147122">
      <w:bodyDiv w:val="1"/>
      <w:marLeft w:val="0"/>
      <w:marRight w:val="0"/>
      <w:marTop w:val="0"/>
      <w:marBottom w:val="0"/>
      <w:divBdr>
        <w:top w:val="none" w:sz="0" w:space="0" w:color="auto"/>
        <w:left w:val="none" w:sz="0" w:space="0" w:color="auto"/>
        <w:bottom w:val="none" w:sz="0" w:space="0" w:color="auto"/>
        <w:right w:val="none" w:sz="0" w:space="0" w:color="auto"/>
      </w:divBdr>
    </w:div>
    <w:div w:id="806170386">
      <w:bodyDiv w:val="1"/>
      <w:marLeft w:val="0"/>
      <w:marRight w:val="0"/>
      <w:marTop w:val="0"/>
      <w:marBottom w:val="0"/>
      <w:divBdr>
        <w:top w:val="none" w:sz="0" w:space="0" w:color="auto"/>
        <w:left w:val="none" w:sz="0" w:space="0" w:color="auto"/>
        <w:bottom w:val="none" w:sz="0" w:space="0" w:color="auto"/>
        <w:right w:val="none" w:sz="0" w:space="0" w:color="auto"/>
      </w:divBdr>
    </w:div>
    <w:div w:id="812411103">
      <w:bodyDiv w:val="1"/>
      <w:marLeft w:val="0"/>
      <w:marRight w:val="0"/>
      <w:marTop w:val="0"/>
      <w:marBottom w:val="0"/>
      <w:divBdr>
        <w:top w:val="none" w:sz="0" w:space="0" w:color="auto"/>
        <w:left w:val="none" w:sz="0" w:space="0" w:color="auto"/>
        <w:bottom w:val="none" w:sz="0" w:space="0" w:color="auto"/>
        <w:right w:val="none" w:sz="0" w:space="0" w:color="auto"/>
      </w:divBdr>
    </w:div>
    <w:div w:id="816453420">
      <w:bodyDiv w:val="1"/>
      <w:marLeft w:val="0"/>
      <w:marRight w:val="0"/>
      <w:marTop w:val="0"/>
      <w:marBottom w:val="0"/>
      <w:divBdr>
        <w:top w:val="none" w:sz="0" w:space="0" w:color="auto"/>
        <w:left w:val="none" w:sz="0" w:space="0" w:color="auto"/>
        <w:bottom w:val="none" w:sz="0" w:space="0" w:color="auto"/>
        <w:right w:val="none" w:sz="0" w:space="0" w:color="auto"/>
      </w:divBdr>
    </w:div>
    <w:div w:id="820970912">
      <w:bodyDiv w:val="1"/>
      <w:marLeft w:val="0"/>
      <w:marRight w:val="0"/>
      <w:marTop w:val="0"/>
      <w:marBottom w:val="0"/>
      <w:divBdr>
        <w:top w:val="none" w:sz="0" w:space="0" w:color="auto"/>
        <w:left w:val="none" w:sz="0" w:space="0" w:color="auto"/>
        <w:bottom w:val="none" w:sz="0" w:space="0" w:color="auto"/>
        <w:right w:val="none" w:sz="0" w:space="0" w:color="auto"/>
      </w:divBdr>
    </w:div>
    <w:div w:id="826287905">
      <w:bodyDiv w:val="1"/>
      <w:marLeft w:val="0"/>
      <w:marRight w:val="0"/>
      <w:marTop w:val="0"/>
      <w:marBottom w:val="0"/>
      <w:divBdr>
        <w:top w:val="none" w:sz="0" w:space="0" w:color="auto"/>
        <w:left w:val="none" w:sz="0" w:space="0" w:color="auto"/>
        <w:bottom w:val="none" w:sz="0" w:space="0" w:color="auto"/>
        <w:right w:val="none" w:sz="0" w:space="0" w:color="auto"/>
      </w:divBdr>
    </w:div>
    <w:div w:id="830488143">
      <w:bodyDiv w:val="1"/>
      <w:marLeft w:val="0"/>
      <w:marRight w:val="0"/>
      <w:marTop w:val="0"/>
      <w:marBottom w:val="0"/>
      <w:divBdr>
        <w:top w:val="none" w:sz="0" w:space="0" w:color="auto"/>
        <w:left w:val="none" w:sz="0" w:space="0" w:color="auto"/>
        <w:bottom w:val="none" w:sz="0" w:space="0" w:color="auto"/>
        <w:right w:val="none" w:sz="0" w:space="0" w:color="auto"/>
      </w:divBdr>
    </w:div>
    <w:div w:id="860121064">
      <w:bodyDiv w:val="1"/>
      <w:marLeft w:val="0"/>
      <w:marRight w:val="0"/>
      <w:marTop w:val="0"/>
      <w:marBottom w:val="0"/>
      <w:divBdr>
        <w:top w:val="none" w:sz="0" w:space="0" w:color="auto"/>
        <w:left w:val="none" w:sz="0" w:space="0" w:color="auto"/>
        <w:bottom w:val="none" w:sz="0" w:space="0" w:color="auto"/>
        <w:right w:val="none" w:sz="0" w:space="0" w:color="auto"/>
      </w:divBdr>
    </w:div>
    <w:div w:id="897782591">
      <w:bodyDiv w:val="1"/>
      <w:marLeft w:val="0"/>
      <w:marRight w:val="0"/>
      <w:marTop w:val="0"/>
      <w:marBottom w:val="0"/>
      <w:divBdr>
        <w:top w:val="none" w:sz="0" w:space="0" w:color="auto"/>
        <w:left w:val="none" w:sz="0" w:space="0" w:color="auto"/>
        <w:bottom w:val="none" w:sz="0" w:space="0" w:color="auto"/>
        <w:right w:val="none" w:sz="0" w:space="0" w:color="auto"/>
      </w:divBdr>
    </w:div>
    <w:div w:id="901259349">
      <w:bodyDiv w:val="1"/>
      <w:marLeft w:val="0"/>
      <w:marRight w:val="0"/>
      <w:marTop w:val="0"/>
      <w:marBottom w:val="0"/>
      <w:divBdr>
        <w:top w:val="none" w:sz="0" w:space="0" w:color="auto"/>
        <w:left w:val="none" w:sz="0" w:space="0" w:color="auto"/>
        <w:bottom w:val="none" w:sz="0" w:space="0" w:color="auto"/>
        <w:right w:val="none" w:sz="0" w:space="0" w:color="auto"/>
      </w:divBdr>
    </w:div>
    <w:div w:id="911965672">
      <w:bodyDiv w:val="1"/>
      <w:marLeft w:val="0"/>
      <w:marRight w:val="0"/>
      <w:marTop w:val="0"/>
      <w:marBottom w:val="0"/>
      <w:divBdr>
        <w:top w:val="none" w:sz="0" w:space="0" w:color="auto"/>
        <w:left w:val="none" w:sz="0" w:space="0" w:color="auto"/>
        <w:bottom w:val="none" w:sz="0" w:space="0" w:color="auto"/>
        <w:right w:val="none" w:sz="0" w:space="0" w:color="auto"/>
      </w:divBdr>
    </w:div>
    <w:div w:id="925579603">
      <w:bodyDiv w:val="1"/>
      <w:marLeft w:val="0"/>
      <w:marRight w:val="0"/>
      <w:marTop w:val="0"/>
      <w:marBottom w:val="0"/>
      <w:divBdr>
        <w:top w:val="none" w:sz="0" w:space="0" w:color="auto"/>
        <w:left w:val="none" w:sz="0" w:space="0" w:color="auto"/>
        <w:bottom w:val="none" w:sz="0" w:space="0" w:color="auto"/>
        <w:right w:val="none" w:sz="0" w:space="0" w:color="auto"/>
      </w:divBdr>
    </w:div>
    <w:div w:id="940797553">
      <w:bodyDiv w:val="1"/>
      <w:marLeft w:val="0"/>
      <w:marRight w:val="0"/>
      <w:marTop w:val="0"/>
      <w:marBottom w:val="0"/>
      <w:divBdr>
        <w:top w:val="none" w:sz="0" w:space="0" w:color="auto"/>
        <w:left w:val="none" w:sz="0" w:space="0" w:color="auto"/>
        <w:bottom w:val="none" w:sz="0" w:space="0" w:color="auto"/>
        <w:right w:val="none" w:sz="0" w:space="0" w:color="auto"/>
      </w:divBdr>
    </w:div>
    <w:div w:id="966281623">
      <w:bodyDiv w:val="1"/>
      <w:marLeft w:val="0"/>
      <w:marRight w:val="0"/>
      <w:marTop w:val="0"/>
      <w:marBottom w:val="0"/>
      <w:divBdr>
        <w:top w:val="none" w:sz="0" w:space="0" w:color="auto"/>
        <w:left w:val="none" w:sz="0" w:space="0" w:color="auto"/>
        <w:bottom w:val="none" w:sz="0" w:space="0" w:color="auto"/>
        <w:right w:val="none" w:sz="0" w:space="0" w:color="auto"/>
      </w:divBdr>
    </w:div>
    <w:div w:id="985429255">
      <w:bodyDiv w:val="1"/>
      <w:marLeft w:val="0"/>
      <w:marRight w:val="0"/>
      <w:marTop w:val="0"/>
      <w:marBottom w:val="0"/>
      <w:divBdr>
        <w:top w:val="none" w:sz="0" w:space="0" w:color="auto"/>
        <w:left w:val="none" w:sz="0" w:space="0" w:color="auto"/>
        <w:bottom w:val="none" w:sz="0" w:space="0" w:color="auto"/>
        <w:right w:val="none" w:sz="0" w:space="0" w:color="auto"/>
      </w:divBdr>
    </w:div>
    <w:div w:id="996147809">
      <w:bodyDiv w:val="1"/>
      <w:marLeft w:val="0"/>
      <w:marRight w:val="0"/>
      <w:marTop w:val="0"/>
      <w:marBottom w:val="0"/>
      <w:divBdr>
        <w:top w:val="none" w:sz="0" w:space="0" w:color="auto"/>
        <w:left w:val="none" w:sz="0" w:space="0" w:color="auto"/>
        <w:bottom w:val="none" w:sz="0" w:space="0" w:color="auto"/>
        <w:right w:val="none" w:sz="0" w:space="0" w:color="auto"/>
      </w:divBdr>
    </w:div>
    <w:div w:id="1004867916">
      <w:bodyDiv w:val="1"/>
      <w:marLeft w:val="0"/>
      <w:marRight w:val="0"/>
      <w:marTop w:val="0"/>
      <w:marBottom w:val="0"/>
      <w:divBdr>
        <w:top w:val="none" w:sz="0" w:space="0" w:color="auto"/>
        <w:left w:val="none" w:sz="0" w:space="0" w:color="auto"/>
        <w:bottom w:val="none" w:sz="0" w:space="0" w:color="auto"/>
        <w:right w:val="none" w:sz="0" w:space="0" w:color="auto"/>
      </w:divBdr>
    </w:div>
    <w:div w:id="1016271183">
      <w:bodyDiv w:val="1"/>
      <w:marLeft w:val="0"/>
      <w:marRight w:val="0"/>
      <w:marTop w:val="0"/>
      <w:marBottom w:val="0"/>
      <w:divBdr>
        <w:top w:val="none" w:sz="0" w:space="0" w:color="auto"/>
        <w:left w:val="none" w:sz="0" w:space="0" w:color="auto"/>
        <w:bottom w:val="none" w:sz="0" w:space="0" w:color="auto"/>
        <w:right w:val="none" w:sz="0" w:space="0" w:color="auto"/>
      </w:divBdr>
    </w:div>
    <w:div w:id="1033773260">
      <w:bodyDiv w:val="1"/>
      <w:marLeft w:val="0"/>
      <w:marRight w:val="0"/>
      <w:marTop w:val="0"/>
      <w:marBottom w:val="0"/>
      <w:divBdr>
        <w:top w:val="none" w:sz="0" w:space="0" w:color="auto"/>
        <w:left w:val="none" w:sz="0" w:space="0" w:color="auto"/>
        <w:bottom w:val="none" w:sz="0" w:space="0" w:color="auto"/>
        <w:right w:val="none" w:sz="0" w:space="0" w:color="auto"/>
      </w:divBdr>
    </w:div>
    <w:div w:id="1043552744">
      <w:bodyDiv w:val="1"/>
      <w:marLeft w:val="0"/>
      <w:marRight w:val="0"/>
      <w:marTop w:val="0"/>
      <w:marBottom w:val="0"/>
      <w:divBdr>
        <w:top w:val="none" w:sz="0" w:space="0" w:color="auto"/>
        <w:left w:val="none" w:sz="0" w:space="0" w:color="auto"/>
        <w:bottom w:val="none" w:sz="0" w:space="0" w:color="auto"/>
        <w:right w:val="none" w:sz="0" w:space="0" w:color="auto"/>
      </w:divBdr>
    </w:div>
    <w:div w:id="1052340690">
      <w:bodyDiv w:val="1"/>
      <w:marLeft w:val="0"/>
      <w:marRight w:val="0"/>
      <w:marTop w:val="0"/>
      <w:marBottom w:val="0"/>
      <w:divBdr>
        <w:top w:val="none" w:sz="0" w:space="0" w:color="auto"/>
        <w:left w:val="none" w:sz="0" w:space="0" w:color="auto"/>
        <w:bottom w:val="none" w:sz="0" w:space="0" w:color="auto"/>
        <w:right w:val="none" w:sz="0" w:space="0" w:color="auto"/>
      </w:divBdr>
    </w:div>
    <w:div w:id="1053456877">
      <w:bodyDiv w:val="1"/>
      <w:marLeft w:val="0"/>
      <w:marRight w:val="0"/>
      <w:marTop w:val="0"/>
      <w:marBottom w:val="0"/>
      <w:divBdr>
        <w:top w:val="none" w:sz="0" w:space="0" w:color="auto"/>
        <w:left w:val="none" w:sz="0" w:space="0" w:color="auto"/>
        <w:bottom w:val="none" w:sz="0" w:space="0" w:color="auto"/>
        <w:right w:val="none" w:sz="0" w:space="0" w:color="auto"/>
      </w:divBdr>
    </w:div>
    <w:div w:id="1068184534">
      <w:bodyDiv w:val="1"/>
      <w:marLeft w:val="0"/>
      <w:marRight w:val="0"/>
      <w:marTop w:val="0"/>
      <w:marBottom w:val="0"/>
      <w:divBdr>
        <w:top w:val="none" w:sz="0" w:space="0" w:color="auto"/>
        <w:left w:val="none" w:sz="0" w:space="0" w:color="auto"/>
        <w:bottom w:val="none" w:sz="0" w:space="0" w:color="auto"/>
        <w:right w:val="none" w:sz="0" w:space="0" w:color="auto"/>
      </w:divBdr>
    </w:div>
    <w:div w:id="1074858050">
      <w:bodyDiv w:val="1"/>
      <w:marLeft w:val="0"/>
      <w:marRight w:val="0"/>
      <w:marTop w:val="0"/>
      <w:marBottom w:val="0"/>
      <w:divBdr>
        <w:top w:val="none" w:sz="0" w:space="0" w:color="auto"/>
        <w:left w:val="none" w:sz="0" w:space="0" w:color="auto"/>
        <w:bottom w:val="none" w:sz="0" w:space="0" w:color="auto"/>
        <w:right w:val="none" w:sz="0" w:space="0" w:color="auto"/>
      </w:divBdr>
    </w:div>
    <w:div w:id="1089229988">
      <w:bodyDiv w:val="1"/>
      <w:marLeft w:val="0"/>
      <w:marRight w:val="0"/>
      <w:marTop w:val="0"/>
      <w:marBottom w:val="0"/>
      <w:divBdr>
        <w:top w:val="none" w:sz="0" w:space="0" w:color="auto"/>
        <w:left w:val="none" w:sz="0" w:space="0" w:color="auto"/>
        <w:bottom w:val="none" w:sz="0" w:space="0" w:color="auto"/>
        <w:right w:val="none" w:sz="0" w:space="0" w:color="auto"/>
      </w:divBdr>
    </w:div>
    <w:div w:id="1096244912">
      <w:bodyDiv w:val="1"/>
      <w:marLeft w:val="0"/>
      <w:marRight w:val="0"/>
      <w:marTop w:val="0"/>
      <w:marBottom w:val="0"/>
      <w:divBdr>
        <w:top w:val="none" w:sz="0" w:space="0" w:color="auto"/>
        <w:left w:val="none" w:sz="0" w:space="0" w:color="auto"/>
        <w:bottom w:val="none" w:sz="0" w:space="0" w:color="auto"/>
        <w:right w:val="none" w:sz="0" w:space="0" w:color="auto"/>
      </w:divBdr>
    </w:div>
    <w:div w:id="1096512296">
      <w:bodyDiv w:val="1"/>
      <w:marLeft w:val="0"/>
      <w:marRight w:val="0"/>
      <w:marTop w:val="0"/>
      <w:marBottom w:val="0"/>
      <w:divBdr>
        <w:top w:val="none" w:sz="0" w:space="0" w:color="auto"/>
        <w:left w:val="none" w:sz="0" w:space="0" w:color="auto"/>
        <w:bottom w:val="none" w:sz="0" w:space="0" w:color="auto"/>
        <w:right w:val="none" w:sz="0" w:space="0" w:color="auto"/>
      </w:divBdr>
    </w:div>
    <w:div w:id="1106192398">
      <w:bodyDiv w:val="1"/>
      <w:marLeft w:val="0"/>
      <w:marRight w:val="0"/>
      <w:marTop w:val="0"/>
      <w:marBottom w:val="0"/>
      <w:divBdr>
        <w:top w:val="none" w:sz="0" w:space="0" w:color="auto"/>
        <w:left w:val="none" w:sz="0" w:space="0" w:color="auto"/>
        <w:bottom w:val="none" w:sz="0" w:space="0" w:color="auto"/>
        <w:right w:val="none" w:sz="0" w:space="0" w:color="auto"/>
      </w:divBdr>
    </w:div>
    <w:div w:id="1122922988">
      <w:bodyDiv w:val="1"/>
      <w:marLeft w:val="0"/>
      <w:marRight w:val="0"/>
      <w:marTop w:val="0"/>
      <w:marBottom w:val="0"/>
      <w:divBdr>
        <w:top w:val="none" w:sz="0" w:space="0" w:color="auto"/>
        <w:left w:val="none" w:sz="0" w:space="0" w:color="auto"/>
        <w:bottom w:val="none" w:sz="0" w:space="0" w:color="auto"/>
        <w:right w:val="none" w:sz="0" w:space="0" w:color="auto"/>
      </w:divBdr>
    </w:div>
    <w:div w:id="1131093120">
      <w:bodyDiv w:val="1"/>
      <w:marLeft w:val="0"/>
      <w:marRight w:val="0"/>
      <w:marTop w:val="0"/>
      <w:marBottom w:val="0"/>
      <w:divBdr>
        <w:top w:val="none" w:sz="0" w:space="0" w:color="auto"/>
        <w:left w:val="none" w:sz="0" w:space="0" w:color="auto"/>
        <w:bottom w:val="none" w:sz="0" w:space="0" w:color="auto"/>
        <w:right w:val="none" w:sz="0" w:space="0" w:color="auto"/>
      </w:divBdr>
    </w:div>
    <w:div w:id="1191845465">
      <w:bodyDiv w:val="1"/>
      <w:marLeft w:val="0"/>
      <w:marRight w:val="0"/>
      <w:marTop w:val="0"/>
      <w:marBottom w:val="0"/>
      <w:divBdr>
        <w:top w:val="none" w:sz="0" w:space="0" w:color="auto"/>
        <w:left w:val="none" w:sz="0" w:space="0" w:color="auto"/>
        <w:bottom w:val="none" w:sz="0" w:space="0" w:color="auto"/>
        <w:right w:val="none" w:sz="0" w:space="0" w:color="auto"/>
      </w:divBdr>
    </w:div>
    <w:div w:id="1197619665">
      <w:bodyDiv w:val="1"/>
      <w:marLeft w:val="0"/>
      <w:marRight w:val="0"/>
      <w:marTop w:val="0"/>
      <w:marBottom w:val="0"/>
      <w:divBdr>
        <w:top w:val="none" w:sz="0" w:space="0" w:color="auto"/>
        <w:left w:val="none" w:sz="0" w:space="0" w:color="auto"/>
        <w:bottom w:val="none" w:sz="0" w:space="0" w:color="auto"/>
        <w:right w:val="none" w:sz="0" w:space="0" w:color="auto"/>
      </w:divBdr>
    </w:div>
    <w:div w:id="1216504299">
      <w:bodyDiv w:val="1"/>
      <w:marLeft w:val="0"/>
      <w:marRight w:val="0"/>
      <w:marTop w:val="0"/>
      <w:marBottom w:val="0"/>
      <w:divBdr>
        <w:top w:val="none" w:sz="0" w:space="0" w:color="auto"/>
        <w:left w:val="none" w:sz="0" w:space="0" w:color="auto"/>
        <w:bottom w:val="none" w:sz="0" w:space="0" w:color="auto"/>
        <w:right w:val="none" w:sz="0" w:space="0" w:color="auto"/>
      </w:divBdr>
    </w:div>
    <w:div w:id="1232350089">
      <w:bodyDiv w:val="1"/>
      <w:marLeft w:val="0"/>
      <w:marRight w:val="0"/>
      <w:marTop w:val="0"/>
      <w:marBottom w:val="0"/>
      <w:divBdr>
        <w:top w:val="none" w:sz="0" w:space="0" w:color="auto"/>
        <w:left w:val="none" w:sz="0" w:space="0" w:color="auto"/>
        <w:bottom w:val="none" w:sz="0" w:space="0" w:color="auto"/>
        <w:right w:val="none" w:sz="0" w:space="0" w:color="auto"/>
      </w:divBdr>
    </w:div>
    <w:div w:id="1236209461">
      <w:bodyDiv w:val="1"/>
      <w:marLeft w:val="0"/>
      <w:marRight w:val="0"/>
      <w:marTop w:val="0"/>
      <w:marBottom w:val="0"/>
      <w:divBdr>
        <w:top w:val="none" w:sz="0" w:space="0" w:color="auto"/>
        <w:left w:val="none" w:sz="0" w:space="0" w:color="auto"/>
        <w:bottom w:val="none" w:sz="0" w:space="0" w:color="auto"/>
        <w:right w:val="none" w:sz="0" w:space="0" w:color="auto"/>
      </w:divBdr>
    </w:div>
    <w:div w:id="1238049913">
      <w:bodyDiv w:val="1"/>
      <w:marLeft w:val="0"/>
      <w:marRight w:val="0"/>
      <w:marTop w:val="0"/>
      <w:marBottom w:val="0"/>
      <w:divBdr>
        <w:top w:val="none" w:sz="0" w:space="0" w:color="auto"/>
        <w:left w:val="none" w:sz="0" w:space="0" w:color="auto"/>
        <w:bottom w:val="none" w:sz="0" w:space="0" w:color="auto"/>
        <w:right w:val="none" w:sz="0" w:space="0" w:color="auto"/>
      </w:divBdr>
    </w:div>
    <w:div w:id="1239438512">
      <w:bodyDiv w:val="1"/>
      <w:marLeft w:val="0"/>
      <w:marRight w:val="0"/>
      <w:marTop w:val="0"/>
      <w:marBottom w:val="0"/>
      <w:divBdr>
        <w:top w:val="none" w:sz="0" w:space="0" w:color="auto"/>
        <w:left w:val="none" w:sz="0" w:space="0" w:color="auto"/>
        <w:bottom w:val="none" w:sz="0" w:space="0" w:color="auto"/>
        <w:right w:val="none" w:sz="0" w:space="0" w:color="auto"/>
      </w:divBdr>
    </w:div>
    <w:div w:id="1241909168">
      <w:bodyDiv w:val="1"/>
      <w:marLeft w:val="0"/>
      <w:marRight w:val="0"/>
      <w:marTop w:val="0"/>
      <w:marBottom w:val="0"/>
      <w:divBdr>
        <w:top w:val="none" w:sz="0" w:space="0" w:color="auto"/>
        <w:left w:val="none" w:sz="0" w:space="0" w:color="auto"/>
        <w:bottom w:val="none" w:sz="0" w:space="0" w:color="auto"/>
        <w:right w:val="none" w:sz="0" w:space="0" w:color="auto"/>
      </w:divBdr>
    </w:div>
    <w:div w:id="1246913336">
      <w:bodyDiv w:val="1"/>
      <w:marLeft w:val="0"/>
      <w:marRight w:val="0"/>
      <w:marTop w:val="0"/>
      <w:marBottom w:val="0"/>
      <w:divBdr>
        <w:top w:val="none" w:sz="0" w:space="0" w:color="auto"/>
        <w:left w:val="none" w:sz="0" w:space="0" w:color="auto"/>
        <w:bottom w:val="none" w:sz="0" w:space="0" w:color="auto"/>
        <w:right w:val="none" w:sz="0" w:space="0" w:color="auto"/>
      </w:divBdr>
    </w:div>
    <w:div w:id="1254895509">
      <w:bodyDiv w:val="1"/>
      <w:marLeft w:val="0"/>
      <w:marRight w:val="0"/>
      <w:marTop w:val="0"/>
      <w:marBottom w:val="0"/>
      <w:divBdr>
        <w:top w:val="none" w:sz="0" w:space="0" w:color="auto"/>
        <w:left w:val="none" w:sz="0" w:space="0" w:color="auto"/>
        <w:bottom w:val="none" w:sz="0" w:space="0" w:color="auto"/>
        <w:right w:val="none" w:sz="0" w:space="0" w:color="auto"/>
      </w:divBdr>
    </w:div>
    <w:div w:id="1261138724">
      <w:bodyDiv w:val="1"/>
      <w:marLeft w:val="0"/>
      <w:marRight w:val="0"/>
      <w:marTop w:val="0"/>
      <w:marBottom w:val="0"/>
      <w:divBdr>
        <w:top w:val="none" w:sz="0" w:space="0" w:color="auto"/>
        <w:left w:val="none" w:sz="0" w:space="0" w:color="auto"/>
        <w:bottom w:val="none" w:sz="0" w:space="0" w:color="auto"/>
        <w:right w:val="none" w:sz="0" w:space="0" w:color="auto"/>
      </w:divBdr>
    </w:div>
    <w:div w:id="1271006100">
      <w:bodyDiv w:val="1"/>
      <w:marLeft w:val="0"/>
      <w:marRight w:val="0"/>
      <w:marTop w:val="0"/>
      <w:marBottom w:val="0"/>
      <w:divBdr>
        <w:top w:val="none" w:sz="0" w:space="0" w:color="auto"/>
        <w:left w:val="none" w:sz="0" w:space="0" w:color="auto"/>
        <w:bottom w:val="none" w:sz="0" w:space="0" w:color="auto"/>
        <w:right w:val="none" w:sz="0" w:space="0" w:color="auto"/>
      </w:divBdr>
    </w:div>
    <w:div w:id="1288897742">
      <w:bodyDiv w:val="1"/>
      <w:marLeft w:val="0"/>
      <w:marRight w:val="0"/>
      <w:marTop w:val="0"/>
      <w:marBottom w:val="0"/>
      <w:divBdr>
        <w:top w:val="none" w:sz="0" w:space="0" w:color="auto"/>
        <w:left w:val="none" w:sz="0" w:space="0" w:color="auto"/>
        <w:bottom w:val="none" w:sz="0" w:space="0" w:color="auto"/>
        <w:right w:val="none" w:sz="0" w:space="0" w:color="auto"/>
      </w:divBdr>
    </w:div>
    <w:div w:id="1299453443">
      <w:bodyDiv w:val="1"/>
      <w:marLeft w:val="0"/>
      <w:marRight w:val="0"/>
      <w:marTop w:val="0"/>
      <w:marBottom w:val="0"/>
      <w:divBdr>
        <w:top w:val="none" w:sz="0" w:space="0" w:color="auto"/>
        <w:left w:val="none" w:sz="0" w:space="0" w:color="auto"/>
        <w:bottom w:val="none" w:sz="0" w:space="0" w:color="auto"/>
        <w:right w:val="none" w:sz="0" w:space="0" w:color="auto"/>
      </w:divBdr>
    </w:div>
    <w:div w:id="1311246561">
      <w:bodyDiv w:val="1"/>
      <w:marLeft w:val="0"/>
      <w:marRight w:val="0"/>
      <w:marTop w:val="0"/>
      <w:marBottom w:val="0"/>
      <w:divBdr>
        <w:top w:val="none" w:sz="0" w:space="0" w:color="auto"/>
        <w:left w:val="none" w:sz="0" w:space="0" w:color="auto"/>
        <w:bottom w:val="none" w:sz="0" w:space="0" w:color="auto"/>
        <w:right w:val="none" w:sz="0" w:space="0" w:color="auto"/>
      </w:divBdr>
    </w:div>
    <w:div w:id="1313214145">
      <w:bodyDiv w:val="1"/>
      <w:marLeft w:val="0"/>
      <w:marRight w:val="0"/>
      <w:marTop w:val="0"/>
      <w:marBottom w:val="0"/>
      <w:divBdr>
        <w:top w:val="none" w:sz="0" w:space="0" w:color="auto"/>
        <w:left w:val="none" w:sz="0" w:space="0" w:color="auto"/>
        <w:bottom w:val="none" w:sz="0" w:space="0" w:color="auto"/>
        <w:right w:val="none" w:sz="0" w:space="0" w:color="auto"/>
      </w:divBdr>
    </w:div>
    <w:div w:id="1316690915">
      <w:bodyDiv w:val="1"/>
      <w:marLeft w:val="0"/>
      <w:marRight w:val="0"/>
      <w:marTop w:val="0"/>
      <w:marBottom w:val="0"/>
      <w:divBdr>
        <w:top w:val="none" w:sz="0" w:space="0" w:color="auto"/>
        <w:left w:val="none" w:sz="0" w:space="0" w:color="auto"/>
        <w:bottom w:val="none" w:sz="0" w:space="0" w:color="auto"/>
        <w:right w:val="none" w:sz="0" w:space="0" w:color="auto"/>
      </w:divBdr>
    </w:div>
    <w:div w:id="1326519055">
      <w:bodyDiv w:val="1"/>
      <w:marLeft w:val="0"/>
      <w:marRight w:val="0"/>
      <w:marTop w:val="0"/>
      <w:marBottom w:val="0"/>
      <w:divBdr>
        <w:top w:val="none" w:sz="0" w:space="0" w:color="auto"/>
        <w:left w:val="none" w:sz="0" w:space="0" w:color="auto"/>
        <w:bottom w:val="none" w:sz="0" w:space="0" w:color="auto"/>
        <w:right w:val="none" w:sz="0" w:space="0" w:color="auto"/>
      </w:divBdr>
    </w:div>
    <w:div w:id="1337539673">
      <w:bodyDiv w:val="1"/>
      <w:marLeft w:val="0"/>
      <w:marRight w:val="0"/>
      <w:marTop w:val="0"/>
      <w:marBottom w:val="0"/>
      <w:divBdr>
        <w:top w:val="none" w:sz="0" w:space="0" w:color="auto"/>
        <w:left w:val="none" w:sz="0" w:space="0" w:color="auto"/>
        <w:bottom w:val="none" w:sz="0" w:space="0" w:color="auto"/>
        <w:right w:val="none" w:sz="0" w:space="0" w:color="auto"/>
      </w:divBdr>
    </w:div>
    <w:div w:id="1339960372">
      <w:bodyDiv w:val="1"/>
      <w:marLeft w:val="0"/>
      <w:marRight w:val="0"/>
      <w:marTop w:val="0"/>
      <w:marBottom w:val="0"/>
      <w:divBdr>
        <w:top w:val="none" w:sz="0" w:space="0" w:color="auto"/>
        <w:left w:val="none" w:sz="0" w:space="0" w:color="auto"/>
        <w:bottom w:val="none" w:sz="0" w:space="0" w:color="auto"/>
        <w:right w:val="none" w:sz="0" w:space="0" w:color="auto"/>
      </w:divBdr>
    </w:div>
    <w:div w:id="1349673120">
      <w:bodyDiv w:val="1"/>
      <w:marLeft w:val="0"/>
      <w:marRight w:val="0"/>
      <w:marTop w:val="0"/>
      <w:marBottom w:val="0"/>
      <w:divBdr>
        <w:top w:val="none" w:sz="0" w:space="0" w:color="auto"/>
        <w:left w:val="none" w:sz="0" w:space="0" w:color="auto"/>
        <w:bottom w:val="none" w:sz="0" w:space="0" w:color="auto"/>
        <w:right w:val="none" w:sz="0" w:space="0" w:color="auto"/>
      </w:divBdr>
    </w:div>
    <w:div w:id="1350138099">
      <w:bodyDiv w:val="1"/>
      <w:marLeft w:val="0"/>
      <w:marRight w:val="0"/>
      <w:marTop w:val="0"/>
      <w:marBottom w:val="0"/>
      <w:divBdr>
        <w:top w:val="none" w:sz="0" w:space="0" w:color="auto"/>
        <w:left w:val="none" w:sz="0" w:space="0" w:color="auto"/>
        <w:bottom w:val="none" w:sz="0" w:space="0" w:color="auto"/>
        <w:right w:val="none" w:sz="0" w:space="0" w:color="auto"/>
      </w:divBdr>
    </w:div>
    <w:div w:id="1354188271">
      <w:bodyDiv w:val="1"/>
      <w:marLeft w:val="0"/>
      <w:marRight w:val="0"/>
      <w:marTop w:val="0"/>
      <w:marBottom w:val="0"/>
      <w:divBdr>
        <w:top w:val="none" w:sz="0" w:space="0" w:color="auto"/>
        <w:left w:val="none" w:sz="0" w:space="0" w:color="auto"/>
        <w:bottom w:val="none" w:sz="0" w:space="0" w:color="auto"/>
        <w:right w:val="none" w:sz="0" w:space="0" w:color="auto"/>
      </w:divBdr>
    </w:div>
    <w:div w:id="1385638724">
      <w:bodyDiv w:val="1"/>
      <w:marLeft w:val="0"/>
      <w:marRight w:val="0"/>
      <w:marTop w:val="0"/>
      <w:marBottom w:val="0"/>
      <w:divBdr>
        <w:top w:val="none" w:sz="0" w:space="0" w:color="auto"/>
        <w:left w:val="none" w:sz="0" w:space="0" w:color="auto"/>
        <w:bottom w:val="none" w:sz="0" w:space="0" w:color="auto"/>
        <w:right w:val="none" w:sz="0" w:space="0" w:color="auto"/>
      </w:divBdr>
    </w:div>
    <w:div w:id="1414620243">
      <w:bodyDiv w:val="1"/>
      <w:marLeft w:val="0"/>
      <w:marRight w:val="0"/>
      <w:marTop w:val="0"/>
      <w:marBottom w:val="0"/>
      <w:divBdr>
        <w:top w:val="none" w:sz="0" w:space="0" w:color="auto"/>
        <w:left w:val="none" w:sz="0" w:space="0" w:color="auto"/>
        <w:bottom w:val="none" w:sz="0" w:space="0" w:color="auto"/>
        <w:right w:val="none" w:sz="0" w:space="0" w:color="auto"/>
      </w:divBdr>
    </w:div>
    <w:div w:id="1426924865">
      <w:bodyDiv w:val="1"/>
      <w:marLeft w:val="0"/>
      <w:marRight w:val="0"/>
      <w:marTop w:val="0"/>
      <w:marBottom w:val="0"/>
      <w:divBdr>
        <w:top w:val="none" w:sz="0" w:space="0" w:color="auto"/>
        <w:left w:val="none" w:sz="0" w:space="0" w:color="auto"/>
        <w:bottom w:val="none" w:sz="0" w:space="0" w:color="auto"/>
        <w:right w:val="none" w:sz="0" w:space="0" w:color="auto"/>
      </w:divBdr>
    </w:div>
    <w:div w:id="1482888733">
      <w:bodyDiv w:val="1"/>
      <w:marLeft w:val="0"/>
      <w:marRight w:val="0"/>
      <w:marTop w:val="0"/>
      <w:marBottom w:val="0"/>
      <w:divBdr>
        <w:top w:val="none" w:sz="0" w:space="0" w:color="auto"/>
        <w:left w:val="none" w:sz="0" w:space="0" w:color="auto"/>
        <w:bottom w:val="none" w:sz="0" w:space="0" w:color="auto"/>
        <w:right w:val="none" w:sz="0" w:space="0" w:color="auto"/>
      </w:divBdr>
    </w:div>
    <w:div w:id="1494829653">
      <w:bodyDiv w:val="1"/>
      <w:marLeft w:val="0"/>
      <w:marRight w:val="0"/>
      <w:marTop w:val="0"/>
      <w:marBottom w:val="0"/>
      <w:divBdr>
        <w:top w:val="none" w:sz="0" w:space="0" w:color="auto"/>
        <w:left w:val="none" w:sz="0" w:space="0" w:color="auto"/>
        <w:bottom w:val="none" w:sz="0" w:space="0" w:color="auto"/>
        <w:right w:val="none" w:sz="0" w:space="0" w:color="auto"/>
      </w:divBdr>
    </w:div>
    <w:div w:id="1497451858">
      <w:bodyDiv w:val="1"/>
      <w:marLeft w:val="0"/>
      <w:marRight w:val="0"/>
      <w:marTop w:val="0"/>
      <w:marBottom w:val="0"/>
      <w:divBdr>
        <w:top w:val="none" w:sz="0" w:space="0" w:color="auto"/>
        <w:left w:val="none" w:sz="0" w:space="0" w:color="auto"/>
        <w:bottom w:val="none" w:sz="0" w:space="0" w:color="auto"/>
        <w:right w:val="none" w:sz="0" w:space="0" w:color="auto"/>
      </w:divBdr>
    </w:div>
    <w:div w:id="1527017552">
      <w:bodyDiv w:val="1"/>
      <w:marLeft w:val="0"/>
      <w:marRight w:val="0"/>
      <w:marTop w:val="0"/>
      <w:marBottom w:val="0"/>
      <w:divBdr>
        <w:top w:val="none" w:sz="0" w:space="0" w:color="auto"/>
        <w:left w:val="none" w:sz="0" w:space="0" w:color="auto"/>
        <w:bottom w:val="none" w:sz="0" w:space="0" w:color="auto"/>
        <w:right w:val="none" w:sz="0" w:space="0" w:color="auto"/>
      </w:divBdr>
    </w:div>
    <w:div w:id="1536119195">
      <w:bodyDiv w:val="1"/>
      <w:marLeft w:val="0"/>
      <w:marRight w:val="0"/>
      <w:marTop w:val="0"/>
      <w:marBottom w:val="0"/>
      <w:divBdr>
        <w:top w:val="none" w:sz="0" w:space="0" w:color="auto"/>
        <w:left w:val="none" w:sz="0" w:space="0" w:color="auto"/>
        <w:bottom w:val="none" w:sz="0" w:space="0" w:color="auto"/>
        <w:right w:val="none" w:sz="0" w:space="0" w:color="auto"/>
      </w:divBdr>
    </w:div>
    <w:div w:id="1559128175">
      <w:bodyDiv w:val="1"/>
      <w:marLeft w:val="0"/>
      <w:marRight w:val="0"/>
      <w:marTop w:val="0"/>
      <w:marBottom w:val="0"/>
      <w:divBdr>
        <w:top w:val="none" w:sz="0" w:space="0" w:color="auto"/>
        <w:left w:val="none" w:sz="0" w:space="0" w:color="auto"/>
        <w:bottom w:val="none" w:sz="0" w:space="0" w:color="auto"/>
        <w:right w:val="none" w:sz="0" w:space="0" w:color="auto"/>
      </w:divBdr>
    </w:div>
    <w:div w:id="1564638948">
      <w:bodyDiv w:val="1"/>
      <w:marLeft w:val="0"/>
      <w:marRight w:val="0"/>
      <w:marTop w:val="0"/>
      <w:marBottom w:val="0"/>
      <w:divBdr>
        <w:top w:val="none" w:sz="0" w:space="0" w:color="auto"/>
        <w:left w:val="none" w:sz="0" w:space="0" w:color="auto"/>
        <w:bottom w:val="none" w:sz="0" w:space="0" w:color="auto"/>
        <w:right w:val="none" w:sz="0" w:space="0" w:color="auto"/>
      </w:divBdr>
    </w:div>
    <w:div w:id="1569800308">
      <w:bodyDiv w:val="1"/>
      <w:marLeft w:val="0"/>
      <w:marRight w:val="0"/>
      <w:marTop w:val="0"/>
      <w:marBottom w:val="0"/>
      <w:divBdr>
        <w:top w:val="none" w:sz="0" w:space="0" w:color="auto"/>
        <w:left w:val="none" w:sz="0" w:space="0" w:color="auto"/>
        <w:bottom w:val="none" w:sz="0" w:space="0" w:color="auto"/>
        <w:right w:val="none" w:sz="0" w:space="0" w:color="auto"/>
      </w:divBdr>
    </w:div>
    <w:div w:id="1583107163">
      <w:bodyDiv w:val="1"/>
      <w:marLeft w:val="0"/>
      <w:marRight w:val="0"/>
      <w:marTop w:val="0"/>
      <w:marBottom w:val="0"/>
      <w:divBdr>
        <w:top w:val="none" w:sz="0" w:space="0" w:color="auto"/>
        <w:left w:val="none" w:sz="0" w:space="0" w:color="auto"/>
        <w:bottom w:val="none" w:sz="0" w:space="0" w:color="auto"/>
        <w:right w:val="none" w:sz="0" w:space="0" w:color="auto"/>
      </w:divBdr>
    </w:div>
    <w:div w:id="1596329819">
      <w:bodyDiv w:val="1"/>
      <w:marLeft w:val="0"/>
      <w:marRight w:val="0"/>
      <w:marTop w:val="0"/>
      <w:marBottom w:val="0"/>
      <w:divBdr>
        <w:top w:val="none" w:sz="0" w:space="0" w:color="auto"/>
        <w:left w:val="none" w:sz="0" w:space="0" w:color="auto"/>
        <w:bottom w:val="none" w:sz="0" w:space="0" w:color="auto"/>
        <w:right w:val="none" w:sz="0" w:space="0" w:color="auto"/>
      </w:divBdr>
    </w:div>
    <w:div w:id="1613392716">
      <w:bodyDiv w:val="1"/>
      <w:marLeft w:val="0"/>
      <w:marRight w:val="0"/>
      <w:marTop w:val="0"/>
      <w:marBottom w:val="0"/>
      <w:divBdr>
        <w:top w:val="none" w:sz="0" w:space="0" w:color="auto"/>
        <w:left w:val="none" w:sz="0" w:space="0" w:color="auto"/>
        <w:bottom w:val="none" w:sz="0" w:space="0" w:color="auto"/>
        <w:right w:val="none" w:sz="0" w:space="0" w:color="auto"/>
      </w:divBdr>
    </w:div>
    <w:div w:id="1634558928">
      <w:bodyDiv w:val="1"/>
      <w:marLeft w:val="0"/>
      <w:marRight w:val="0"/>
      <w:marTop w:val="0"/>
      <w:marBottom w:val="0"/>
      <w:divBdr>
        <w:top w:val="none" w:sz="0" w:space="0" w:color="auto"/>
        <w:left w:val="none" w:sz="0" w:space="0" w:color="auto"/>
        <w:bottom w:val="none" w:sz="0" w:space="0" w:color="auto"/>
        <w:right w:val="none" w:sz="0" w:space="0" w:color="auto"/>
      </w:divBdr>
    </w:div>
    <w:div w:id="1645355582">
      <w:bodyDiv w:val="1"/>
      <w:marLeft w:val="0"/>
      <w:marRight w:val="0"/>
      <w:marTop w:val="0"/>
      <w:marBottom w:val="0"/>
      <w:divBdr>
        <w:top w:val="none" w:sz="0" w:space="0" w:color="auto"/>
        <w:left w:val="none" w:sz="0" w:space="0" w:color="auto"/>
        <w:bottom w:val="none" w:sz="0" w:space="0" w:color="auto"/>
        <w:right w:val="none" w:sz="0" w:space="0" w:color="auto"/>
      </w:divBdr>
    </w:div>
    <w:div w:id="1648515941">
      <w:bodyDiv w:val="1"/>
      <w:marLeft w:val="0"/>
      <w:marRight w:val="0"/>
      <w:marTop w:val="0"/>
      <w:marBottom w:val="0"/>
      <w:divBdr>
        <w:top w:val="none" w:sz="0" w:space="0" w:color="auto"/>
        <w:left w:val="none" w:sz="0" w:space="0" w:color="auto"/>
        <w:bottom w:val="none" w:sz="0" w:space="0" w:color="auto"/>
        <w:right w:val="none" w:sz="0" w:space="0" w:color="auto"/>
      </w:divBdr>
    </w:div>
    <w:div w:id="1671366455">
      <w:bodyDiv w:val="1"/>
      <w:marLeft w:val="0"/>
      <w:marRight w:val="0"/>
      <w:marTop w:val="0"/>
      <w:marBottom w:val="0"/>
      <w:divBdr>
        <w:top w:val="none" w:sz="0" w:space="0" w:color="auto"/>
        <w:left w:val="none" w:sz="0" w:space="0" w:color="auto"/>
        <w:bottom w:val="none" w:sz="0" w:space="0" w:color="auto"/>
        <w:right w:val="none" w:sz="0" w:space="0" w:color="auto"/>
      </w:divBdr>
    </w:div>
    <w:div w:id="1692955640">
      <w:bodyDiv w:val="1"/>
      <w:marLeft w:val="0"/>
      <w:marRight w:val="0"/>
      <w:marTop w:val="0"/>
      <w:marBottom w:val="0"/>
      <w:divBdr>
        <w:top w:val="none" w:sz="0" w:space="0" w:color="auto"/>
        <w:left w:val="none" w:sz="0" w:space="0" w:color="auto"/>
        <w:bottom w:val="none" w:sz="0" w:space="0" w:color="auto"/>
        <w:right w:val="none" w:sz="0" w:space="0" w:color="auto"/>
      </w:divBdr>
    </w:div>
    <w:div w:id="1703364745">
      <w:bodyDiv w:val="1"/>
      <w:marLeft w:val="0"/>
      <w:marRight w:val="0"/>
      <w:marTop w:val="0"/>
      <w:marBottom w:val="0"/>
      <w:divBdr>
        <w:top w:val="none" w:sz="0" w:space="0" w:color="auto"/>
        <w:left w:val="none" w:sz="0" w:space="0" w:color="auto"/>
        <w:bottom w:val="none" w:sz="0" w:space="0" w:color="auto"/>
        <w:right w:val="none" w:sz="0" w:space="0" w:color="auto"/>
      </w:divBdr>
    </w:div>
    <w:div w:id="1706052435">
      <w:bodyDiv w:val="1"/>
      <w:marLeft w:val="0"/>
      <w:marRight w:val="0"/>
      <w:marTop w:val="0"/>
      <w:marBottom w:val="0"/>
      <w:divBdr>
        <w:top w:val="none" w:sz="0" w:space="0" w:color="auto"/>
        <w:left w:val="none" w:sz="0" w:space="0" w:color="auto"/>
        <w:bottom w:val="none" w:sz="0" w:space="0" w:color="auto"/>
        <w:right w:val="none" w:sz="0" w:space="0" w:color="auto"/>
      </w:divBdr>
    </w:div>
    <w:div w:id="1722287358">
      <w:bodyDiv w:val="1"/>
      <w:marLeft w:val="0"/>
      <w:marRight w:val="0"/>
      <w:marTop w:val="0"/>
      <w:marBottom w:val="0"/>
      <w:divBdr>
        <w:top w:val="none" w:sz="0" w:space="0" w:color="auto"/>
        <w:left w:val="none" w:sz="0" w:space="0" w:color="auto"/>
        <w:bottom w:val="none" w:sz="0" w:space="0" w:color="auto"/>
        <w:right w:val="none" w:sz="0" w:space="0" w:color="auto"/>
      </w:divBdr>
    </w:div>
    <w:div w:id="1725761635">
      <w:bodyDiv w:val="1"/>
      <w:marLeft w:val="0"/>
      <w:marRight w:val="0"/>
      <w:marTop w:val="0"/>
      <w:marBottom w:val="0"/>
      <w:divBdr>
        <w:top w:val="none" w:sz="0" w:space="0" w:color="auto"/>
        <w:left w:val="none" w:sz="0" w:space="0" w:color="auto"/>
        <w:bottom w:val="none" w:sz="0" w:space="0" w:color="auto"/>
        <w:right w:val="none" w:sz="0" w:space="0" w:color="auto"/>
      </w:divBdr>
    </w:div>
    <w:div w:id="1745251168">
      <w:bodyDiv w:val="1"/>
      <w:marLeft w:val="0"/>
      <w:marRight w:val="0"/>
      <w:marTop w:val="0"/>
      <w:marBottom w:val="0"/>
      <w:divBdr>
        <w:top w:val="none" w:sz="0" w:space="0" w:color="auto"/>
        <w:left w:val="none" w:sz="0" w:space="0" w:color="auto"/>
        <w:bottom w:val="none" w:sz="0" w:space="0" w:color="auto"/>
        <w:right w:val="none" w:sz="0" w:space="0" w:color="auto"/>
      </w:divBdr>
    </w:div>
    <w:div w:id="1754280039">
      <w:bodyDiv w:val="1"/>
      <w:marLeft w:val="0"/>
      <w:marRight w:val="0"/>
      <w:marTop w:val="0"/>
      <w:marBottom w:val="0"/>
      <w:divBdr>
        <w:top w:val="none" w:sz="0" w:space="0" w:color="auto"/>
        <w:left w:val="none" w:sz="0" w:space="0" w:color="auto"/>
        <w:bottom w:val="none" w:sz="0" w:space="0" w:color="auto"/>
        <w:right w:val="none" w:sz="0" w:space="0" w:color="auto"/>
      </w:divBdr>
    </w:div>
    <w:div w:id="1785229484">
      <w:bodyDiv w:val="1"/>
      <w:marLeft w:val="0"/>
      <w:marRight w:val="0"/>
      <w:marTop w:val="0"/>
      <w:marBottom w:val="0"/>
      <w:divBdr>
        <w:top w:val="none" w:sz="0" w:space="0" w:color="auto"/>
        <w:left w:val="none" w:sz="0" w:space="0" w:color="auto"/>
        <w:bottom w:val="none" w:sz="0" w:space="0" w:color="auto"/>
        <w:right w:val="none" w:sz="0" w:space="0" w:color="auto"/>
      </w:divBdr>
    </w:div>
    <w:div w:id="1799256900">
      <w:bodyDiv w:val="1"/>
      <w:marLeft w:val="0"/>
      <w:marRight w:val="0"/>
      <w:marTop w:val="0"/>
      <w:marBottom w:val="0"/>
      <w:divBdr>
        <w:top w:val="none" w:sz="0" w:space="0" w:color="auto"/>
        <w:left w:val="none" w:sz="0" w:space="0" w:color="auto"/>
        <w:bottom w:val="none" w:sz="0" w:space="0" w:color="auto"/>
        <w:right w:val="none" w:sz="0" w:space="0" w:color="auto"/>
      </w:divBdr>
    </w:div>
    <w:div w:id="1806770416">
      <w:bodyDiv w:val="1"/>
      <w:marLeft w:val="0"/>
      <w:marRight w:val="0"/>
      <w:marTop w:val="0"/>
      <w:marBottom w:val="0"/>
      <w:divBdr>
        <w:top w:val="none" w:sz="0" w:space="0" w:color="auto"/>
        <w:left w:val="none" w:sz="0" w:space="0" w:color="auto"/>
        <w:bottom w:val="none" w:sz="0" w:space="0" w:color="auto"/>
        <w:right w:val="none" w:sz="0" w:space="0" w:color="auto"/>
      </w:divBdr>
    </w:div>
    <w:div w:id="1808014343">
      <w:bodyDiv w:val="1"/>
      <w:marLeft w:val="0"/>
      <w:marRight w:val="0"/>
      <w:marTop w:val="0"/>
      <w:marBottom w:val="0"/>
      <w:divBdr>
        <w:top w:val="none" w:sz="0" w:space="0" w:color="auto"/>
        <w:left w:val="none" w:sz="0" w:space="0" w:color="auto"/>
        <w:bottom w:val="none" w:sz="0" w:space="0" w:color="auto"/>
        <w:right w:val="none" w:sz="0" w:space="0" w:color="auto"/>
      </w:divBdr>
    </w:div>
    <w:div w:id="1817334979">
      <w:bodyDiv w:val="1"/>
      <w:marLeft w:val="0"/>
      <w:marRight w:val="0"/>
      <w:marTop w:val="0"/>
      <w:marBottom w:val="0"/>
      <w:divBdr>
        <w:top w:val="none" w:sz="0" w:space="0" w:color="auto"/>
        <w:left w:val="none" w:sz="0" w:space="0" w:color="auto"/>
        <w:bottom w:val="none" w:sz="0" w:space="0" w:color="auto"/>
        <w:right w:val="none" w:sz="0" w:space="0" w:color="auto"/>
      </w:divBdr>
    </w:div>
    <w:div w:id="1824540124">
      <w:bodyDiv w:val="1"/>
      <w:marLeft w:val="0"/>
      <w:marRight w:val="0"/>
      <w:marTop w:val="0"/>
      <w:marBottom w:val="0"/>
      <w:divBdr>
        <w:top w:val="none" w:sz="0" w:space="0" w:color="auto"/>
        <w:left w:val="none" w:sz="0" w:space="0" w:color="auto"/>
        <w:bottom w:val="none" w:sz="0" w:space="0" w:color="auto"/>
        <w:right w:val="none" w:sz="0" w:space="0" w:color="auto"/>
      </w:divBdr>
    </w:div>
    <w:div w:id="1825048603">
      <w:bodyDiv w:val="1"/>
      <w:marLeft w:val="0"/>
      <w:marRight w:val="0"/>
      <w:marTop w:val="0"/>
      <w:marBottom w:val="0"/>
      <w:divBdr>
        <w:top w:val="none" w:sz="0" w:space="0" w:color="auto"/>
        <w:left w:val="none" w:sz="0" w:space="0" w:color="auto"/>
        <w:bottom w:val="none" w:sz="0" w:space="0" w:color="auto"/>
        <w:right w:val="none" w:sz="0" w:space="0" w:color="auto"/>
      </w:divBdr>
    </w:div>
    <w:div w:id="1837720658">
      <w:bodyDiv w:val="1"/>
      <w:marLeft w:val="0"/>
      <w:marRight w:val="0"/>
      <w:marTop w:val="0"/>
      <w:marBottom w:val="0"/>
      <w:divBdr>
        <w:top w:val="none" w:sz="0" w:space="0" w:color="auto"/>
        <w:left w:val="none" w:sz="0" w:space="0" w:color="auto"/>
        <w:bottom w:val="none" w:sz="0" w:space="0" w:color="auto"/>
        <w:right w:val="none" w:sz="0" w:space="0" w:color="auto"/>
      </w:divBdr>
    </w:div>
    <w:div w:id="1841579400">
      <w:bodyDiv w:val="1"/>
      <w:marLeft w:val="0"/>
      <w:marRight w:val="0"/>
      <w:marTop w:val="0"/>
      <w:marBottom w:val="0"/>
      <w:divBdr>
        <w:top w:val="none" w:sz="0" w:space="0" w:color="auto"/>
        <w:left w:val="none" w:sz="0" w:space="0" w:color="auto"/>
        <w:bottom w:val="none" w:sz="0" w:space="0" w:color="auto"/>
        <w:right w:val="none" w:sz="0" w:space="0" w:color="auto"/>
      </w:divBdr>
    </w:div>
    <w:div w:id="1842159093">
      <w:bodyDiv w:val="1"/>
      <w:marLeft w:val="0"/>
      <w:marRight w:val="0"/>
      <w:marTop w:val="0"/>
      <w:marBottom w:val="0"/>
      <w:divBdr>
        <w:top w:val="none" w:sz="0" w:space="0" w:color="auto"/>
        <w:left w:val="none" w:sz="0" w:space="0" w:color="auto"/>
        <w:bottom w:val="none" w:sz="0" w:space="0" w:color="auto"/>
        <w:right w:val="none" w:sz="0" w:space="0" w:color="auto"/>
      </w:divBdr>
    </w:div>
    <w:div w:id="1844658456">
      <w:bodyDiv w:val="1"/>
      <w:marLeft w:val="0"/>
      <w:marRight w:val="0"/>
      <w:marTop w:val="0"/>
      <w:marBottom w:val="0"/>
      <w:divBdr>
        <w:top w:val="none" w:sz="0" w:space="0" w:color="auto"/>
        <w:left w:val="none" w:sz="0" w:space="0" w:color="auto"/>
        <w:bottom w:val="none" w:sz="0" w:space="0" w:color="auto"/>
        <w:right w:val="none" w:sz="0" w:space="0" w:color="auto"/>
      </w:divBdr>
    </w:div>
    <w:div w:id="1850675411">
      <w:bodyDiv w:val="1"/>
      <w:marLeft w:val="0"/>
      <w:marRight w:val="0"/>
      <w:marTop w:val="0"/>
      <w:marBottom w:val="0"/>
      <w:divBdr>
        <w:top w:val="none" w:sz="0" w:space="0" w:color="auto"/>
        <w:left w:val="none" w:sz="0" w:space="0" w:color="auto"/>
        <w:bottom w:val="none" w:sz="0" w:space="0" w:color="auto"/>
        <w:right w:val="none" w:sz="0" w:space="0" w:color="auto"/>
      </w:divBdr>
    </w:div>
    <w:div w:id="1855338400">
      <w:bodyDiv w:val="1"/>
      <w:marLeft w:val="0"/>
      <w:marRight w:val="0"/>
      <w:marTop w:val="0"/>
      <w:marBottom w:val="0"/>
      <w:divBdr>
        <w:top w:val="none" w:sz="0" w:space="0" w:color="auto"/>
        <w:left w:val="none" w:sz="0" w:space="0" w:color="auto"/>
        <w:bottom w:val="none" w:sz="0" w:space="0" w:color="auto"/>
        <w:right w:val="none" w:sz="0" w:space="0" w:color="auto"/>
      </w:divBdr>
    </w:div>
    <w:div w:id="1858107643">
      <w:bodyDiv w:val="1"/>
      <w:marLeft w:val="0"/>
      <w:marRight w:val="0"/>
      <w:marTop w:val="0"/>
      <w:marBottom w:val="0"/>
      <w:divBdr>
        <w:top w:val="none" w:sz="0" w:space="0" w:color="auto"/>
        <w:left w:val="none" w:sz="0" w:space="0" w:color="auto"/>
        <w:bottom w:val="none" w:sz="0" w:space="0" w:color="auto"/>
        <w:right w:val="none" w:sz="0" w:space="0" w:color="auto"/>
      </w:divBdr>
    </w:div>
    <w:div w:id="1865822983">
      <w:bodyDiv w:val="1"/>
      <w:marLeft w:val="0"/>
      <w:marRight w:val="0"/>
      <w:marTop w:val="0"/>
      <w:marBottom w:val="0"/>
      <w:divBdr>
        <w:top w:val="none" w:sz="0" w:space="0" w:color="auto"/>
        <w:left w:val="none" w:sz="0" w:space="0" w:color="auto"/>
        <w:bottom w:val="none" w:sz="0" w:space="0" w:color="auto"/>
        <w:right w:val="none" w:sz="0" w:space="0" w:color="auto"/>
      </w:divBdr>
    </w:div>
    <w:div w:id="1871794292">
      <w:bodyDiv w:val="1"/>
      <w:marLeft w:val="0"/>
      <w:marRight w:val="0"/>
      <w:marTop w:val="0"/>
      <w:marBottom w:val="0"/>
      <w:divBdr>
        <w:top w:val="none" w:sz="0" w:space="0" w:color="auto"/>
        <w:left w:val="none" w:sz="0" w:space="0" w:color="auto"/>
        <w:bottom w:val="none" w:sz="0" w:space="0" w:color="auto"/>
        <w:right w:val="none" w:sz="0" w:space="0" w:color="auto"/>
      </w:divBdr>
    </w:div>
    <w:div w:id="1899588682">
      <w:bodyDiv w:val="1"/>
      <w:marLeft w:val="0"/>
      <w:marRight w:val="0"/>
      <w:marTop w:val="0"/>
      <w:marBottom w:val="0"/>
      <w:divBdr>
        <w:top w:val="none" w:sz="0" w:space="0" w:color="auto"/>
        <w:left w:val="none" w:sz="0" w:space="0" w:color="auto"/>
        <w:bottom w:val="none" w:sz="0" w:space="0" w:color="auto"/>
        <w:right w:val="none" w:sz="0" w:space="0" w:color="auto"/>
      </w:divBdr>
    </w:div>
    <w:div w:id="1900363707">
      <w:bodyDiv w:val="1"/>
      <w:marLeft w:val="0"/>
      <w:marRight w:val="0"/>
      <w:marTop w:val="0"/>
      <w:marBottom w:val="0"/>
      <w:divBdr>
        <w:top w:val="none" w:sz="0" w:space="0" w:color="auto"/>
        <w:left w:val="none" w:sz="0" w:space="0" w:color="auto"/>
        <w:bottom w:val="none" w:sz="0" w:space="0" w:color="auto"/>
        <w:right w:val="none" w:sz="0" w:space="0" w:color="auto"/>
      </w:divBdr>
    </w:div>
    <w:div w:id="1906211118">
      <w:bodyDiv w:val="1"/>
      <w:marLeft w:val="0"/>
      <w:marRight w:val="0"/>
      <w:marTop w:val="0"/>
      <w:marBottom w:val="0"/>
      <w:divBdr>
        <w:top w:val="none" w:sz="0" w:space="0" w:color="auto"/>
        <w:left w:val="none" w:sz="0" w:space="0" w:color="auto"/>
        <w:bottom w:val="none" w:sz="0" w:space="0" w:color="auto"/>
        <w:right w:val="none" w:sz="0" w:space="0" w:color="auto"/>
      </w:divBdr>
    </w:div>
    <w:div w:id="1933127988">
      <w:bodyDiv w:val="1"/>
      <w:marLeft w:val="0"/>
      <w:marRight w:val="0"/>
      <w:marTop w:val="0"/>
      <w:marBottom w:val="0"/>
      <w:divBdr>
        <w:top w:val="none" w:sz="0" w:space="0" w:color="auto"/>
        <w:left w:val="none" w:sz="0" w:space="0" w:color="auto"/>
        <w:bottom w:val="none" w:sz="0" w:space="0" w:color="auto"/>
        <w:right w:val="none" w:sz="0" w:space="0" w:color="auto"/>
      </w:divBdr>
    </w:div>
    <w:div w:id="1938057580">
      <w:bodyDiv w:val="1"/>
      <w:marLeft w:val="0"/>
      <w:marRight w:val="0"/>
      <w:marTop w:val="0"/>
      <w:marBottom w:val="0"/>
      <w:divBdr>
        <w:top w:val="none" w:sz="0" w:space="0" w:color="auto"/>
        <w:left w:val="none" w:sz="0" w:space="0" w:color="auto"/>
        <w:bottom w:val="none" w:sz="0" w:space="0" w:color="auto"/>
        <w:right w:val="none" w:sz="0" w:space="0" w:color="auto"/>
      </w:divBdr>
    </w:div>
    <w:div w:id="1943950265">
      <w:bodyDiv w:val="1"/>
      <w:marLeft w:val="0"/>
      <w:marRight w:val="0"/>
      <w:marTop w:val="0"/>
      <w:marBottom w:val="0"/>
      <w:divBdr>
        <w:top w:val="none" w:sz="0" w:space="0" w:color="auto"/>
        <w:left w:val="none" w:sz="0" w:space="0" w:color="auto"/>
        <w:bottom w:val="none" w:sz="0" w:space="0" w:color="auto"/>
        <w:right w:val="none" w:sz="0" w:space="0" w:color="auto"/>
      </w:divBdr>
    </w:div>
    <w:div w:id="1947154378">
      <w:bodyDiv w:val="1"/>
      <w:marLeft w:val="0"/>
      <w:marRight w:val="0"/>
      <w:marTop w:val="0"/>
      <w:marBottom w:val="0"/>
      <w:divBdr>
        <w:top w:val="none" w:sz="0" w:space="0" w:color="auto"/>
        <w:left w:val="none" w:sz="0" w:space="0" w:color="auto"/>
        <w:bottom w:val="none" w:sz="0" w:space="0" w:color="auto"/>
        <w:right w:val="none" w:sz="0" w:space="0" w:color="auto"/>
      </w:divBdr>
    </w:div>
    <w:div w:id="1962029457">
      <w:bodyDiv w:val="1"/>
      <w:marLeft w:val="0"/>
      <w:marRight w:val="0"/>
      <w:marTop w:val="0"/>
      <w:marBottom w:val="0"/>
      <w:divBdr>
        <w:top w:val="none" w:sz="0" w:space="0" w:color="auto"/>
        <w:left w:val="none" w:sz="0" w:space="0" w:color="auto"/>
        <w:bottom w:val="none" w:sz="0" w:space="0" w:color="auto"/>
        <w:right w:val="none" w:sz="0" w:space="0" w:color="auto"/>
      </w:divBdr>
    </w:div>
    <w:div w:id="1981232284">
      <w:bodyDiv w:val="1"/>
      <w:marLeft w:val="0"/>
      <w:marRight w:val="0"/>
      <w:marTop w:val="0"/>
      <w:marBottom w:val="0"/>
      <w:divBdr>
        <w:top w:val="none" w:sz="0" w:space="0" w:color="auto"/>
        <w:left w:val="none" w:sz="0" w:space="0" w:color="auto"/>
        <w:bottom w:val="none" w:sz="0" w:space="0" w:color="auto"/>
        <w:right w:val="none" w:sz="0" w:space="0" w:color="auto"/>
      </w:divBdr>
    </w:div>
    <w:div w:id="1984846330">
      <w:bodyDiv w:val="1"/>
      <w:marLeft w:val="0"/>
      <w:marRight w:val="0"/>
      <w:marTop w:val="0"/>
      <w:marBottom w:val="0"/>
      <w:divBdr>
        <w:top w:val="none" w:sz="0" w:space="0" w:color="auto"/>
        <w:left w:val="none" w:sz="0" w:space="0" w:color="auto"/>
        <w:bottom w:val="none" w:sz="0" w:space="0" w:color="auto"/>
        <w:right w:val="none" w:sz="0" w:space="0" w:color="auto"/>
      </w:divBdr>
    </w:div>
    <w:div w:id="1993831256">
      <w:bodyDiv w:val="1"/>
      <w:marLeft w:val="0"/>
      <w:marRight w:val="0"/>
      <w:marTop w:val="0"/>
      <w:marBottom w:val="0"/>
      <w:divBdr>
        <w:top w:val="none" w:sz="0" w:space="0" w:color="auto"/>
        <w:left w:val="none" w:sz="0" w:space="0" w:color="auto"/>
        <w:bottom w:val="none" w:sz="0" w:space="0" w:color="auto"/>
        <w:right w:val="none" w:sz="0" w:space="0" w:color="auto"/>
      </w:divBdr>
    </w:div>
    <w:div w:id="2006930439">
      <w:bodyDiv w:val="1"/>
      <w:marLeft w:val="0"/>
      <w:marRight w:val="0"/>
      <w:marTop w:val="0"/>
      <w:marBottom w:val="0"/>
      <w:divBdr>
        <w:top w:val="none" w:sz="0" w:space="0" w:color="auto"/>
        <w:left w:val="none" w:sz="0" w:space="0" w:color="auto"/>
        <w:bottom w:val="none" w:sz="0" w:space="0" w:color="auto"/>
        <w:right w:val="none" w:sz="0" w:space="0" w:color="auto"/>
      </w:divBdr>
    </w:div>
    <w:div w:id="2038699327">
      <w:bodyDiv w:val="1"/>
      <w:marLeft w:val="0"/>
      <w:marRight w:val="0"/>
      <w:marTop w:val="0"/>
      <w:marBottom w:val="0"/>
      <w:divBdr>
        <w:top w:val="none" w:sz="0" w:space="0" w:color="auto"/>
        <w:left w:val="none" w:sz="0" w:space="0" w:color="auto"/>
        <w:bottom w:val="none" w:sz="0" w:space="0" w:color="auto"/>
        <w:right w:val="none" w:sz="0" w:space="0" w:color="auto"/>
      </w:divBdr>
    </w:div>
    <w:div w:id="2054695347">
      <w:bodyDiv w:val="1"/>
      <w:marLeft w:val="0"/>
      <w:marRight w:val="0"/>
      <w:marTop w:val="0"/>
      <w:marBottom w:val="0"/>
      <w:divBdr>
        <w:top w:val="none" w:sz="0" w:space="0" w:color="auto"/>
        <w:left w:val="none" w:sz="0" w:space="0" w:color="auto"/>
        <w:bottom w:val="none" w:sz="0" w:space="0" w:color="auto"/>
        <w:right w:val="none" w:sz="0" w:space="0" w:color="auto"/>
      </w:divBdr>
    </w:div>
    <w:div w:id="2060283943">
      <w:bodyDiv w:val="1"/>
      <w:marLeft w:val="0"/>
      <w:marRight w:val="0"/>
      <w:marTop w:val="0"/>
      <w:marBottom w:val="0"/>
      <w:divBdr>
        <w:top w:val="none" w:sz="0" w:space="0" w:color="auto"/>
        <w:left w:val="none" w:sz="0" w:space="0" w:color="auto"/>
        <w:bottom w:val="none" w:sz="0" w:space="0" w:color="auto"/>
        <w:right w:val="none" w:sz="0" w:space="0" w:color="auto"/>
      </w:divBdr>
    </w:div>
    <w:div w:id="2099711463">
      <w:bodyDiv w:val="1"/>
      <w:marLeft w:val="0"/>
      <w:marRight w:val="0"/>
      <w:marTop w:val="0"/>
      <w:marBottom w:val="0"/>
      <w:divBdr>
        <w:top w:val="none" w:sz="0" w:space="0" w:color="auto"/>
        <w:left w:val="none" w:sz="0" w:space="0" w:color="auto"/>
        <w:bottom w:val="none" w:sz="0" w:space="0" w:color="auto"/>
        <w:right w:val="none" w:sz="0" w:space="0" w:color="auto"/>
      </w:divBdr>
    </w:div>
    <w:div w:id="2105177364">
      <w:bodyDiv w:val="1"/>
      <w:marLeft w:val="0"/>
      <w:marRight w:val="0"/>
      <w:marTop w:val="0"/>
      <w:marBottom w:val="0"/>
      <w:divBdr>
        <w:top w:val="none" w:sz="0" w:space="0" w:color="auto"/>
        <w:left w:val="none" w:sz="0" w:space="0" w:color="auto"/>
        <w:bottom w:val="none" w:sz="0" w:space="0" w:color="auto"/>
        <w:right w:val="none" w:sz="0" w:space="0" w:color="auto"/>
      </w:divBdr>
    </w:div>
    <w:div w:id="2125272774">
      <w:bodyDiv w:val="1"/>
      <w:marLeft w:val="0"/>
      <w:marRight w:val="0"/>
      <w:marTop w:val="0"/>
      <w:marBottom w:val="0"/>
      <w:divBdr>
        <w:top w:val="none" w:sz="0" w:space="0" w:color="auto"/>
        <w:left w:val="none" w:sz="0" w:space="0" w:color="auto"/>
        <w:bottom w:val="none" w:sz="0" w:space="0" w:color="auto"/>
        <w:right w:val="none" w:sz="0" w:space="0" w:color="auto"/>
      </w:divBdr>
    </w:div>
    <w:div w:id="2130198148">
      <w:bodyDiv w:val="1"/>
      <w:marLeft w:val="0"/>
      <w:marRight w:val="0"/>
      <w:marTop w:val="0"/>
      <w:marBottom w:val="0"/>
      <w:divBdr>
        <w:top w:val="none" w:sz="0" w:space="0" w:color="auto"/>
        <w:left w:val="none" w:sz="0" w:space="0" w:color="auto"/>
        <w:bottom w:val="none" w:sz="0" w:space="0" w:color="auto"/>
        <w:right w:val="none" w:sz="0" w:space="0" w:color="auto"/>
      </w:divBdr>
    </w:div>
    <w:div w:id="21326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iinak\Desktop\2018%20EELARVE\LIINA_maksumaksjate%20arv,%20keskmine%20brutosissetulek.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t-EE" sz="1600"/>
              <a:t>Viimsi valla registreeritud </a:t>
            </a:r>
            <a:r>
              <a:rPr lang="en-US" sz="1600"/>
              <a:t>töötud</a:t>
            </a:r>
            <a:r>
              <a:rPr lang="et-EE" sz="1600"/>
              <a:t> 2014-2017</a:t>
            </a:r>
            <a:endParaRPr lang="en-US" sz="1600"/>
          </a:p>
        </c:rich>
      </c:tx>
      <c:layout/>
      <c:overlay val="0"/>
    </c:title>
    <c:autoTitleDeleted val="0"/>
    <c:plotArea>
      <c:layout/>
      <c:lineChart>
        <c:grouping val="standard"/>
        <c:varyColors val="0"/>
        <c:ser>
          <c:idx val="0"/>
          <c:order val="0"/>
          <c:tx>
            <c:strRef>
              <c:f>Leht1!$P$6</c:f>
              <c:strCache>
                <c:ptCount val="1"/>
                <c:pt idx="0">
                  <c:v>2014</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Leht1!$O$7:$O$18</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Leht1!$P$7:$P$18</c:f>
              <c:numCache>
                <c:formatCode>General</c:formatCode>
                <c:ptCount val="12"/>
                <c:pt idx="0">
                  <c:v>269</c:v>
                </c:pt>
                <c:pt idx="1">
                  <c:v>278</c:v>
                </c:pt>
                <c:pt idx="2">
                  <c:v>296</c:v>
                </c:pt>
                <c:pt idx="3">
                  <c:v>285</c:v>
                </c:pt>
                <c:pt idx="4">
                  <c:v>267</c:v>
                </c:pt>
                <c:pt idx="5">
                  <c:v>266</c:v>
                </c:pt>
                <c:pt idx="6">
                  <c:v>248</c:v>
                </c:pt>
                <c:pt idx="7">
                  <c:v>234</c:v>
                </c:pt>
                <c:pt idx="8">
                  <c:v>226</c:v>
                </c:pt>
                <c:pt idx="9">
                  <c:v>217</c:v>
                </c:pt>
                <c:pt idx="10">
                  <c:v>210</c:v>
                </c:pt>
                <c:pt idx="11">
                  <c:v>206</c:v>
                </c:pt>
              </c:numCache>
            </c:numRef>
          </c:val>
          <c:smooth val="0"/>
        </c:ser>
        <c:ser>
          <c:idx val="1"/>
          <c:order val="1"/>
          <c:tx>
            <c:strRef>
              <c:f>Leht1!$Q$6</c:f>
              <c:strCache>
                <c:ptCount val="1"/>
                <c:pt idx="0">
                  <c:v>2015</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Leht1!$O$7:$O$18</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Leht1!$Q$7:$Q$18</c:f>
              <c:numCache>
                <c:formatCode>General</c:formatCode>
                <c:ptCount val="12"/>
                <c:pt idx="0">
                  <c:v>234</c:v>
                </c:pt>
                <c:pt idx="1">
                  <c:v>239</c:v>
                </c:pt>
                <c:pt idx="2">
                  <c:v>240</c:v>
                </c:pt>
                <c:pt idx="3">
                  <c:v>234</c:v>
                </c:pt>
                <c:pt idx="4">
                  <c:v>223</c:v>
                </c:pt>
                <c:pt idx="5">
                  <c:v>226</c:v>
                </c:pt>
                <c:pt idx="6">
                  <c:v>223</c:v>
                </c:pt>
                <c:pt idx="7">
                  <c:v>217</c:v>
                </c:pt>
                <c:pt idx="8">
                  <c:v>221</c:v>
                </c:pt>
                <c:pt idx="9">
                  <c:v>226</c:v>
                </c:pt>
                <c:pt idx="10">
                  <c:v>235</c:v>
                </c:pt>
                <c:pt idx="11">
                  <c:v>235</c:v>
                </c:pt>
              </c:numCache>
            </c:numRef>
          </c:val>
          <c:smooth val="0"/>
        </c:ser>
        <c:ser>
          <c:idx val="2"/>
          <c:order val="2"/>
          <c:tx>
            <c:strRef>
              <c:f>Leht1!$R$6</c:f>
              <c:strCache>
                <c:ptCount val="1"/>
                <c:pt idx="0">
                  <c:v>2016</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Leht1!$O$7:$O$18</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Leht1!$R$7:$R$18</c:f>
              <c:numCache>
                <c:formatCode>General</c:formatCode>
                <c:ptCount val="12"/>
                <c:pt idx="0">
                  <c:v>258</c:v>
                </c:pt>
                <c:pt idx="1">
                  <c:v>259</c:v>
                </c:pt>
                <c:pt idx="2">
                  <c:v>275</c:v>
                </c:pt>
                <c:pt idx="3">
                  <c:v>266</c:v>
                </c:pt>
                <c:pt idx="4">
                  <c:v>257</c:v>
                </c:pt>
                <c:pt idx="5">
                  <c:v>262</c:v>
                </c:pt>
                <c:pt idx="6">
                  <c:v>271</c:v>
                </c:pt>
                <c:pt idx="7">
                  <c:v>266</c:v>
                </c:pt>
                <c:pt idx="8">
                  <c:v>270</c:v>
                </c:pt>
                <c:pt idx="9">
                  <c:v>252</c:v>
                </c:pt>
                <c:pt idx="10">
                  <c:v>246</c:v>
                </c:pt>
                <c:pt idx="11">
                  <c:v>242</c:v>
                </c:pt>
              </c:numCache>
            </c:numRef>
          </c:val>
          <c:smooth val="0"/>
        </c:ser>
        <c:ser>
          <c:idx val="3"/>
          <c:order val="3"/>
          <c:tx>
            <c:strRef>
              <c:f>Leht1!$S$6</c:f>
              <c:strCache>
                <c:ptCount val="1"/>
                <c:pt idx="0">
                  <c:v>2017</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Leht1!$O$7:$O$18</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Leht1!$S$7:$S$18</c:f>
              <c:numCache>
                <c:formatCode>General</c:formatCode>
                <c:ptCount val="12"/>
                <c:pt idx="0">
                  <c:v>251</c:v>
                </c:pt>
                <c:pt idx="1">
                  <c:v>259</c:v>
                </c:pt>
                <c:pt idx="2">
                  <c:v>267</c:v>
                </c:pt>
                <c:pt idx="3">
                  <c:v>252</c:v>
                </c:pt>
                <c:pt idx="4">
                  <c:v>257</c:v>
                </c:pt>
                <c:pt idx="5">
                  <c:v>254</c:v>
                </c:pt>
                <c:pt idx="6">
                  <c:v>278</c:v>
                </c:pt>
                <c:pt idx="7">
                  <c:v>268</c:v>
                </c:pt>
                <c:pt idx="8">
                  <c:v>274</c:v>
                </c:pt>
                <c:pt idx="9">
                  <c:v>277</c:v>
                </c:pt>
              </c:numCache>
            </c:numRef>
          </c:val>
          <c:smooth val="0"/>
        </c:ser>
        <c:dLbls>
          <c:showLegendKey val="0"/>
          <c:showVal val="1"/>
          <c:showCatName val="0"/>
          <c:showSerName val="0"/>
          <c:showPercent val="0"/>
          <c:showBubbleSize val="0"/>
        </c:dLbls>
        <c:marker val="1"/>
        <c:smooth val="0"/>
        <c:axId val="162139360"/>
        <c:axId val="162141792"/>
      </c:lineChart>
      <c:catAx>
        <c:axId val="162139360"/>
        <c:scaling>
          <c:orientation val="minMax"/>
        </c:scaling>
        <c:delete val="0"/>
        <c:axPos val="b"/>
        <c:numFmt formatCode="General" sourceLinked="0"/>
        <c:majorTickMark val="none"/>
        <c:minorTickMark val="none"/>
        <c:tickLblPos val="nextTo"/>
        <c:crossAx val="162141792"/>
        <c:crosses val="autoZero"/>
        <c:auto val="1"/>
        <c:lblAlgn val="ctr"/>
        <c:lblOffset val="100"/>
        <c:noMultiLvlLbl val="0"/>
      </c:catAx>
      <c:valAx>
        <c:axId val="162141792"/>
        <c:scaling>
          <c:orientation val="minMax"/>
          <c:min val="200"/>
        </c:scaling>
        <c:delete val="0"/>
        <c:axPos val="l"/>
        <c:majorGridlines/>
        <c:numFmt formatCode="General" sourceLinked="1"/>
        <c:majorTickMark val="none"/>
        <c:minorTickMark val="none"/>
        <c:tickLblPos val="nextTo"/>
        <c:crossAx val="1621393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Maksumaksjate arv Viimsi vallas 2007-2017</a:t>
            </a:r>
          </a:p>
        </c:rich>
      </c:tx>
      <c:layout>
        <c:manualLayout>
          <c:xMode val="edge"/>
          <c:yMode val="edge"/>
          <c:x val="0.14509677419354836"/>
          <c:y val="2.714164546225614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8.3116416899500459E-2"/>
          <c:y val="0.14089906700593724"/>
          <c:w val="0.89537820675641355"/>
          <c:h val="0.7871814496470384"/>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Leht1!$A$6:$A$16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Leht1!$B$6:$B$16</c:f>
              <c:numCache>
                <c:formatCode>General</c:formatCode>
                <c:ptCount val="11"/>
                <c:pt idx="0">
                  <c:v>6885</c:v>
                </c:pt>
                <c:pt idx="1">
                  <c:v>7429</c:v>
                </c:pt>
                <c:pt idx="2">
                  <c:v>7319</c:v>
                </c:pt>
                <c:pt idx="3">
                  <c:v>7430</c:v>
                </c:pt>
                <c:pt idx="4">
                  <c:v>7692</c:v>
                </c:pt>
                <c:pt idx="5">
                  <c:v>7903</c:v>
                </c:pt>
                <c:pt idx="6">
                  <c:v>8096</c:v>
                </c:pt>
                <c:pt idx="7">
                  <c:v>8351</c:v>
                </c:pt>
                <c:pt idx="8">
                  <c:v>8561</c:v>
                </c:pt>
                <c:pt idx="9">
                  <c:v>8794</c:v>
                </c:pt>
                <c:pt idx="10">
                  <c:v>9063</c:v>
                </c:pt>
              </c:numCache>
            </c:numRef>
          </c:val>
        </c:ser>
        <c:dLbls>
          <c:showLegendKey val="0"/>
          <c:showVal val="1"/>
          <c:showCatName val="0"/>
          <c:showSerName val="0"/>
          <c:showPercent val="0"/>
          <c:showBubbleSize val="0"/>
        </c:dLbls>
        <c:gapWidth val="100"/>
        <c:overlap val="-24"/>
        <c:axId val="294198432"/>
        <c:axId val="294198816"/>
      </c:barChart>
      <c:catAx>
        <c:axId val="29419843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94198816"/>
        <c:crosses val="autoZero"/>
        <c:auto val="1"/>
        <c:lblAlgn val="ctr"/>
        <c:lblOffset val="100"/>
        <c:noMultiLvlLbl val="0"/>
      </c:catAx>
      <c:valAx>
        <c:axId val="29419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9419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t-EE"/>
              <a:t>K</a:t>
            </a:r>
            <a:r>
              <a:rPr lang="en-US"/>
              <a:t>eskmine br</a:t>
            </a:r>
            <a:r>
              <a:rPr lang="et-EE"/>
              <a:t>utosissetulek kuus Viimsi vallas 2008-2017</a:t>
            </a:r>
            <a:endParaRPr lang="en-US"/>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Leht1!$A$30:$A$39</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Leht1!$B$30:$B$39</c:f>
              <c:numCache>
                <c:formatCode>0</c:formatCode>
                <c:ptCount val="10"/>
                <c:pt idx="0">
                  <c:v>1307.2884375501092</c:v>
                </c:pt>
                <c:pt idx="1">
                  <c:v>1273.3793356645526</c:v>
                </c:pt>
                <c:pt idx="2">
                  <c:v>1181.8325709872745</c:v>
                </c:pt>
                <c:pt idx="3">
                  <c:v>1236.5760012739836</c:v>
                </c:pt>
                <c:pt idx="4">
                  <c:v>1275.742878591984</c:v>
                </c:pt>
                <c:pt idx="5" formatCode="General">
                  <c:v>1339</c:v>
                </c:pt>
                <c:pt idx="6" formatCode="General">
                  <c:v>1418</c:v>
                </c:pt>
                <c:pt idx="7" formatCode="General">
                  <c:v>1489</c:v>
                </c:pt>
                <c:pt idx="8">
                  <c:v>1544.5396695524248</c:v>
                </c:pt>
                <c:pt idx="9">
                  <c:v>1612.712107316238</c:v>
                </c:pt>
              </c:numCache>
            </c:numRef>
          </c:val>
        </c:ser>
        <c:dLbls>
          <c:showLegendKey val="0"/>
          <c:showVal val="1"/>
          <c:showCatName val="0"/>
          <c:showSerName val="0"/>
          <c:showPercent val="0"/>
          <c:showBubbleSize val="0"/>
        </c:dLbls>
        <c:gapWidth val="100"/>
        <c:overlap val="-24"/>
        <c:axId val="293962176"/>
        <c:axId val="293962560"/>
      </c:barChart>
      <c:catAx>
        <c:axId val="293962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93962560"/>
        <c:crosses val="autoZero"/>
        <c:auto val="1"/>
        <c:lblAlgn val="ctr"/>
        <c:lblOffset val="100"/>
        <c:noMultiLvlLbl val="0"/>
      </c:catAx>
      <c:valAx>
        <c:axId val="293962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9396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Valdkondade osakaalud eelarves - %</a:t>
            </a:r>
          </a:p>
        </c:rich>
      </c:tx>
      <c:layout/>
      <c:overlay val="0"/>
    </c:title>
    <c:autoTitleDeleted val="0"/>
    <c:view3D>
      <c:rotX val="30"/>
      <c:rotY val="70"/>
      <c:rAngAx val="0"/>
    </c:view3D>
    <c:floor>
      <c:thickness val="0"/>
    </c:floor>
    <c:sideWall>
      <c:thickness val="0"/>
    </c:sideWall>
    <c:backWall>
      <c:thickness val="0"/>
    </c:backWall>
    <c:plotArea>
      <c:layout/>
      <c:pie3DChart>
        <c:varyColors val="1"/>
        <c:ser>
          <c:idx val="0"/>
          <c:order val="0"/>
          <c:explosion val="23"/>
          <c:dLbls>
            <c:dLbl>
              <c:idx val="5"/>
              <c:layout>
                <c:manualLayout>
                  <c:x val="-5.6460108972278683E-2"/>
                  <c:y val="-4.8961863135091478E-3"/>
                </c:manualLayout>
              </c:layou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2.536312088347447E-2"/>
                  <c:y val="-1.3690778059522221E-2"/>
                </c:manualLayout>
              </c:layout>
              <c:showLegendKey val="0"/>
              <c:showVal val="0"/>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Leht1!$C$5:$C$13</c:f>
              <c:strCache>
                <c:ptCount val="9"/>
                <c:pt idx="0">
                  <c:v>Üldised valitsemissektori teenused</c:v>
                </c:pt>
                <c:pt idx="1">
                  <c:v>Avalik kord ja julgeolek</c:v>
                </c:pt>
                <c:pt idx="2">
                  <c:v>Majandus</c:v>
                </c:pt>
                <c:pt idx="3">
                  <c:v>Keskkonnakaitse</c:v>
                </c:pt>
                <c:pt idx="4">
                  <c:v>Elamu- ja kommunaalmajandus</c:v>
                </c:pt>
                <c:pt idx="5">
                  <c:v>Tervishoid</c:v>
                </c:pt>
                <c:pt idx="6">
                  <c:v>Vaba-aeg, kultuur ja religioon</c:v>
                </c:pt>
                <c:pt idx="7">
                  <c:v>Haridus</c:v>
                </c:pt>
                <c:pt idx="8">
                  <c:v>Sotsiaalne kaitse</c:v>
                </c:pt>
              </c:strCache>
            </c:strRef>
          </c:cat>
          <c:val>
            <c:numRef>
              <c:f>Leht1!$D$5:$D$13</c:f>
              <c:numCache>
                <c:formatCode>0.00%</c:formatCode>
                <c:ptCount val="9"/>
                <c:pt idx="0">
                  <c:v>0.19123140387479248</c:v>
                </c:pt>
                <c:pt idx="1">
                  <c:v>3.2563438973511145E-3</c:v>
                </c:pt>
                <c:pt idx="2">
                  <c:v>5.9304020898995759E-2</c:v>
                </c:pt>
                <c:pt idx="3">
                  <c:v>4.7345526402276072E-2</c:v>
                </c:pt>
                <c:pt idx="4">
                  <c:v>3.3913576567837417E-2</c:v>
                </c:pt>
                <c:pt idx="5">
                  <c:v>4.7131293251134553E-4</c:v>
                </c:pt>
                <c:pt idx="6">
                  <c:v>8.2532895153300076E-2</c:v>
                </c:pt>
                <c:pt idx="7">
                  <c:v>0.53777004450755417</c:v>
                </c:pt>
                <c:pt idx="8">
                  <c:v>4.4174875765381566E-2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FF65-B8BE-4EB7-B4DB-75B6D476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55</Pages>
  <Words>19844</Words>
  <Characters>115100</Characters>
  <Application>Microsoft Office Word</Application>
  <DocSecurity>0</DocSecurity>
  <Lines>959</Lines>
  <Paragraphs>269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134675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Randar Lohu</dc:creator>
  <cp:lastModifiedBy>Randar Lohu</cp:lastModifiedBy>
  <cp:revision>553</cp:revision>
  <cp:lastPrinted>2017-11-30T08:40:00Z</cp:lastPrinted>
  <dcterms:created xsi:type="dcterms:W3CDTF">2017-11-27T06:13:00Z</dcterms:created>
  <dcterms:modified xsi:type="dcterms:W3CDTF">2017-12-11T14:10:00Z</dcterms:modified>
</cp:coreProperties>
</file>